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83F2A" w14:textId="7B703E7D" w:rsidR="008D2D4F" w:rsidRDefault="00D572CF">
      <w:pPr>
        <w:spacing w:line="360" w:lineRule="auto"/>
        <w:jc w:val="center"/>
        <w:rPr>
          <w:rFonts w:ascii="黑体" w:eastAsia="黑体" w:hAnsi="黑体" w:cs="黑体"/>
          <w:sz w:val="32"/>
          <w:szCs w:val="32"/>
        </w:rPr>
      </w:pPr>
      <w:r w:rsidRPr="00F21FF5">
        <w:rPr>
          <w:rFonts w:ascii="黑体" w:eastAsia="黑体" w:hAnsi="黑体" w:cs="黑体" w:hint="eastAsia"/>
          <w:sz w:val="32"/>
          <w:szCs w:val="32"/>
        </w:rPr>
        <w:t>《</w:t>
      </w:r>
      <w:r w:rsidR="002A589E" w:rsidRPr="00F21FF5">
        <w:rPr>
          <w:rFonts w:ascii="黑体" w:eastAsia="黑体" w:hAnsi="黑体" w:cs="黑体" w:hint="eastAsia"/>
          <w:sz w:val="32"/>
          <w:szCs w:val="32"/>
        </w:rPr>
        <w:t>折叠纸盒制盒</w:t>
      </w:r>
      <w:r w:rsidRPr="00F21FF5">
        <w:rPr>
          <w:rFonts w:ascii="黑体" w:eastAsia="黑体" w:hAnsi="黑体" w:cs="黑体" w:hint="eastAsia"/>
          <w:sz w:val="32"/>
          <w:szCs w:val="32"/>
        </w:rPr>
        <w:t>过程控制要求》标准编制说明</w:t>
      </w:r>
    </w:p>
    <w:p w14:paraId="1C1A3481" w14:textId="77777777" w:rsidR="009917FA" w:rsidRPr="00F21FF5" w:rsidRDefault="009917FA">
      <w:pPr>
        <w:spacing w:line="360" w:lineRule="auto"/>
        <w:jc w:val="center"/>
        <w:rPr>
          <w:rFonts w:ascii="黑体" w:eastAsia="黑体" w:hAnsi="黑体" w:cs="黑体"/>
          <w:sz w:val="32"/>
          <w:szCs w:val="32"/>
        </w:rPr>
      </w:pPr>
    </w:p>
    <w:p w14:paraId="780C10B6" w14:textId="77777777" w:rsidR="008D2D4F" w:rsidRDefault="00D572CF">
      <w:pPr>
        <w:numPr>
          <w:ilvl w:val="0"/>
          <w:numId w:val="1"/>
        </w:numPr>
        <w:spacing w:line="360" w:lineRule="auto"/>
        <w:rPr>
          <w:rFonts w:ascii="Times New Roman" w:hAnsi="Times New Roman" w:cs="Times New Roman"/>
          <w:b/>
          <w:bCs/>
          <w:sz w:val="28"/>
          <w:szCs w:val="28"/>
        </w:rPr>
      </w:pPr>
      <w:r>
        <w:rPr>
          <w:rFonts w:ascii="Times New Roman" w:hAnsi="Times New Roman" w:cs="Times New Roman"/>
          <w:b/>
          <w:bCs/>
          <w:sz w:val="28"/>
          <w:szCs w:val="28"/>
        </w:rPr>
        <w:t>工作简况</w:t>
      </w:r>
    </w:p>
    <w:p w14:paraId="01EA09E3" w14:textId="77777777" w:rsidR="008D2D4F" w:rsidRDefault="00D572CF">
      <w:pPr>
        <w:spacing w:line="360" w:lineRule="auto"/>
        <w:rPr>
          <w:rFonts w:ascii="Times New Roman" w:hAnsi="Times New Roman" w:cs="Times New Roman"/>
          <w:b/>
          <w:bCs/>
          <w:sz w:val="28"/>
          <w:szCs w:val="28"/>
        </w:rPr>
      </w:pPr>
      <w:r>
        <w:rPr>
          <w:rFonts w:ascii="Times New Roman" w:hAnsi="Times New Roman" w:cs="Times New Roman"/>
          <w:b/>
          <w:bCs/>
          <w:sz w:val="28"/>
          <w:szCs w:val="28"/>
        </w:rPr>
        <w:t>（一）任务来源</w:t>
      </w:r>
    </w:p>
    <w:p w14:paraId="0A89EF02" w14:textId="77777777" w:rsidR="001E52F5" w:rsidRDefault="001E52F5" w:rsidP="001E52F5">
      <w:pPr>
        <w:widowControl/>
        <w:spacing w:line="360" w:lineRule="auto"/>
        <w:ind w:firstLineChars="200" w:firstLine="560"/>
        <w:rPr>
          <w:sz w:val="28"/>
        </w:rPr>
      </w:pPr>
      <w:r>
        <w:rPr>
          <w:rFonts w:hint="eastAsia"/>
          <w:sz w:val="28"/>
        </w:rPr>
        <w:t>折叠纸盒制盒工序在包装印刷行业中是折叠纸盒加工的最后一道工序，利用自动糊盒机将印刷、模切成型的纸质印刷品自动折叠成盒并粘合糊口，机器制盒代替手工糊盒方式，降低了劳动成本、提高了行业的制盒生产效率。</w:t>
      </w:r>
    </w:p>
    <w:p w14:paraId="68A2D347" w14:textId="77777777" w:rsidR="001E52F5" w:rsidRDefault="001E52F5" w:rsidP="001E52F5">
      <w:pPr>
        <w:spacing w:line="360" w:lineRule="auto"/>
        <w:ind w:firstLineChars="200" w:firstLine="560"/>
        <w:rPr>
          <w:sz w:val="28"/>
        </w:rPr>
      </w:pPr>
      <w:r>
        <w:rPr>
          <w:rFonts w:hint="eastAsia"/>
          <w:sz w:val="28"/>
        </w:rPr>
        <w:t>随着设备制造技术的发展和进步，糊盒机在自动化、智能化方面有了大幅度地提升。博斯特BOBST MASTERFOLD全自动糊盒机运行速度高达700m/min，自动化程度增加了15%，在人机交互界面可以存储和选择生产作业，连线质量控制系统可实现制盒高速运转的情况下对产品100%检查，机器的高度可配置性能够处理更多的包装类型和风格多样性。天津长荣MK系列自动糊盒机最大线速度400m/min，通过附件的匹配，可以实现直线盒、勾底盒、微型盒、四角盒、六角盒等大多数盒型，配置德国HHS在线监测系统，实现高速在线监测剔除，达到零缺陷目标。</w:t>
      </w:r>
      <w:bookmarkStart w:id="0" w:name="bookmark23"/>
      <w:bookmarkStart w:id="1" w:name="bookmark24"/>
      <w:bookmarkStart w:id="2" w:name="bookmark25"/>
      <w:r>
        <w:rPr>
          <w:rFonts w:hint="eastAsia"/>
          <w:sz w:val="28"/>
        </w:rPr>
        <w:t>我国现行的制盒标准CY/T 61-2009《</w:t>
      </w:r>
      <w:r w:rsidRPr="008036D7">
        <w:rPr>
          <w:sz w:val="28"/>
        </w:rPr>
        <w:t>纸质印刷品制盒过程控制及检测方法</w:t>
      </w:r>
      <w:bookmarkEnd w:id="0"/>
      <w:bookmarkEnd w:id="1"/>
      <w:bookmarkEnd w:id="2"/>
      <w:r>
        <w:rPr>
          <w:rFonts w:hint="eastAsia"/>
          <w:sz w:val="28"/>
        </w:rPr>
        <w:t>》执行至今，根据行业发展、技术进步</w:t>
      </w:r>
      <w:r w:rsidRPr="00E05AF6">
        <w:rPr>
          <w:rFonts w:hint="eastAsia"/>
          <w:sz w:val="28"/>
        </w:rPr>
        <w:t>情况，</w:t>
      </w:r>
      <w:r>
        <w:rPr>
          <w:rFonts w:hint="eastAsia"/>
          <w:sz w:val="28"/>
        </w:rPr>
        <w:t>已不能满足行业的发展需要。</w:t>
      </w:r>
    </w:p>
    <w:p w14:paraId="14AF05B5" w14:textId="741B341B" w:rsidR="009917FA" w:rsidRPr="009917FA" w:rsidRDefault="001E52F5" w:rsidP="009917FA">
      <w:pPr>
        <w:spacing w:line="360" w:lineRule="auto"/>
        <w:ind w:firstLineChars="200" w:firstLine="560"/>
        <w:rPr>
          <w:sz w:val="28"/>
        </w:rPr>
      </w:pPr>
      <w:r>
        <w:rPr>
          <w:rFonts w:hint="eastAsia"/>
          <w:sz w:val="28"/>
        </w:rPr>
        <w:t>为</w:t>
      </w:r>
      <w:r w:rsidRPr="00E05AF6">
        <w:rPr>
          <w:rFonts w:hint="eastAsia"/>
          <w:sz w:val="28"/>
        </w:rPr>
        <w:t>进一步完善</w:t>
      </w:r>
      <w:r>
        <w:rPr>
          <w:rFonts w:hint="eastAsia"/>
          <w:sz w:val="28"/>
        </w:rPr>
        <w:t>行业标准，上海烟草包装印刷有限公司于</w:t>
      </w:r>
      <w:r w:rsidRPr="009917FA">
        <w:rPr>
          <w:rFonts w:hint="eastAsia"/>
          <w:sz w:val="28"/>
        </w:rPr>
        <w:t>2020年</w:t>
      </w:r>
      <w:r w:rsidR="009917FA" w:rsidRPr="009917FA">
        <w:rPr>
          <w:rFonts w:hint="eastAsia"/>
          <w:sz w:val="28"/>
        </w:rPr>
        <w:t>初</w:t>
      </w:r>
      <w:r w:rsidR="00280D20">
        <w:rPr>
          <w:rFonts w:hint="eastAsia"/>
          <w:sz w:val="28"/>
        </w:rPr>
        <w:t>申请</w:t>
      </w:r>
      <w:r w:rsidRPr="00E05AF6">
        <w:rPr>
          <w:rFonts w:hint="eastAsia"/>
          <w:sz w:val="28"/>
        </w:rPr>
        <w:t>对</w:t>
      </w:r>
      <w:bookmarkStart w:id="3" w:name="_Hlk100561884"/>
      <w:r>
        <w:rPr>
          <w:rFonts w:hint="eastAsia"/>
          <w:sz w:val="28"/>
        </w:rPr>
        <w:t>CY/T 61-2009《</w:t>
      </w:r>
      <w:r w:rsidRPr="008036D7">
        <w:rPr>
          <w:sz w:val="28"/>
        </w:rPr>
        <w:t>纸质印刷品制盒过程控制及检测方法</w:t>
      </w:r>
      <w:r>
        <w:rPr>
          <w:rFonts w:hint="eastAsia"/>
          <w:sz w:val="28"/>
        </w:rPr>
        <w:t>》</w:t>
      </w:r>
      <w:bookmarkEnd w:id="3"/>
      <w:r>
        <w:rPr>
          <w:rFonts w:hint="eastAsia"/>
          <w:sz w:val="28"/>
        </w:rPr>
        <w:t>进行修订</w:t>
      </w:r>
      <w:r w:rsidRPr="00E05AF6">
        <w:rPr>
          <w:rFonts w:hint="eastAsia"/>
          <w:sz w:val="28"/>
        </w:rPr>
        <w:t>，</w:t>
      </w:r>
      <w:r w:rsidR="009917FA">
        <w:rPr>
          <w:rFonts w:hint="eastAsia"/>
          <w:sz w:val="28"/>
        </w:rPr>
        <w:t>以</w:t>
      </w:r>
      <w:r w:rsidRPr="00E05AF6">
        <w:rPr>
          <w:rFonts w:hint="eastAsia"/>
          <w:sz w:val="28"/>
        </w:rPr>
        <w:t>提高我国纸质印刷品企业在</w:t>
      </w:r>
      <w:r w:rsidRPr="00554679">
        <w:rPr>
          <w:rFonts w:hint="eastAsia"/>
          <w:sz w:val="28"/>
        </w:rPr>
        <w:t>折叠纸盒制盒</w:t>
      </w:r>
      <w:r w:rsidRPr="00E05AF6">
        <w:rPr>
          <w:rFonts w:hint="eastAsia"/>
          <w:sz w:val="28"/>
        </w:rPr>
        <w:t>生产过程中的控制能力和水平。</w:t>
      </w:r>
      <w:r w:rsidR="00B7653E">
        <w:rPr>
          <w:rFonts w:hint="eastAsia"/>
          <w:sz w:val="28"/>
        </w:rPr>
        <w:t>在</w:t>
      </w:r>
      <w:r w:rsidR="00B7653E" w:rsidRPr="00B7653E">
        <w:rPr>
          <w:rFonts w:hint="eastAsia"/>
          <w:sz w:val="28"/>
        </w:rPr>
        <w:t>全国印刷标准化技术委员会（</w:t>
      </w:r>
      <w:r w:rsidR="00B7653E" w:rsidRPr="00B7653E">
        <w:rPr>
          <w:sz w:val="28"/>
        </w:rPr>
        <w:t>SAC/TC 170）的指导下，</w:t>
      </w:r>
      <w:r w:rsidR="00B7653E">
        <w:rPr>
          <w:rFonts w:hint="eastAsia"/>
          <w:sz w:val="28"/>
        </w:rPr>
        <w:t>组织折叠纸盒包装印刷龙头企业代表、设备器材厂商代表、胶粘剂生产企业代表</w:t>
      </w:r>
      <w:r w:rsidR="00B7653E" w:rsidRPr="00B7653E">
        <w:rPr>
          <w:rFonts w:hint="eastAsia"/>
          <w:sz w:val="28"/>
        </w:rPr>
        <w:t>以及高校和科研院所专家学者</w:t>
      </w:r>
      <w:r w:rsidR="009917FA">
        <w:rPr>
          <w:rFonts w:hint="eastAsia"/>
          <w:sz w:val="28"/>
        </w:rPr>
        <w:t>对提议内容进行预研</w:t>
      </w:r>
      <w:r w:rsidR="00B7653E" w:rsidRPr="00B7653E">
        <w:rPr>
          <w:rFonts w:hint="eastAsia"/>
          <w:sz w:val="28"/>
        </w:rPr>
        <w:t>起草</w:t>
      </w:r>
      <w:r w:rsidR="009917FA">
        <w:rPr>
          <w:rFonts w:hint="eastAsia"/>
          <w:sz w:val="28"/>
        </w:rPr>
        <w:t>，</w:t>
      </w:r>
      <w:r w:rsidR="009917FA" w:rsidRPr="009917FA">
        <w:rPr>
          <w:rFonts w:hint="eastAsia"/>
          <w:sz w:val="28"/>
        </w:rPr>
        <w:t>并正式上报国家新闻出版署申请修订标准项目立项。</w:t>
      </w:r>
    </w:p>
    <w:p w14:paraId="3D1E4AE1" w14:textId="473B9D12" w:rsidR="008D2D4F" w:rsidRDefault="009917FA" w:rsidP="009917FA">
      <w:pPr>
        <w:spacing w:line="360" w:lineRule="auto"/>
        <w:ind w:firstLineChars="200" w:firstLine="560"/>
        <w:rPr>
          <w:rFonts w:ascii="Times New Roman" w:hAnsi="Times New Roman" w:cs="Times New Roman"/>
          <w:color w:val="0070C0"/>
          <w:sz w:val="28"/>
          <w:szCs w:val="28"/>
        </w:rPr>
      </w:pPr>
      <w:r w:rsidRPr="009917FA">
        <w:rPr>
          <w:sz w:val="28"/>
        </w:rPr>
        <w:t>2021年8月26日，国家新闻出版署发布《国家新闻出版署关于发布新闻出版业2021年第一批行业标准立项计划的通知》（国新出发函[2021]193号），本项</w:t>
      </w:r>
      <w:r w:rsidRPr="009917FA">
        <w:rPr>
          <w:sz w:val="28"/>
        </w:rPr>
        <w:lastRenderedPageBreak/>
        <w:t>目获批，获批项目名称为《</w:t>
      </w:r>
      <w:r w:rsidRPr="009917FA">
        <w:rPr>
          <w:rFonts w:hint="eastAsia"/>
          <w:sz w:val="28"/>
        </w:rPr>
        <w:t>折叠纸盒制盒过程控制要求</w:t>
      </w:r>
      <w:r w:rsidRPr="009917FA">
        <w:rPr>
          <w:sz w:val="28"/>
        </w:rPr>
        <w:t>》。</w:t>
      </w:r>
    </w:p>
    <w:p w14:paraId="4E2B6710" w14:textId="77777777" w:rsidR="008D2D4F" w:rsidRDefault="00D572CF">
      <w:pPr>
        <w:spacing w:line="360" w:lineRule="auto"/>
        <w:rPr>
          <w:rFonts w:ascii="Times New Roman" w:hAnsi="Times New Roman" w:cs="Times New Roman"/>
          <w:b/>
          <w:bCs/>
          <w:sz w:val="28"/>
          <w:szCs w:val="28"/>
        </w:rPr>
      </w:pPr>
      <w:r>
        <w:rPr>
          <w:rFonts w:ascii="Times New Roman" w:hAnsi="Times New Roman" w:cs="Times New Roman"/>
          <w:b/>
          <w:bCs/>
          <w:sz w:val="28"/>
          <w:szCs w:val="28"/>
        </w:rPr>
        <w:t>（二）标准的起草单位及起草人</w:t>
      </w:r>
    </w:p>
    <w:p w14:paraId="4AE50DDC" w14:textId="77777777" w:rsidR="009917FA" w:rsidRPr="009917FA" w:rsidRDefault="009917FA" w:rsidP="009917FA">
      <w:pPr>
        <w:spacing w:line="360" w:lineRule="auto"/>
        <w:ind w:firstLineChars="200" w:firstLine="560"/>
        <w:rPr>
          <w:sz w:val="28"/>
        </w:rPr>
      </w:pPr>
      <w:r w:rsidRPr="009917FA">
        <w:rPr>
          <w:rFonts w:hint="eastAsia"/>
          <w:sz w:val="28"/>
        </w:rPr>
        <w:t>本文件起草单位：上海烟草包装印刷有限公司、蚌埠金黄山凹版印刷有限公司、浙江翌星包装科技有限公司、青岛黎马敦包装有限公司、天津长荣科技集团股份有限公司、山东鲁烟莱州印务有限公司、济南泉永印务有限公司、康美包（苏州）有限公司、云南侨通包装印刷有限公司、重庆市涪陵太极印务有限责任公司、山东鲁信天一印务有限公司、烟台博源科技材料股份有限公司、天津宜药印务有限公司、浙江星淦科技有限公司、大理美登印务有限公司、永发印务（东莞）有限公司、深圳创视智能视觉技术股份有限公司、杭州品享科技有限公司、安徽集友新材料股份有限公司、东莞市冠力胶业有限公司。</w:t>
      </w:r>
    </w:p>
    <w:p w14:paraId="095CD790" w14:textId="77777777" w:rsidR="009917FA" w:rsidRDefault="009917FA" w:rsidP="009917FA">
      <w:pPr>
        <w:spacing w:line="360" w:lineRule="auto"/>
        <w:ind w:firstLineChars="200" w:firstLine="560"/>
        <w:rPr>
          <w:sz w:val="28"/>
        </w:rPr>
      </w:pPr>
      <w:r w:rsidRPr="009917FA">
        <w:rPr>
          <w:rFonts w:hint="eastAsia"/>
          <w:sz w:val="28"/>
        </w:rPr>
        <w:t>本文件主要起草人：钱隽、葛巍、张汉清、黄伟、李进旺、王科、孙煦昌、王玉信、关景果、孟宪志、孟宪志、房效永、李天强、文杰、陈玉、孙桂祥、杨建青、李莹、陈兴淦、王文晖、葛纪者、徐崇友、苏红波、吕晓彬、尹晓胜、王云龙、曾艳霞、胡德志。</w:t>
      </w:r>
    </w:p>
    <w:p w14:paraId="5B85CBC7" w14:textId="636A8AD4" w:rsidR="008D2D4F" w:rsidRPr="00C7635B" w:rsidRDefault="00D572CF" w:rsidP="009917FA">
      <w:pPr>
        <w:spacing w:line="360" w:lineRule="auto"/>
        <w:rPr>
          <w:rFonts w:cs="Times New Roman"/>
          <w:b/>
          <w:bCs/>
          <w:sz w:val="28"/>
          <w:szCs w:val="28"/>
        </w:rPr>
      </w:pPr>
      <w:r w:rsidRPr="00C7635B">
        <w:rPr>
          <w:rFonts w:cs="Times New Roman"/>
          <w:b/>
          <w:bCs/>
          <w:sz w:val="28"/>
          <w:szCs w:val="28"/>
        </w:rPr>
        <w:t>（三）主要工作过程</w:t>
      </w:r>
    </w:p>
    <w:p w14:paraId="36E777B9" w14:textId="77777777" w:rsidR="008D2D4F" w:rsidRPr="00C7635B" w:rsidRDefault="00D572CF">
      <w:pPr>
        <w:spacing w:line="360" w:lineRule="auto"/>
        <w:ind w:firstLineChars="200" w:firstLine="562"/>
        <w:rPr>
          <w:rFonts w:cs="Times New Roman"/>
          <w:b/>
          <w:bCs/>
          <w:sz w:val="28"/>
          <w:szCs w:val="28"/>
        </w:rPr>
      </w:pPr>
      <w:r w:rsidRPr="00C7635B">
        <w:rPr>
          <w:rFonts w:cs="Times New Roman"/>
          <w:b/>
          <w:bCs/>
          <w:sz w:val="28"/>
          <w:szCs w:val="28"/>
          <w:lang w:val="en-US"/>
        </w:rPr>
        <w:t>1、</w:t>
      </w:r>
      <w:r w:rsidRPr="00C7635B">
        <w:rPr>
          <w:rFonts w:cs="Times New Roman"/>
          <w:b/>
          <w:bCs/>
          <w:sz w:val="28"/>
          <w:szCs w:val="28"/>
        </w:rPr>
        <w:t>项目筹备</w:t>
      </w:r>
    </w:p>
    <w:p w14:paraId="68E8B34B" w14:textId="0785186D" w:rsidR="008D2D4F" w:rsidRPr="00C7635B" w:rsidRDefault="00C7635B">
      <w:pPr>
        <w:spacing w:line="360" w:lineRule="auto"/>
        <w:ind w:firstLineChars="200" w:firstLine="560"/>
        <w:rPr>
          <w:rFonts w:cs="Times New Roman"/>
          <w:sz w:val="28"/>
          <w:szCs w:val="28"/>
        </w:rPr>
      </w:pPr>
      <w:r w:rsidRPr="00C7635B">
        <w:rPr>
          <w:rFonts w:cs="Times New Roman" w:hint="eastAsia"/>
          <w:sz w:val="28"/>
          <w:szCs w:val="28"/>
          <w:lang w:val="en-US"/>
        </w:rPr>
        <w:t>全国印刷标准化技术委员会（</w:t>
      </w:r>
      <w:r w:rsidRPr="00C7635B">
        <w:rPr>
          <w:rFonts w:cs="Times New Roman"/>
          <w:sz w:val="28"/>
          <w:szCs w:val="28"/>
          <w:lang w:val="en-US"/>
        </w:rPr>
        <w:t>SAC/TC 170）</w:t>
      </w:r>
      <w:r w:rsidR="00D572CF" w:rsidRPr="00C7635B">
        <w:rPr>
          <w:rFonts w:cs="Times New Roman"/>
          <w:sz w:val="28"/>
          <w:szCs w:val="28"/>
        </w:rPr>
        <w:t>在</w:t>
      </w:r>
      <w:r w:rsidR="00D572CF" w:rsidRPr="00C7635B">
        <w:rPr>
          <w:rFonts w:cs="Times New Roman" w:hint="eastAsia"/>
          <w:sz w:val="28"/>
          <w:szCs w:val="28"/>
          <w:lang w:val="en-US"/>
        </w:rPr>
        <w:t>2020</w:t>
      </w:r>
      <w:r w:rsidR="00D572CF" w:rsidRPr="00C7635B">
        <w:rPr>
          <w:rFonts w:cs="Times New Roman"/>
          <w:sz w:val="28"/>
          <w:szCs w:val="28"/>
        </w:rPr>
        <w:t>年</w:t>
      </w:r>
      <w:r w:rsidR="00D572CF" w:rsidRPr="00C7635B">
        <w:rPr>
          <w:rFonts w:cs="Times New Roman" w:hint="eastAsia"/>
          <w:sz w:val="28"/>
          <w:szCs w:val="28"/>
          <w:lang w:val="en-US"/>
        </w:rPr>
        <w:t>6</w:t>
      </w:r>
      <w:r w:rsidR="00D572CF" w:rsidRPr="00C7635B">
        <w:rPr>
          <w:rFonts w:cs="Times New Roman"/>
          <w:sz w:val="28"/>
          <w:szCs w:val="28"/>
        </w:rPr>
        <w:t>月开始筹备起草组成立会议，分别向国内知名的</w:t>
      </w:r>
      <w:r w:rsidR="00370C3F" w:rsidRPr="00C7635B">
        <w:rPr>
          <w:rFonts w:hint="eastAsia"/>
          <w:sz w:val="28"/>
        </w:rPr>
        <w:t>包装印刷</w:t>
      </w:r>
      <w:r w:rsidR="00D572CF" w:rsidRPr="00C7635B">
        <w:rPr>
          <w:rFonts w:cs="Times New Roman"/>
          <w:sz w:val="28"/>
          <w:szCs w:val="28"/>
        </w:rPr>
        <w:t>企业、</w:t>
      </w:r>
      <w:r w:rsidR="00370C3F" w:rsidRPr="00C7635B">
        <w:rPr>
          <w:rFonts w:cs="Times New Roman" w:hint="eastAsia"/>
          <w:sz w:val="28"/>
          <w:szCs w:val="28"/>
        </w:rPr>
        <w:t>胶粘剂</w:t>
      </w:r>
      <w:r w:rsidR="00D572CF" w:rsidRPr="00C7635B">
        <w:rPr>
          <w:rFonts w:cs="Times New Roman"/>
          <w:sz w:val="28"/>
          <w:szCs w:val="28"/>
        </w:rPr>
        <w:t>生产企业、</w:t>
      </w:r>
      <w:r w:rsidR="00370C3F" w:rsidRPr="00C7635B">
        <w:rPr>
          <w:rFonts w:cs="Times New Roman" w:hint="eastAsia"/>
          <w:sz w:val="28"/>
          <w:szCs w:val="28"/>
        </w:rPr>
        <w:t>制盒</w:t>
      </w:r>
      <w:r w:rsidR="00D572CF" w:rsidRPr="00C7635B">
        <w:rPr>
          <w:rFonts w:cs="Times New Roman"/>
          <w:sz w:val="28"/>
          <w:szCs w:val="28"/>
        </w:rPr>
        <w:t>设备生产企业、</w:t>
      </w:r>
      <w:r w:rsidR="005E50F2" w:rsidRPr="00C7635B">
        <w:rPr>
          <w:rFonts w:cs="Times New Roman" w:hint="eastAsia"/>
          <w:sz w:val="28"/>
          <w:szCs w:val="28"/>
        </w:rPr>
        <w:t>检测仪器生产企业、</w:t>
      </w:r>
      <w:r w:rsidR="00D572CF" w:rsidRPr="00C7635B">
        <w:rPr>
          <w:rFonts w:cs="Times New Roman"/>
          <w:sz w:val="28"/>
          <w:szCs w:val="28"/>
        </w:rPr>
        <w:t>高校和科研院所专家学者们发出邀请函，</w:t>
      </w:r>
      <w:r w:rsidRPr="00C7635B">
        <w:rPr>
          <w:rFonts w:cs="Times New Roman" w:hint="eastAsia"/>
          <w:sz w:val="28"/>
          <w:szCs w:val="28"/>
        </w:rPr>
        <w:t>共同</w:t>
      </w:r>
      <w:r w:rsidR="00D572CF" w:rsidRPr="00C7635B">
        <w:rPr>
          <w:rFonts w:cs="Times New Roman"/>
          <w:sz w:val="28"/>
          <w:szCs w:val="28"/>
        </w:rPr>
        <w:t>参与</w:t>
      </w:r>
      <w:r w:rsidRPr="00C7635B">
        <w:rPr>
          <w:rFonts w:cs="Times New Roman"/>
          <w:sz w:val="28"/>
          <w:szCs w:val="28"/>
        </w:rPr>
        <w:t>CY/T 61-2009《纸质印刷品制盒过程控制及检测方法》</w:t>
      </w:r>
      <w:r w:rsidR="00D572CF" w:rsidRPr="00C7635B">
        <w:rPr>
          <w:rFonts w:cs="Times New Roman"/>
          <w:sz w:val="28"/>
          <w:szCs w:val="28"/>
        </w:rPr>
        <w:t>标准的</w:t>
      </w:r>
      <w:r w:rsidRPr="00C7635B">
        <w:rPr>
          <w:rFonts w:cs="Times New Roman" w:hint="eastAsia"/>
          <w:sz w:val="28"/>
          <w:szCs w:val="28"/>
        </w:rPr>
        <w:t>修订</w:t>
      </w:r>
      <w:r w:rsidR="00D572CF" w:rsidRPr="00C7635B">
        <w:rPr>
          <w:rFonts w:cs="Times New Roman"/>
          <w:sz w:val="28"/>
          <w:szCs w:val="28"/>
        </w:rPr>
        <w:t>起草工作。</w:t>
      </w:r>
    </w:p>
    <w:p w14:paraId="42334233" w14:textId="26A73882" w:rsidR="008D2D4F" w:rsidRPr="00C7635B" w:rsidRDefault="00D572CF">
      <w:pPr>
        <w:spacing w:line="360" w:lineRule="auto"/>
        <w:ind w:firstLineChars="200" w:firstLine="562"/>
        <w:rPr>
          <w:rFonts w:cs="Times New Roman"/>
          <w:b/>
          <w:bCs/>
          <w:sz w:val="28"/>
          <w:szCs w:val="28"/>
        </w:rPr>
      </w:pPr>
      <w:r w:rsidRPr="00C7635B">
        <w:rPr>
          <w:rFonts w:cs="Times New Roman"/>
          <w:b/>
          <w:bCs/>
          <w:sz w:val="28"/>
          <w:szCs w:val="28"/>
          <w:lang w:val="en-US"/>
        </w:rPr>
        <w:t>2、</w:t>
      </w:r>
      <w:r w:rsidR="005E50F2" w:rsidRPr="00C7635B">
        <w:rPr>
          <w:rFonts w:cs="Times New Roman" w:hint="eastAsia"/>
          <w:b/>
          <w:bCs/>
          <w:sz w:val="28"/>
          <w:szCs w:val="28"/>
          <w:lang w:val="en-US"/>
        </w:rPr>
        <w:t>第1次</w:t>
      </w:r>
      <w:r w:rsidR="00C7635B">
        <w:rPr>
          <w:rFonts w:cs="Times New Roman" w:hint="eastAsia"/>
          <w:b/>
          <w:bCs/>
          <w:sz w:val="28"/>
          <w:szCs w:val="28"/>
          <w:lang w:val="en-US"/>
        </w:rPr>
        <w:t>预研</w:t>
      </w:r>
      <w:r w:rsidR="005E50F2" w:rsidRPr="00C7635B">
        <w:rPr>
          <w:rFonts w:cs="Times New Roman" w:hint="eastAsia"/>
          <w:b/>
          <w:bCs/>
          <w:sz w:val="28"/>
          <w:szCs w:val="28"/>
          <w:lang w:val="en-US"/>
        </w:rPr>
        <w:t>工作</w:t>
      </w:r>
      <w:r w:rsidRPr="00C7635B">
        <w:rPr>
          <w:rFonts w:cs="Times New Roman"/>
          <w:b/>
          <w:bCs/>
          <w:sz w:val="28"/>
          <w:szCs w:val="28"/>
        </w:rPr>
        <w:t>会议</w:t>
      </w:r>
    </w:p>
    <w:p w14:paraId="437F8554" w14:textId="56576FE8" w:rsidR="008D2D4F" w:rsidRDefault="00C7635B" w:rsidP="005E50F2">
      <w:pPr>
        <w:spacing w:line="360" w:lineRule="auto"/>
        <w:ind w:firstLineChars="200" w:firstLine="560"/>
        <w:rPr>
          <w:rFonts w:ascii="Times New Roman" w:hAnsi="Times New Roman" w:cs="Times New Roman"/>
          <w:color w:val="0070C0"/>
          <w:sz w:val="28"/>
          <w:szCs w:val="28"/>
        </w:rPr>
      </w:pPr>
      <w:r w:rsidRPr="00C7635B">
        <w:rPr>
          <w:rFonts w:cs="Times New Roman" w:hint="eastAsia"/>
          <w:sz w:val="28"/>
          <w:szCs w:val="28"/>
          <w:lang w:val="en-US"/>
        </w:rPr>
        <w:t>全国印刷标准化技术委员会（</w:t>
      </w:r>
      <w:r w:rsidRPr="00C7635B">
        <w:rPr>
          <w:rFonts w:cs="Times New Roman"/>
          <w:sz w:val="28"/>
          <w:szCs w:val="28"/>
          <w:lang w:val="en-US"/>
        </w:rPr>
        <w:t>SAC/TC 170）</w:t>
      </w:r>
      <w:r w:rsidR="005E50F2" w:rsidRPr="005E50F2">
        <w:rPr>
          <w:rFonts w:ascii="Times New Roman" w:hAnsi="Times New Roman" w:cs="Times New Roman"/>
          <w:sz w:val="28"/>
          <w:szCs w:val="28"/>
          <w:lang w:val="en-US"/>
        </w:rPr>
        <w:t>于</w:t>
      </w:r>
      <w:r w:rsidR="005E50F2" w:rsidRPr="005E50F2">
        <w:rPr>
          <w:rFonts w:ascii="Times New Roman" w:hAnsi="Times New Roman" w:cs="Times New Roman"/>
          <w:sz w:val="28"/>
          <w:szCs w:val="28"/>
          <w:lang w:val="en-US"/>
        </w:rPr>
        <w:t>2020</w:t>
      </w:r>
      <w:r w:rsidR="005E50F2" w:rsidRPr="005E50F2">
        <w:rPr>
          <w:rFonts w:ascii="Times New Roman" w:hAnsi="Times New Roman" w:cs="Times New Roman"/>
          <w:sz w:val="28"/>
          <w:szCs w:val="28"/>
          <w:lang w:val="en-US"/>
        </w:rPr>
        <w:t>年</w:t>
      </w:r>
      <w:r w:rsidR="005E50F2" w:rsidRPr="005E50F2">
        <w:rPr>
          <w:rFonts w:ascii="Times New Roman" w:hAnsi="Times New Roman" w:cs="Times New Roman"/>
          <w:sz w:val="28"/>
          <w:szCs w:val="28"/>
          <w:lang w:val="en-US"/>
        </w:rPr>
        <w:t>6</w:t>
      </w:r>
      <w:r w:rsidR="005E50F2" w:rsidRPr="005E50F2">
        <w:rPr>
          <w:rFonts w:ascii="Times New Roman" w:hAnsi="Times New Roman" w:cs="Times New Roman"/>
          <w:sz w:val="28"/>
          <w:szCs w:val="28"/>
          <w:lang w:val="en-US"/>
        </w:rPr>
        <w:t>月</w:t>
      </w:r>
      <w:r w:rsidR="005E50F2" w:rsidRPr="005E50F2">
        <w:rPr>
          <w:rFonts w:ascii="Times New Roman" w:hAnsi="Times New Roman" w:cs="Times New Roman"/>
          <w:sz w:val="28"/>
          <w:szCs w:val="28"/>
          <w:lang w:val="en-US"/>
        </w:rPr>
        <w:t>20</w:t>
      </w:r>
      <w:r w:rsidR="005E50F2" w:rsidRPr="005E50F2">
        <w:rPr>
          <w:rFonts w:ascii="Times New Roman" w:hAnsi="Times New Roman" w:cs="Times New Roman"/>
          <w:sz w:val="28"/>
          <w:szCs w:val="28"/>
          <w:lang w:val="en-US"/>
        </w:rPr>
        <w:t>日以网络会议的形式召开本标准的修订预研第</w:t>
      </w:r>
      <w:r w:rsidR="005E50F2" w:rsidRPr="005E50F2">
        <w:rPr>
          <w:rFonts w:ascii="Times New Roman" w:hAnsi="Times New Roman" w:cs="Times New Roman"/>
          <w:sz w:val="28"/>
          <w:szCs w:val="28"/>
          <w:lang w:val="en-US"/>
        </w:rPr>
        <w:t>1</w:t>
      </w:r>
      <w:r w:rsidR="005E50F2" w:rsidRPr="005E50F2">
        <w:rPr>
          <w:rFonts w:ascii="Times New Roman" w:hAnsi="Times New Roman" w:cs="Times New Roman"/>
          <w:sz w:val="28"/>
          <w:szCs w:val="28"/>
          <w:lang w:val="en-US"/>
        </w:rPr>
        <w:t>次工作会议，正式着手组建《纸质印刷品制盒过程控制及检测方法》标准修订</w:t>
      </w:r>
      <w:r>
        <w:rPr>
          <w:rFonts w:ascii="Times New Roman" w:hAnsi="Times New Roman" w:cs="Times New Roman" w:hint="eastAsia"/>
          <w:sz w:val="28"/>
          <w:szCs w:val="28"/>
          <w:lang w:val="en-US"/>
        </w:rPr>
        <w:t>预研工作</w:t>
      </w:r>
      <w:r w:rsidR="005E50F2" w:rsidRPr="005E50F2">
        <w:rPr>
          <w:rFonts w:ascii="Times New Roman" w:hAnsi="Times New Roman" w:cs="Times New Roman"/>
          <w:sz w:val="28"/>
          <w:szCs w:val="28"/>
          <w:lang w:val="en-US"/>
        </w:rPr>
        <w:t>组。会议就标准修订的相关问题进行了协商与研究，对标准草案框架及内容进行了认真讨论。</w:t>
      </w:r>
    </w:p>
    <w:p w14:paraId="2DB0F9A4" w14:textId="6682B323" w:rsidR="008D2D4F" w:rsidRDefault="00D572CF">
      <w:pPr>
        <w:spacing w:line="360" w:lineRule="auto"/>
        <w:ind w:firstLineChars="200" w:firstLine="562"/>
        <w:rPr>
          <w:rFonts w:ascii="Times New Roman" w:hAnsi="Times New Roman" w:cs="Times New Roman"/>
          <w:b/>
          <w:bCs/>
          <w:sz w:val="28"/>
          <w:szCs w:val="28"/>
        </w:rPr>
      </w:pPr>
      <w:r>
        <w:rPr>
          <w:rFonts w:ascii="Times New Roman" w:hAnsi="Times New Roman" w:cs="Times New Roman"/>
          <w:b/>
          <w:bCs/>
          <w:sz w:val="28"/>
          <w:szCs w:val="28"/>
          <w:lang w:val="en-US"/>
        </w:rPr>
        <w:lastRenderedPageBreak/>
        <w:t>3</w:t>
      </w:r>
      <w:r>
        <w:rPr>
          <w:rFonts w:ascii="Times New Roman" w:hAnsi="Times New Roman" w:cs="Times New Roman"/>
          <w:b/>
          <w:bCs/>
          <w:sz w:val="28"/>
          <w:szCs w:val="28"/>
          <w:lang w:val="en-US"/>
        </w:rPr>
        <w:t>、</w:t>
      </w:r>
      <w:r>
        <w:rPr>
          <w:rFonts w:ascii="Times New Roman" w:hAnsi="Times New Roman" w:cs="Times New Roman"/>
          <w:b/>
          <w:bCs/>
          <w:sz w:val="28"/>
          <w:szCs w:val="28"/>
        </w:rPr>
        <w:t>第</w:t>
      </w:r>
      <w:r w:rsidR="003132F1">
        <w:rPr>
          <w:rFonts w:ascii="Times New Roman" w:hAnsi="Times New Roman" w:cs="Times New Roman" w:hint="eastAsia"/>
          <w:b/>
          <w:bCs/>
          <w:sz w:val="28"/>
          <w:szCs w:val="28"/>
        </w:rPr>
        <w:t>2</w:t>
      </w:r>
      <w:r>
        <w:rPr>
          <w:rFonts w:ascii="Times New Roman" w:hAnsi="Times New Roman" w:cs="Times New Roman"/>
          <w:b/>
          <w:bCs/>
          <w:sz w:val="28"/>
          <w:szCs w:val="28"/>
        </w:rPr>
        <w:t>次</w:t>
      </w:r>
      <w:r w:rsidR="00C7635B">
        <w:rPr>
          <w:rFonts w:ascii="Times New Roman" w:hAnsi="Times New Roman" w:cs="Times New Roman" w:hint="eastAsia"/>
          <w:b/>
          <w:bCs/>
          <w:sz w:val="28"/>
          <w:szCs w:val="28"/>
        </w:rPr>
        <w:t>预研</w:t>
      </w:r>
      <w:r w:rsidR="00064DC5">
        <w:rPr>
          <w:rFonts w:ascii="Times New Roman" w:hAnsi="Times New Roman" w:cs="Times New Roman"/>
          <w:b/>
          <w:bCs/>
          <w:sz w:val="28"/>
          <w:szCs w:val="28"/>
        </w:rPr>
        <w:t>工作</w:t>
      </w:r>
      <w:r>
        <w:rPr>
          <w:rFonts w:ascii="Times New Roman" w:hAnsi="Times New Roman" w:cs="Times New Roman"/>
          <w:b/>
          <w:bCs/>
          <w:sz w:val="28"/>
          <w:szCs w:val="28"/>
        </w:rPr>
        <w:t>会议</w:t>
      </w:r>
    </w:p>
    <w:p w14:paraId="7965C44B" w14:textId="426DC50D" w:rsidR="003132F1" w:rsidRPr="00464418" w:rsidRDefault="003132F1" w:rsidP="003132F1">
      <w:pPr>
        <w:spacing w:line="360" w:lineRule="auto"/>
        <w:ind w:firstLine="630"/>
        <w:rPr>
          <w:sz w:val="28"/>
          <w:szCs w:val="28"/>
        </w:rPr>
      </w:pPr>
      <w:r>
        <w:rPr>
          <w:rFonts w:hint="eastAsia"/>
          <w:sz w:val="28"/>
          <w:szCs w:val="28"/>
        </w:rPr>
        <w:t>根据</w:t>
      </w:r>
      <w:r w:rsidR="00CF03EE" w:rsidRPr="00064DC5">
        <w:rPr>
          <w:rFonts w:hint="eastAsia"/>
          <w:sz w:val="28"/>
          <w:szCs w:val="28"/>
        </w:rPr>
        <w:t>《折叠纸盒制盒过程控制要求》</w:t>
      </w:r>
      <w:r w:rsidRPr="00464418">
        <w:rPr>
          <w:rFonts w:hint="eastAsia"/>
          <w:sz w:val="28"/>
          <w:szCs w:val="28"/>
        </w:rPr>
        <w:t>新闻出版行业标准</w:t>
      </w:r>
      <w:r>
        <w:rPr>
          <w:rFonts w:hint="eastAsia"/>
          <w:sz w:val="28"/>
          <w:szCs w:val="28"/>
        </w:rPr>
        <w:t>第</w:t>
      </w:r>
      <w:r w:rsidR="00CF03EE">
        <w:rPr>
          <w:rFonts w:hint="eastAsia"/>
          <w:sz w:val="28"/>
          <w:szCs w:val="28"/>
        </w:rPr>
        <w:t>1</w:t>
      </w:r>
      <w:r>
        <w:rPr>
          <w:rFonts w:hint="eastAsia"/>
          <w:sz w:val="28"/>
          <w:szCs w:val="28"/>
        </w:rPr>
        <w:t>次工作会议的精神</w:t>
      </w:r>
      <w:r w:rsidRPr="0001740F">
        <w:rPr>
          <w:rFonts w:hint="eastAsia"/>
          <w:sz w:val="28"/>
          <w:szCs w:val="28"/>
        </w:rPr>
        <w:t>，全国印刷标准化技术委员会</w:t>
      </w:r>
      <w:r w:rsidR="009949B2">
        <w:rPr>
          <w:rFonts w:hint="eastAsia"/>
          <w:sz w:val="28"/>
          <w:szCs w:val="28"/>
        </w:rPr>
        <w:t>（S</w:t>
      </w:r>
      <w:r w:rsidR="009949B2">
        <w:rPr>
          <w:sz w:val="28"/>
          <w:szCs w:val="28"/>
        </w:rPr>
        <w:t>AC/TC 170</w:t>
      </w:r>
      <w:r w:rsidR="009949B2">
        <w:rPr>
          <w:rFonts w:hint="eastAsia"/>
          <w:sz w:val="28"/>
          <w:szCs w:val="28"/>
        </w:rPr>
        <w:t>）</w:t>
      </w:r>
      <w:r w:rsidRPr="0001740F">
        <w:rPr>
          <w:rFonts w:hint="eastAsia"/>
          <w:sz w:val="28"/>
          <w:szCs w:val="28"/>
        </w:rPr>
        <w:t>于2020年</w:t>
      </w:r>
      <w:r>
        <w:rPr>
          <w:sz w:val="28"/>
          <w:szCs w:val="28"/>
        </w:rPr>
        <w:t>9</w:t>
      </w:r>
      <w:r w:rsidRPr="0001740F">
        <w:rPr>
          <w:rFonts w:hint="eastAsia"/>
          <w:sz w:val="28"/>
          <w:szCs w:val="28"/>
        </w:rPr>
        <w:t>月</w:t>
      </w:r>
      <w:r>
        <w:rPr>
          <w:sz w:val="28"/>
          <w:szCs w:val="28"/>
        </w:rPr>
        <w:t>29</w:t>
      </w:r>
      <w:r w:rsidRPr="0001740F">
        <w:rPr>
          <w:rFonts w:hint="eastAsia"/>
          <w:sz w:val="28"/>
          <w:szCs w:val="28"/>
        </w:rPr>
        <w:t>日</w:t>
      </w:r>
      <w:r w:rsidR="00064DC5" w:rsidRPr="005E50F2">
        <w:rPr>
          <w:rFonts w:ascii="Times New Roman" w:hAnsi="Times New Roman" w:cs="Times New Roman"/>
          <w:sz w:val="28"/>
          <w:szCs w:val="28"/>
          <w:lang w:val="en-US"/>
        </w:rPr>
        <w:t>以网络会议的形式</w:t>
      </w:r>
      <w:r w:rsidRPr="0001740F">
        <w:rPr>
          <w:rFonts w:hint="eastAsia"/>
          <w:sz w:val="28"/>
          <w:szCs w:val="28"/>
        </w:rPr>
        <w:t>召开本标准</w:t>
      </w:r>
      <w:r>
        <w:rPr>
          <w:rFonts w:hint="eastAsia"/>
          <w:sz w:val="28"/>
          <w:szCs w:val="28"/>
        </w:rPr>
        <w:t>的</w:t>
      </w:r>
      <w:r w:rsidRPr="0001740F">
        <w:rPr>
          <w:rFonts w:hint="eastAsia"/>
          <w:sz w:val="28"/>
          <w:szCs w:val="28"/>
        </w:rPr>
        <w:t>第</w:t>
      </w:r>
      <w:r>
        <w:rPr>
          <w:sz w:val="28"/>
          <w:szCs w:val="28"/>
        </w:rPr>
        <w:t>2</w:t>
      </w:r>
      <w:r w:rsidRPr="0001740F">
        <w:rPr>
          <w:rFonts w:hint="eastAsia"/>
          <w:sz w:val="28"/>
          <w:szCs w:val="28"/>
        </w:rPr>
        <w:t>次</w:t>
      </w:r>
      <w:r w:rsidR="009949B2">
        <w:rPr>
          <w:rFonts w:hint="eastAsia"/>
          <w:sz w:val="28"/>
          <w:szCs w:val="28"/>
        </w:rPr>
        <w:t>预研</w:t>
      </w:r>
      <w:r w:rsidRPr="0001740F">
        <w:rPr>
          <w:rFonts w:hint="eastAsia"/>
          <w:sz w:val="28"/>
          <w:szCs w:val="28"/>
        </w:rPr>
        <w:t>工作会议</w:t>
      </w:r>
      <w:r>
        <w:rPr>
          <w:rFonts w:hint="eastAsia"/>
          <w:sz w:val="28"/>
          <w:szCs w:val="28"/>
        </w:rPr>
        <w:t>。</w:t>
      </w:r>
      <w:r w:rsidRPr="0001740F">
        <w:rPr>
          <w:rFonts w:hint="eastAsia"/>
          <w:sz w:val="28"/>
          <w:szCs w:val="28"/>
        </w:rPr>
        <w:t>会议就标准修订的相关问题进行了协商与研究，对标准草案框架及内容进行了认真讨论</w:t>
      </w:r>
      <w:r w:rsidR="009949B2">
        <w:rPr>
          <w:rFonts w:hint="eastAsia"/>
          <w:sz w:val="28"/>
          <w:szCs w:val="28"/>
        </w:rPr>
        <w:t>,对标准技术内容及条款进行了修改完善</w:t>
      </w:r>
      <w:r w:rsidRPr="0001740F">
        <w:rPr>
          <w:rFonts w:hint="eastAsia"/>
          <w:sz w:val="28"/>
          <w:szCs w:val="28"/>
        </w:rPr>
        <w:t>。</w:t>
      </w:r>
    </w:p>
    <w:p w14:paraId="1162703E" w14:textId="0A79023A" w:rsidR="003132F1" w:rsidRPr="00064DC5" w:rsidRDefault="003132F1" w:rsidP="003132F1">
      <w:pPr>
        <w:spacing w:line="360" w:lineRule="auto"/>
        <w:ind w:firstLineChars="200" w:firstLine="562"/>
        <w:rPr>
          <w:rFonts w:ascii="Times New Roman" w:hAnsi="Times New Roman" w:cs="Times New Roman"/>
          <w:b/>
          <w:bCs/>
          <w:sz w:val="28"/>
          <w:szCs w:val="28"/>
        </w:rPr>
      </w:pPr>
      <w:r w:rsidRPr="00064DC5">
        <w:rPr>
          <w:rFonts w:ascii="Times New Roman" w:hAnsi="Times New Roman" w:cs="Times New Roman" w:hint="eastAsia"/>
          <w:b/>
          <w:bCs/>
          <w:sz w:val="28"/>
          <w:szCs w:val="28"/>
          <w:lang w:val="en-US"/>
        </w:rPr>
        <w:t>4</w:t>
      </w:r>
      <w:r w:rsidRPr="00064DC5">
        <w:rPr>
          <w:rFonts w:ascii="Times New Roman" w:hAnsi="Times New Roman" w:cs="Times New Roman"/>
          <w:b/>
          <w:bCs/>
          <w:sz w:val="28"/>
          <w:szCs w:val="28"/>
          <w:lang w:val="en-US"/>
        </w:rPr>
        <w:t>、</w:t>
      </w:r>
      <w:r w:rsidRPr="00064DC5">
        <w:rPr>
          <w:rFonts w:ascii="Times New Roman" w:hAnsi="Times New Roman" w:cs="Times New Roman"/>
          <w:b/>
          <w:bCs/>
          <w:sz w:val="28"/>
          <w:szCs w:val="28"/>
        </w:rPr>
        <w:t>第</w:t>
      </w:r>
      <w:r w:rsidRPr="00064DC5">
        <w:rPr>
          <w:rFonts w:ascii="Times New Roman" w:hAnsi="Times New Roman" w:cs="Times New Roman" w:hint="eastAsia"/>
          <w:b/>
          <w:bCs/>
          <w:sz w:val="28"/>
          <w:szCs w:val="28"/>
        </w:rPr>
        <w:t>3</w:t>
      </w:r>
      <w:r w:rsidRPr="00064DC5">
        <w:rPr>
          <w:rFonts w:ascii="Times New Roman" w:hAnsi="Times New Roman" w:cs="Times New Roman"/>
          <w:b/>
          <w:bCs/>
          <w:sz w:val="28"/>
          <w:szCs w:val="28"/>
        </w:rPr>
        <w:t>次</w:t>
      </w:r>
      <w:r w:rsidR="009949B2">
        <w:rPr>
          <w:rFonts w:ascii="Times New Roman" w:hAnsi="Times New Roman" w:cs="Times New Roman" w:hint="eastAsia"/>
          <w:b/>
          <w:bCs/>
          <w:sz w:val="28"/>
          <w:szCs w:val="28"/>
        </w:rPr>
        <w:t>预研</w:t>
      </w:r>
      <w:r w:rsidR="00064DC5" w:rsidRPr="00064DC5">
        <w:rPr>
          <w:rFonts w:ascii="Times New Roman" w:hAnsi="Times New Roman" w:cs="Times New Roman"/>
          <w:b/>
          <w:bCs/>
          <w:sz w:val="28"/>
          <w:szCs w:val="28"/>
        </w:rPr>
        <w:t>工作</w:t>
      </w:r>
      <w:r w:rsidRPr="00064DC5">
        <w:rPr>
          <w:rFonts w:ascii="Times New Roman" w:hAnsi="Times New Roman" w:cs="Times New Roman"/>
          <w:b/>
          <w:bCs/>
          <w:sz w:val="28"/>
          <w:szCs w:val="28"/>
        </w:rPr>
        <w:t>会议</w:t>
      </w:r>
    </w:p>
    <w:p w14:paraId="0878B57F" w14:textId="0E7CA319" w:rsidR="003132F1" w:rsidRDefault="003132F1" w:rsidP="003132F1">
      <w:pPr>
        <w:spacing w:line="360" w:lineRule="auto"/>
        <w:ind w:firstLine="630"/>
        <w:rPr>
          <w:sz w:val="28"/>
          <w:szCs w:val="28"/>
        </w:rPr>
      </w:pPr>
      <w:r w:rsidRPr="00064DC5">
        <w:rPr>
          <w:rFonts w:hint="eastAsia"/>
          <w:sz w:val="28"/>
          <w:szCs w:val="28"/>
        </w:rPr>
        <w:t>根据《折叠纸盒制盒过程控制要求》新闻出版行业标准第</w:t>
      </w:r>
      <w:r w:rsidR="00CF03EE">
        <w:rPr>
          <w:rFonts w:hint="eastAsia"/>
          <w:sz w:val="28"/>
          <w:szCs w:val="28"/>
        </w:rPr>
        <w:t>2</w:t>
      </w:r>
      <w:r w:rsidRPr="00064DC5">
        <w:rPr>
          <w:rFonts w:hint="eastAsia"/>
          <w:sz w:val="28"/>
          <w:szCs w:val="28"/>
        </w:rPr>
        <w:t>次工作会议的精神，全国印刷标准化技术委员会于2020年</w:t>
      </w:r>
      <w:r w:rsidRPr="00064DC5">
        <w:rPr>
          <w:sz w:val="28"/>
          <w:szCs w:val="28"/>
        </w:rPr>
        <w:t>11</w:t>
      </w:r>
      <w:r w:rsidRPr="00064DC5">
        <w:rPr>
          <w:rFonts w:hint="eastAsia"/>
          <w:sz w:val="28"/>
          <w:szCs w:val="28"/>
        </w:rPr>
        <w:t>月</w:t>
      </w:r>
      <w:r w:rsidRPr="00064DC5">
        <w:rPr>
          <w:sz w:val="28"/>
          <w:szCs w:val="28"/>
        </w:rPr>
        <w:t>20</w:t>
      </w:r>
      <w:r w:rsidRPr="00064DC5">
        <w:rPr>
          <w:rFonts w:hint="eastAsia"/>
          <w:sz w:val="28"/>
          <w:szCs w:val="28"/>
        </w:rPr>
        <w:t>日</w:t>
      </w:r>
      <w:r w:rsidR="00064DC5" w:rsidRPr="00064DC5">
        <w:rPr>
          <w:rFonts w:ascii="Times New Roman" w:hAnsi="Times New Roman" w:cs="Times New Roman"/>
          <w:sz w:val="28"/>
          <w:szCs w:val="28"/>
        </w:rPr>
        <w:t>在北京</w:t>
      </w:r>
      <w:r w:rsidRPr="00064DC5">
        <w:rPr>
          <w:rFonts w:hint="eastAsia"/>
          <w:sz w:val="28"/>
          <w:szCs w:val="28"/>
        </w:rPr>
        <w:t>召开本标准的第</w:t>
      </w:r>
      <w:r w:rsidRPr="00064DC5">
        <w:rPr>
          <w:sz w:val="28"/>
          <w:szCs w:val="28"/>
        </w:rPr>
        <w:t>3</w:t>
      </w:r>
      <w:r w:rsidRPr="00064DC5">
        <w:rPr>
          <w:rFonts w:hint="eastAsia"/>
          <w:sz w:val="28"/>
          <w:szCs w:val="28"/>
        </w:rPr>
        <w:t>次</w:t>
      </w:r>
      <w:r w:rsidR="009949B2">
        <w:rPr>
          <w:rFonts w:hint="eastAsia"/>
          <w:sz w:val="28"/>
          <w:szCs w:val="28"/>
        </w:rPr>
        <w:t>预研</w:t>
      </w:r>
      <w:r w:rsidRPr="00064DC5">
        <w:rPr>
          <w:rFonts w:hint="eastAsia"/>
          <w:sz w:val="28"/>
          <w:szCs w:val="28"/>
        </w:rPr>
        <w:t>工作会议。会议就标准修订的相关问题进行了协商与研究，对标准草案框架及内容进行了</w:t>
      </w:r>
      <w:r w:rsidR="009949B2">
        <w:rPr>
          <w:rFonts w:hint="eastAsia"/>
          <w:sz w:val="28"/>
          <w:szCs w:val="28"/>
        </w:rPr>
        <w:t>再次确认和完善，并对部分技术内容进行修改</w:t>
      </w:r>
      <w:r w:rsidRPr="00064DC5">
        <w:rPr>
          <w:rFonts w:hint="eastAsia"/>
          <w:sz w:val="28"/>
          <w:szCs w:val="28"/>
        </w:rPr>
        <w:t>。</w:t>
      </w:r>
    </w:p>
    <w:p w14:paraId="3525F1AD" w14:textId="77777777" w:rsidR="009949B2" w:rsidRPr="009949B2" w:rsidRDefault="009949B2" w:rsidP="009949B2">
      <w:pPr>
        <w:spacing w:line="360" w:lineRule="auto"/>
        <w:ind w:firstLine="630"/>
        <w:rPr>
          <w:b/>
          <w:bCs/>
          <w:sz w:val="28"/>
          <w:szCs w:val="28"/>
        </w:rPr>
      </w:pPr>
      <w:r w:rsidRPr="009949B2">
        <w:rPr>
          <w:b/>
          <w:bCs/>
          <w:sz w:val="28"/>
          <w:szCs w:val="28"/>
        </w:rPr>
        <w:t>5、公开征集标准参与单位</w:t>
      </w:r>
    </w:p>
    <w:p w14:paraId="0BB54D3F" w14:textId="77777777" w:rsidR="009949B2" w:rsidRPr="009949B2" w:rsidRDefault="009949B2" w:rsidP="009949B2">
      <w:pPr>
        <w:spacing w:line="360" w:lineRule="auto"/>
        <w:ind w:firstLine="630"/>
        <w:rPr>
          <w:sz w:val="28"/>
          <w:szCs w:val="28"/>
        </w:rPr>
      </w:pPr>
      <w:r w:rsidRPr="009949B2">
        <w:rPr>
          <w:sz w:val="28"/>
          <w:szCs w:val="28"/>
        </w:rPr>
        <w:t>2021年8月26日，标准项目正式立项后，全国印刷标准化技术委员会（SAC/TC 170）即着手根据“公开、公平、公正”的要求，于2022年2月10日起草并公开发布《关于征集6项行业标准参与起草单位的公告》，在全行业公开征集有意向参与本项目起草制定工作的单位。</w:t>
      </w:r>
    </w:p>
    <w:p w14:paraId="456123BB" w14:textId="77777777" w:rsidR="009949B2" w:rsidRPr="009949B2" w:rsidRDefault="009949B2" w:rsidP="009949B2">
      <w:pPr>
        <w:spacing w:line="360" w:lineRule="auto"/>
        <w:ind w:firstLine="630"/>
        <w:rPr>
          <w:b/>
          <w:bCs/>
          <w:sz w:val="28"/>
          <w:szCs w:val="28"/>
        </w:rPr>
      </w:pPr>
      <w:r w:rsidRPr="009949B2">
        <w:rPr>
          <w:b/>
          <w:bCs/>
          <w:sz w:val="28"/>
          <w:szCs w:val="28"/>
        </w:rPr>
        <w:t>6、征求意见和建议</w:t>
      </w:r>
    </w:p>
    <w:p w14:paraId="5E89A97B" w14:textId="4333B2FA" w:rsidR="009949B2" w:rsidRPr="00064DC5" w:rsidRDefault="009949B2" w:rsidP="009949B2">
      <w:pPr>
        <w:spacing w:line="360" w:lineRule="auto"/>
        <w:ind w:firstLine="630"/>
        <w:rPr>
          <w:sz w:val="28"/>
          <w:szCs w:val="28"/>
        </w:rPr>
      </w:pPr>
      <w:r w:rsidRPr="009949B2">
        <w:rPr>
          <w:sz w:val="28"/>
          <w:szCs w:val="28"/>
        </w:rPr>
        <w:t>2022年3月，全国印刷标准化技术委员会（SAC/TC 170）即着手审查修改预研标准文件。根据GB/T 1.1—2020标准的要求，对预研的标准草案进行全面修改完善，之后，于202</w:t>
      </w:r>
      <w:r w:rsidR="00855169">
        <w:rPr>
          <w:rFonts w:hint="eastAsia"/>
          <w:sz w:val="28"/>
          <w:szCs w:val="28"/>
        </w:rPr>
        <w:t>2</w:t>
      </w:r>
      <w:r w:rsidRPr="009949B2">
        <w:rPr>
          <w:sz w:val="28"/>
          <w:szCs w:val="28"/>
        </w:rPr>
        <w:t>年4月</w:t>
      </w:r>
      <w:r w:rsidR="00855169">
        <w:rPr>
          <w:rFonts w:hint="eastAsia"/>
          <w:sz w:val="28"/>
          <w:szCs w:val="28"/>
        </w:rPr>
        <w:t>1</w:t>
      </w:r>
      <w:r w:rsidRPr="009949B2">
        <w:rPr>
          <w:sz w:val="28"/>
          <w:szCs w:val="28"/>
        </w:rPr>
        <w:t>5日起，在全行业公开征求意见和建议。</w:t>
      </w:r>
    </w:p>
    <w:p w14:paraId="0C0F6A4A" w14:textId="77777777" w:rsidR="008D2D4F" w:rsidRPr="00064DC5" w:rsidRDefault="00D572CF">
      <w:pPr>
        <w:numPr>
          <w:ilvl w:val="0"/>
          <w:numId w:val="1"/>
        </w:numPr>
        <w:spacing w:line="360" w:lineRule="auto"/>
        <w:rPr>
          <w:rFonts w:ascii="Times New Roman" w:hAnsi="Times New Roman" w:cs="Times New Roman"/>
          <w:b/>
          <w:bCs/>
          <w:sz w:val="28"/>
          <w:szCs w:val="28"/>
        </w:rPr>
      </w:pPr>
      <w:r w:rsidRPr="00064DC5">
        <w:rPr>
          <w:rFonts w:ascii="Times New Roman" w:hAnsi="Times New Roman" w:cs="Times New Roman"/>
          <w:b/>
          <w:bCs/>
          <w:sz w:val="28"/>
          <w:szCs w:val="28"/>
        </w:rPr>
        <w:t>标准编制原则和确定标准主要内容</w:t>
      </w:r>
    </w:p>
    <w:p w14:paraId="466D4DC8" w14:textId="77777777" w:rsidR="008D2D4F" w:rsidRPr="00A94782" w:rsidRDefault="00D572CF" w:rsidP="00CF03EE">
      <w:pPr>
        <w:widowControl/>
        <w:spacing w:line="360" w:lineRule="auto"/>
        <w:ind w:firstLineChars="150" w:firstLine="422"/>
        <w:rPr>
          <w:rFonts w:ascii="Times New Roman" w:hAnsi="Times New Roman" w:cs="Times New Roman"/>
          <w:b/>
          <w:bCs/>
          <w:sz w:val="28"/>
          <w:szCs w:val="28"/>
        </w:rPr>
      </w:pPr>
      <w:r w:rsidRPr="00A94782">
        <w:rPr>
          <w:rFonts w:ascii="Times New Roman" w:hAnsi="Times New Roman" w:cs="Times New Roman"/>
          <w:b/>
          <w:bCs/>
          <w:sz w:val="28"/>
          <w:szCs w:val="28"/>
          <w:lang w:val="en-US"/>
        </w:rPr>
        <w:t>（一）</w:t>
      </w:r>
      <w:r w:rsidRPr="00A94782">
        <w:rPr>
          <w:rFonts w:ascii="Times New Roman" w:hAnsi="Times New Roman" w:cs="Times New Roman"/>
          <w:b/>
          <w:bCs/>
          <w:sz w:val="28"/>
          <w:szCs w:val="28"/>
        </w:rPr>
        <w:t>标准编制原则</w:t>
      </w:r>
    </w:p>
    <w:p w14:paraId="46E34908" w14:textId="41BAFE32" w:rsidR="008D2D4F" w:rsidRPr="00064DC5" w:rsidRDefault="00D572CF">
      <w:pPr>
        <w:widowControl/>
        <w:spacing w:line="360" w:lineRule="auto"/>
        <w:ind w:firstLineChars="200" w:firstLine="560"/>
        <w:rPr>
          <w:rFonts w:ascii="Times New Roman" w:hAnsi="Times New Roman" w:cs="Times New Roman"/>
          <w:sz w:val="28"/>
          <w:szCs w:val="28"/>
        </w:rPr>
      </w:pPr>
      <w:r w:rsidRPr="00064DC5">
        <w:rPr>
          <w:rFonts w:ascii="Times New Roman" w:hAnsi="Times New Roman" w:cs="Times New Roman"/>
          <w:sz w:val="28"/>
          <w:szCs w:val="28"/>
        </w:rPr>
        <w:t>坚持严要求、适宜性、具有引导性、可扩展相结合的原则，力求做到内容合理、文字表达准确简练、层次清晰、逻辑结构严谨。严要求即标准的编制应严格遵循</w:t>
      </w:r>
      <w:r w:rsidRPr="00A94782">
        <w:rPr>
          <w:rFonts w:cs="Times New Roman"/>
          <w:bCs/>
          <w:sz w:val="28"/>
          <w:szCs w:val="28"/>
        </w:rPr>
        <w:t>GB/T</w:t>
      </w:r>
      <w:r w:rsidR="00A94782">
        <w:rPr>
          <w:rFonts w:cs="Times New Roman"/>
          <w:bCs/>
          <w:sz w:val="28"/>
          <w:szCs w:val="28"/>
        </w:rPr>
        <w:t xml:space="preserve"> </w:t>
      </w:r>
      <w:r w:rsidRPr="00A94782">
        <w:rPr>
          <w:rFonts w:cs="Times New Roman"/>
          <w:bCs/>
          <w:sz w:val="28"/>
          <w:szCs w:val="28"/>
        </w:rPr>
        <w:t>1.1-20</w:t>
      </w:r>
      <w:r w:rsidRPr="00A94782">
        <w:rPr>
          <w:rFonts w:cs="Times New Roman" w:hint="eastAsia"/>
          <w:bCs/>
          <w:sz w:val="28"/>
          <w:szCs w:val="28"/>
          <w:lang w:val="en-US"/>
        </w:rPr>
        <w:t>20</w:t>
      </w:r>
      <w:r w:rsidRPr="00064DC5">
        <w:rPr>
          <w:rFonts w:ascii="Times New Roman" w:hAnsi="Times New Roman" w:cs="Times New Roman"/>
          <w:sz w:val="28"/>
          <w:szCs w:val="28"/>
        </w:rPr>
        <w:t>《标准化工作导则第</w:t>
      </w:r>
      <w:r w:rsidRPr="00064DC5">
        <w:rPr>
          <w:rFonts w:ascii="Times New Roman" w:hAnsi="Times New Roman" w:cs="Times New Roman"/>
          <w:sz w:val="28"/>
          <w:szCs w:val="28"/>
        </w:rPr>
        <w:t>1</w:t>
      </w:r>
      <w:r w:rsidRPr="00064DC5">
        <w:rPr>
          <w:rFonts w:ascii="Times New Roman" w:hAnsi="Times New Roman" w:cs="Times New Roman"/>
          <w:sz w:val="28"/>
          <w:szCs w:val="28"/>
        </w:rPr>
        <w:t>部分：标准</w:t>
      </w:r>
      <w:r w:rsidRPr="00064DC5">
        <w:rPr>
          <w:rFonts w:ascii="Times New Roman" w:hAnsi="Times New Roman" w:cs="Times New Roman" w:hint="eastAsia"/>
          <w:sz w:val="28"/>
          <w:szCs w:val="28"/>
        </w:rPr>
        <w:t>化文件</w:t>
      </w:r>
      <w:r w:rsidRPr="00064DC5">
        <w:rPr>
          <w:rFonts w:ascii="Times New Roman" w:hAnsi="Times New Roman" w:cs="Times New Roman"/>
          <w:sz w:val="28"/>
          <w:szCs w:val="28"/>
        </w:rPr>
        <w:t>的结构和</w:t>
      </w:r>
      <w:r w:rsidRPr="00064DC5">
        <w:rPr>
          <w:rFonts w:ascii="Times New Roman" w:hAnsi="Times New Roman" w:cs="Times New Roman" w:hint="eastAsia"/>
          <w:sz w:val="28"/>
          <w:szCs w:val="28"/>
        </w:rPr>
        <w:t>起草</w:t>
      </w:r>
      <w:r w:rsidRPr="00064DC5">
        <w:rPr>
          <w:rFonts w:ascii="Times New Roman" w:hAnsi="Times New Roman" w:cs="Times New Roman" w:hint="eastAsia"/>
          <w:sz w:val="28"/>
          <w:szCs w:val="28"/>
        </w:rPr>
        <w:lastRenderedPageBreak/>
        <w:t>规则</w:t>
      </w:r>
      <w:r w:rsidRPr="00064DC5">
        <w:rPr>
          <w:rFonts w:ascii="Times New Roman" w:hAnsi="Times New Roman" w:cs="Times New Roman"/>
          <w:sz w:val="28"/>
          <w:szCs w:val="28"/>
        </w:rPr>
        <w:t>》及相关法规的要求进行；适宜</w:t>
      </w:r>
      <w:r w:rsidR="00CF03EE">
        <w:rPr>
          <w:rFonts w:ascii="Times New Roman" w:hAnsi="Times New Roman" w:cs="Times New Roman"/>
          <w:sz w:val="28"/>
          <w:szCs w:val="28"/>
        </w:rPr>
        <w:t>性既要充分考虑行业内各单位都能依照本标准有所指引，体现标准应用于包装印刷</w:t>
      </w:r>
      <w:r w:rsidRPr="00064DC5">
        <w:rPr>
          <w:rFonts w:ascii="Times New Roman" w:hAnsi="Times New Roman" w:cs="Times New Roman"/>
          <w:sz w:val="28"/>
          <w:szCs w:val="28"/>
        </w:rPr>
        <w:t>企业</w:t>
      </w:r>
      <w:r w:rsidR="00CF03EE">
        <w:rPr>
          <w:rFonts w:ascii="Times New Roman" w:hAnsi="Times New Roman" w:cs="Times New Roman"/>
          <w:sz w:val="28"/>
          <w:szCs w:val="28"/>
        </w:rPr>
        <w:t>折叠纸盒制盒</w:t>
      </w:r>
      <w:r w:rsidRPr="00064DC5">
        <w:rPr>
          <w:rFonts w:ascii="Times New Roman" w:hAnsi="Times New Roman" w:cs="Times New Roman"/>
          <w:sz w:val="28"/>
          <w:szCs w:val="28"/>
          <w:lang w:val="en-US"/>
        </w:rPr>
        <w:t>生产过程指导及</w:t>
      </w:r>
      <w:r w:rsidRPr="00064DC5">
        <w:rPr>
          <w:rFonts w:ascii="Times New Roman" w:hAnsi="Times New Roman" w:cs="Times New Roman"/>
          <w:sz w:val="28"/>
          <w:szCs w:val="28"/>
        </w:rPr>
        <w:t>质量</w:t>
      </w:r>
      <w:r w:rsidRPr="00064DC5">
        <w:rPr>
          <w:rFonts w:ascii="Times New Roman" w:hAnsi="Times New Roman" w:cs="Times New Roman"/>
          <w:sz w:val="28"/>
          <w:szCs w:val="28"/>
          <w:lang w:val="en-US"/>
        </w:rPr>
        <w:t>控制，</w:t>
      </w:r>
      <w:r w:rsidRPr="00064DC5">
        <w:rPr>
          <w:rFonts w:ascii="Times New Roman" w:hAnsi="Times New Roman" w:cs="Times New Roman"/>
          <w:sz w:val="28"/>
          <w:szCs w:val="28"/>
        </w:rPr>
        <w:t>方便各单位在生产实际中能根据本标准来指导日常工作的开展。</w:t>
      </w:r>
    </w:p>
    <w:p w14:paraId="18758D41" w14:textId="77777777" w:rsidR="008D2D4F" w:rsidRPr="00A94782" w:rsidRDefault="00D572CF" w:rsidP="00CF03EE">
      <w:pPr>
        <w:widowControl/>
        <w:spacing w:line="360" w:lineRule="auto"/>
        <w:ind w:firstLineChars="150" w:firstLine="422"/>
        <w:rPr>
          <w:rFonts w:ascii="Times New Roman" w:hAnsi="Times New Roman" w:cs="Times New Roman"/>
          <w:b/>
          <w:bCs/>
          <w:sz w:val="28"/>
          <w:szCs w:val="28"/>
        </w:rPr>
      </w:pPr>
      <w:r w:rsidRPr="00A94782">
        <w:rPr>
          <w:rFonts w:ascii="Times New Roman" w:hAnsi="Times New Roman" w:cs="Times New Roman"/>
          <w:b/>
          <w:bCs/>
          <w:sz w:val="28"/>
          <w:szCs w:val="28"/>
        </w:rPr>
        <w:t>（二）本标准主要内容</w:t>
      </w:r>
    </w:p>
    <w:p w14:paraId="5ED333D3" w14:textId="5768F74A" w:rsidR="00A94782" w:rsidRDefault="00A94782" w:rsidP="00A94782">
      <w:pPr>
        <w:spacing w:line="360" w:lineRule="auto"/>
        <w:ind w:firstLineChars="150" w:firstLine="420"/>
        <w:rPr>
          <w:rFonts w:ascii="Times New Roman" w:hAnsi="Times New Roman" w:cs="Times New Roman"/>
          <w:sz w:val="28"/>
          <w:szCs w:val="28"/>
        </w:rPr>
      </w:pPr>
      <w:r w:rsidRPr="00A94782">
        <w:rPr>
          <w:rFonts w:ascii="Times New Roman" w:hAnsi="Times New Roman" w:cs="Times New Roman" w:hint="eastAsia"/>
          <w:sz w:val="28"/>
          <w:szCs w:val="28"/>
        </w:rPr>
        <w:t>本</w:t>
      </w:r>
      <w:r>
        <w:rPr>
          <w:rFonts w:ascii="Times New Roman" w:hAnsi="Times New Roman" w:cs="Times New Roman" w:hint="eastAsia"/>
          <w:sz w:val="28"/>
          <w:szCs w:val="28"/>
        </w:rPr>
        <w:t>标准</w:t>
      </w:r>
      <w:r w:rsidRPr="00A94782">
        <w:rPr>
          <w:rFonts w:ascii="Times New Roman" w:hAnsi="Times New Roman" w:cs="Times New Roman" w:hint="eastAsia"/>
          <w:sz w:val="28"/>
          <w:szCs w:val="28"/>
        </w:rPr>
        <w:t>规定了为保证纸质印刷品制盒质量所涉及的制盒工艺过程控制的要求。本</w:t>
      </w:r>
      <w:r>
        <w:rPr>
          <w:rFonts w:ascii="Times New Roman" w:hAnsi="Times New Roman" w:cs="Times New Roman" w:hint="eastAsia"/>
          <w:sz w:val="28"/>
          <w:szCs w:val="28"/>
        </w:rPr>
        <w:t>标准</w:t>
      </w:r>
      <w:r w:rsidRPr="00A94782">
        <w:rPr>
          <w:rFonts w:ascii="Times New Roman" w:hAnsi="Times New Roman" w:cs="Times New Roman" w:hint="eastAsia"/>
          <w:sz w:val="28"/>
          <w:szCs w:val="28"/>
        </w:rPr>
        <w:t>适用于纸质印刷品制盒的过程控制，瓦楞纸板的制盒加工可参照使用。</w:t>
      </w:r>
    </w:p>
    <w:p w14:paraId="76BE2D65" w14:textId="53437B04" w:rsidR="008D2D4F" w:rsidRPr="00A94782" w:rsidRDefault="00D572CF" w:rsidP="00A94782">
      <w:pPr>
        <w:spacing w:line="360" w:lineRule="auto"/>
        <w:ind w:firstLineChars="150" w:firstLine="422"/>
        <w:rPr>
          <w:rFonts w:ascii="Times New Roman" w:hAnsi="Times New Roman" w:cs="Times New Roman"/>
          <w:b/>
          <w:bCs/>
          <w:sz w:val="28"/>
          <w:szCs w:val="28"/>
        </w:rPr>
      </w:pPr>
      <w:r w:rsidRPr="00A94782">
        <w:rPr>
          <w:rFonts w:ascii="Times New Roman" w:hAnsi="Times New Roman" w:cs="Times New Roman"/>
          <w:b/>
          <w:bCs/>
          <w:sz w:val="28"/>
          <w:szCs w:val="28"/>
        </w:rPr>
        <w:t>（三）本标准制定参考的主要依据</w:t>
      </w:r>
    </w:p>
    <w:p w14:paraId="78E0803D" w14:textId="66907F72" w:rsidR="008D2D4F" w:rsidRDefault="00CA2755">
      <w:pPr>
        <w:widowControl/>
        <w:spacing w:line="360" w:lineRule="auto"/>
        <w:ind w:firstLineChars="200" w:firstLine="560"/>
        <w:rPr>
          <w:rFonts w:ascii="Times New Roman" w:hAnsi="Times New Roman" w:cs="Times New Roman"/>
          <w:sz w:val="28"/>
          <w:szCs w:val="28"/>
        </w:rPr>
      </w:pPr>
      <w:r>
        <w:rPr>
          <w:rFonts w:hint="eastAsia"/>
          <w:sz w:val="28"/>
        </w:rPr>
        <w:t>本标准立足于糊盒机在自动化、智能化方面的发展和进步，</w:t>
      </w:r>
      <w:r w:rsidR="00D572CF" w:rsidRPr="00064DC5">
        <w:rPr>
          <w:rFonts w:ascii="Times New Roman" w:hAnsi="Times New Roman" w:cs="Times New Roman"/>
          <w:sz w:val="28"/>
          <w:szCs w:val="28"/>
        </w:rPr>
        <w:t>参考国内外标准制定的一般规则，同时考虑到本标准需要对</w:t>
      </w:r>
      <w:r w:rsidR="00CF03EE">
        <w:rPr>
          <w:rFonts w:ascii="Times New Roman" w:hAnsi="Times New Roman" w:cs="Times New Roman"/>
          <w:sz w:val="28"/>
          <w:szCs w:val="28"/>
        </w:rPr>
        <w:t>包装印刷</w:t>
      </w:r>
      <w:r w:rsidR="00CF03EE" w:rsidRPr="00064DC5">
        <w:rPr>
          <w:rFonts w:ascii="Times New Roman" w:hAnsi="Times New Roman" w:cs="Times New Roman"/>
          <w:sz w:val="28"/>
          <w:szCs w:val="28"/>
        </w:rPr>
        <w:t>企业</w:t>
      </w:r>
      <w:r w:rsidR="00CF03EE">
        <w:rPr>
          <w:rFonts w:ascii="Times New Roman" w:hAnsi="Times New Roman" w:cs="Times New Roman"/>
          <w:sz w:val="28"/>
          <w:szCs w:val="28"/>
        </w:rPr>
        <w:t>折叠纸盒制盒</w:t>
      </w:r>
      <w:r w:rsidR="00CF03EE" w:rsidRPr="00064DC5">
        <w:rPr>
          <w:rFonts w:ascii="Times New Roman" w:hAnsi="Times New Roman" w:cs="Times New Roman"/>
          <w:sz w:val="28"/>
          <w:szCs w:val="28"/>
          <w:lang w:val="en-US"/>
        </w:rPr>
        <w:t>生产过程</w:t>
      </w:r>
      <w:r w:rsidR="00D572CF" w:rsidRPr="00064DC5">
        <w:rPr>
          <w:rFonts w:ascii="Times New Roman" w:hAnsi="Times New Roman" w:cs="Times New Roman"/>
          <w:sz w:val="28"/>
          <w:szCs w:val="28"/>
        </w:rPr>
        <w:t>具有指导性与可操作性，起草组成员依据各自单位的实际情况结合相关标准规范共同商讨制定了《</w:t>
      </w:r>
      <w:r w:rsidR="00CF03EE" w:rsidRPr="00CF03EE">
        <w:rPr>
          <w:rFonts w:ascii="Times New Roman" w:hAnsi="Times New Roman" w:cs="Times New Roman" w:hint="eastAsia"/>
          <w:sz w:val="28"/>
          <w:szCs w:val="28"/>
          <w:lang w:val="en-US"/>
        </w:rPr>
        <w:t>折叠纸盒制盒过程控制要求</w:t>
      </w:r>
      <w:r w:rsidR="00D572CF" w:rsidRPr="00064DC5">
        <w:rPr>
          <w:rFonts w:ascii="Times New Roman" w:hAnsi="Times New Roman" w:cs="Times New Roman"/>
          <w:sz w:val="28"/>
          <w:szCs w:val="28"/>
        </w:rPr>
        <w:t>》。</w:t>
      </w:r>
    </w:p>
    <w:p w14:paraId="268D0BEF"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hint="eastAsia"/>
          <w:sz w:val="28"/>
          <w:szCs w:val="28"/>
        </w:rPr>
        <w:t>与</w:t>
      </w:r>
      <w:r w:rsidRPr="0053498D">
        <w:rPr>
          <w:rFonts w:asciiTheme="minorEastAsia" w:eastAsiaTheme="minorEastAsia" w:hAnsiTheme="minorEastAsia" w:cs="Times New Roman"/>
          <w:sz w:val="28"/>
          <w:szCs w:val="28"/>
        </w:rPr>
        <w:t>CY/T 61—2009相比，除结构调整和编辑性改动外，主要技术变化如下：</w:t>
      </w:r>
    </w:p>
    <w:p w14:paraId="0C0FA3BF"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a） 更改了标准名称，新的名称为“折叠纸盒制盒过程控制要求”（见封面，2009年版的封面）；</w:t>
      </w:r>
    </w:p>
    <w:p w14:paraId="4F099AA5"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b） 更改了范围的描述方法，更加突出“制盒工艺过程控制的要求”（见第1章，2009年版的第1章）；</w:t>
      </w:r>
    </w:p>
    <w:p w14:paraId="3E7E97FD"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c） 更改了要素“规范性引用文件”的引导语（见第2章，2009年版第2章）；</w:t>
      </w:r>
    </w:p>
    <w:p w14:paraId="19999BE8"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d） 更改了“术语和定义”的引导语（见第3章，2009年版第3章）；</w:t>
      </w:r>
    </w:p>
    <w:p w14:paraId="34FEC256"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e） 删除了“术语和定义”的术语词条“爆线”（见2009年版第3章）；</w:t>
      </w:r>
    </w:p>
    <w:p w14:paraId="2C7239C8"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f） 增加了“术语和定义”的术语词条“预折”（见第3章）；</w:t>
      </w:r>
    </w:p>
    <w:p w14:paraId="351F6DA5"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g） 更改了“术语和定义”的术语词条“折叠纸盒开盒性能”为“开盒性能”（见第3章，2009年版第3章）；</w:t>
      </w:r>
    </w:p>
    <w:p w14:paraId="11BE316E"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lastRenderedPageBreak/>
        <w:t>h） 更改扩充了第4章“工艺过程控制要求”的内容（见第4章，2009年版第4章）；</w:t>
      </w:r>
    </w:p>
    <w:p w14:paraId="487AFE4F"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i） 增加了预折要求（见4.4）；</w:t>
      </w:r>
    </w:p>
    <w:p w14:paraId="317B0321"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j） 增加了成型质量要求（见4.8）；</w:t>
      </w:r>
    </w:p>
    <w:p w14:paraId="5733C814"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k） 增加了保压要求（见4.9）</w:t>
      </w:r>
    </w:p>
    <w:p w14:paraId="788F7EDB"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l） 增加了折叠纸盒开盒性能要求（见4.10）</w:t>
      </w:r>
    </w:p>
    <w:p w14:paraId="34027E5C"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m） 增加了智能化要求（见4.12）。</w:t>
      </w:r>
    </w:p>
    <w:p w14:paraId="5EB6715A"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 xml:space="preserve">n） 删除了“质量要求”的相关内容，将其技术内容并入“工艺过程控制要求”（见第4章，2009年版第5章）； </w:t>
      </w:r>
    </w:p>
    <w:p w14:paraId="1827730C"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o） 更改扩充了“检测方法”的内容（见第5章，2009年版第6章）；</w:t>
      </w:r>
    </w:p>
    <w:p w14:paraId="3C7555AC"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p） 增加了成型质量检测方法（见5.3）；</w:t>
      </w:r>
    </w:p>
    <w:p w14:paraId="7C6477CE"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q） 增加了无胶长度的检测方法（见5.4）；</w:t>
      </w:r>
    </w:p>
    <w:p w14:paraId="35550F40"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r） 增加了粘结强度的环状试样测试法（见5.6）</w:t>
      </w:r>
    </w:p>
    <w:p w14:paraId="1B36D601" w14:textId="77777777"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s） 增加了开盒性能的检测方法（见5.7）</w:t>
      </w:r>
    </w:p>
    <w:p w14:paraId="50761AB8" w14:textId="21BCB058" w:rsidR="00CA2755" w:rsidRPr="0053498D" w:rsidRDefault="00CA2755" w:rsidP="00CA2755">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rPr>
        <w:t>t） 增加了附录A（见附录A）。</w:t>
      </w:r>
    </w:p>
    <w:p w14:paraId="57A48A70" w14:textId="77777777" w:rsidR="008D2D4F" w:rsidRPr="00064DC5" w:rsidRDefault="00D572CF">
      <w:pPr>
        <w:widowControl/>
        <w:spacing w:line="360" w:lineRule="auto"/>
        <w:rPr>
          <w:rFonts w:ascii="Times New Roman" w:hAnsi="Times New Roman" w:cs="Times New Roman"/>
          <w:b/>
          <w:bCs/>
          <w:sz w:val="28"/>
          <w:szCs w:val="28"/>
        </w:rPr>
      </w:pPr>
      <w:r w:rsidRPr="00064DC5">
        <w:rPr>
          <w:rFonts w:ascii="Times New Roman" w:hAnsi="Times New Roman" w:cs="Times New Roman"/>
          <w:b/>
          <w:bCs/>
          <w:sz w:val="28"/>
          <w:szCs w:val="28"/>
        </w:rPr>
        <w:t>三、主要试验（或验证）的分析及技术经济效益评估</w:t>
      </w:r>
    </w:p>
    <w:p w14:paraId="5E5FC247" w14:textId="77777777" w:rsidR="008D2D4F" w:rsidRPr="0067444D" w:rsidRDefault="00D572CF" w:rsidP="00CF03EE">
      <w:pPr>
        <w:widowControl/>
        <w:spacing w:line="360" w:lineRule="auto"/>
        <w:ind w:firstLineChars="150" w:firstLine="422"/>
        <w:rPr>
          <w:rFonts w:ascii="Times New Roman" w:hAnsi="Times New Roman" w:cs="Times New Roman"/>
          <w:b/>
          <w:bCs/>
          <w:sz w:val="28"/>
          <w:szCs w:val="28"/>
        </w:rPr>
      </w:pPr>
      <w:r w:rsidRPr="0067444D">
        <w:rPr>
          <w:rFonts w:ascii="Times New Roman" w:hAnsi="Times New Roman" w:cs="Times New Roman"/>
          <w:b/>
          <w:bCs/>
          <w:sz w:val="28"/>
          <w:szCs w:val="28"/>
        </w:rPr>
        <w:t>（一）主要试验验证的样品及其测试数据的分析</w:t>
      </w:r>
    </w:p>
    <w:p w14:paraId="3484B417" w14:textId="317845D4" w:rsidR="0067444D" w:rsidRDefault="0067444D" w:rsidP="00CF03EE">
      <w:pPr>
        <w:widowControl/>
        <w:spacing w:line="360" w:lineRule="auto"/>
        <w:ind w:firstLineChars="150" w:firstLine="420"/>
        <w:rPr>
          <w:rFonts w:ascii="Times New Roman" w:hAnsi="Times New Roman" w:cs="Times New Roman"/>
          <w:sz w:val="28"/>
          <w:szCs w:val="28"/>
        </w:rPr>
      </w:pPr>
      <w:r w:rsidRPr="0067444D">
        <w:rPr>
          <w:rFonts w:ascii="Times New Roman" w:hAnsi="Times New Roman" w:cs="Times New Roman" w:hint="eastAsia"/>
          <w:sz w:val="28"/>
          <w:szCs w:val="28"/>
        </w:rPr>
        <w:t>本标准主要依据</w:t>
      </w:r>
      <w:r w:rsidRPr="00A94782">
        <w:rPr>
          <w:rFonts w:ascii="Times New Roman" w:hAnsi="Times New Roman" w:cs="Times New Roman" w:hint="eastAsia"/>
          <w:sz w:val="28"/>
          <w:szCs w:val="28"/>
        </w:rPr>
        <w:t>纸质印刷品制盒</w:t>
      </w:r>
      <w:r w:rsidRPr="0067444D">
        <w:rPr>
          <w:rFonts w:ascii="Times New Roman" w:hAnsi="Times New Roman" w:cs="Times New Roman" w:hint="eastAsia"/>
          <w:sz w:val="28"/>
          <w:szCs w:val="28"/>
        </w:rPr>
        <w:t>生产过程中的实际生产数据，这些数据来源于生产一线，经过参与起草单位生产实践的检验与验证，具有很好的实用性能和适用性能，是生产一线长期积累优化的数据。</w:t>
      </w:r>
    </w:p>
    <w:p w14:paraId="7A961D26" w14:textId="261CA8CE" w:rsidR="008D2D4F" w:rsidRPr="0067444D" w:rsidRDefault="00D572CF" w:rsidP="00CF03EE">
      <w:pPr>
        <w:widowControl/>
        <w:spacing w:line="360" w:lineRule="auto"/>
        <w:ind w:firstLineChars="150" w:firstLine="422"/>
        <w:rPr>
          <w:rFonts w:ascii="Times New Roman" w:hAnsi="Times New Roman" w:cs="Times New Roman"/>
          <w:b/>
          <w:bCs/>
          <w:sz w:val="28"/>
          <w:szCs w:val="28"/>
        </w:rPr>
      </w:pPr>
      <w:r w:rsidRPr="0067444D">
        <w:rPr>
          <w:rFonts w:ascii="Times New Roman" w:hAnsi="Times New Roman" w:cs="Times New Roman"/>
          <w:b/>
          <w:bCs/>
          <w:sz w:val="28"/>
          <w:szCs w:val="28"/>
        </w:rPr>
        <w:t>（二）试验项目和方法评估</w:t>
      </w:r>
    </w:p>
    <w:p w14:paraId="3E300F09" w14:textId="031402D4" w:rsidR="0067444D" w:rsidRDefault="0067444D" w:rsidP="00CF03EE">
      <w:pPr>
        <w:widowControl/>
        <w:spacing w:line="360" w:lineRule="auto"/>
        <w:ind w:firstLineChars="150" w:firstLine="420"/>
        <w:rPr>
          <w:rFonts w:ascii="Times New Roman" w:hAnsi="Times New Roman" w:cs="Times New Roman"/>
          <w:sz w:val="28"/>
          <w:szCs w:val="28"/>
        </w:rPr>
      </w:pPr>
      <w:r w:rsidRPr="0067444D">
        <w:rPr>
          <w:rFonts w:ascii="Times New Roman" w:hAnsi="Times New Roman" w:cs="Times New Roman" w:hint="eastAsia"/>
          <w:sz w:val="28"/>
          <w:szCs w:val="28"/>
        </w:rPr>
        <w:t>由于产品和数据均来源于生产一线的生产企业，其产品质量和评估方法均是经过生产企业和市场实践检验验证可行</w:t>
      </w:r>
      <w:r w:rsidR="00894AE1">
        <w:rPr>
          <w:rFonts w:ascii="Times New Roman" w:hAnsi="Times New Roman" w:cs="Times New Roman" w:hint="eastAsia"/>
          <w:sz w:val="28"/>
          <w:szCs w:val="28"/>
        </w:rPr>
        <w:t>的</w:t>
      </w:r>
      <w:r w:rsidRPr="0067444D">
        <w:rPr>
          <w:rFonts w:ascii="Times New Roman" w:hAnsi="Times New Roman" w:cs="Times New Roman" w:hint="eastAsia"/>
          <w:sz w:val="28"/>
          <w:szCs w:val="28"/>
        </w:rPr>
        <w:t>。</w:t>
      </w:r>
    </w:p>
    <w:p w14:paraId="6A1CD4FE" w14:textId="160E506C" w:rsidR="008D2D4F" w:rsidRPr="0067444D" w:rsidRDefault="00D572CF" w:rsidP="00CF03EE">
      <w:pPr>
        <w:widowControl/>
        <w:spacing w:line="360" w:lineRule="auto"/>
        <w:ind w:firstLineChars="150" w:firstLine="422"/>
        <w:rPr>
          <w:rFonts w:ascii="Times New Roman" w:hAnsi="Times New Roman" w:cs="Times New Roman"/>
          <w:b/>
          <w:bCs/>
          <w:sz w:val="28"/>
          <w:szCs w:val="28"/>
        </w:rPr>
      </w:pPr>
      <w:r w:rsidRPr="0067444D">
        <w:rPr>
          <w:rFonts w:ascii="Times New Roman" w:hAnsi="Times New Roman" w:cs="Times New Roman"/>
          <w:b/>
          <w:bCs/>
          <w:sz w:val="28"/>
          <w:szCs w:val="28"/>
        </w:rPr>
        <w:t>（三）技术经济评估</w:t>
      </w:r>
    </w:p>
    <w:p w14:paraId="037A21E9" w14:textId="1D768B1F" w:rsidR="0067444D" w:rsidRPr="0067444D" w:rsidRDefault="0067444D" w:rsidP="0067444D">
      <w:pPr>
        <w:spacing w:line="360" w:lineRule="auto"/>
        <w:ind w:firstLineChars="200" w:firstLine="560"/>
        <w:rPr>
          <w:sz w:val="28"/>
          <w:szCs w:val="28"/>
        </w:rPr>
      </w:pPr>
      <w:r w:rsidRPr="007B5EAF">
        <w:rPr>
          <w:rFonts w:hint="eastAsia"/>
          <w:sz w:val="28"/>
          <w:szCs w:val="28"/>
        </w:rPr>
        <w:t>本标准的制定，是</w:t>
      </w:r>
      <w:r>
        <w:rPr>
          <w:rFonts w:hint="eastAsia"/>
          <w:sz w:val="28"/>
          <w:szCs w:val="28"/>
        </w:rPr>
        <w:t>基于印刷制造自动化、数字化和智能化的思路</w:t>
      </w:r>
      <w:r w:rsidRPr="007B5EAF">
        <w:rPr>
          <w:rFonts w:hint="eastAsia"/>
          <w:sz w:val="28"/>
          <w:szCs w:val="28"/>
        </w:rPr>
        <w:t>。本标准</w:t>
      </w:r>
      <w:r w:rsidRPr="007B5EAF">
        <w:rPr>
          <w:rFonts w:hint="eastAsia"/>
          <w:sz w:val="28"/>
          <w:szCs w:val="28"/>
        </w:rPr>
        <w:lastRenderedPageBreak/>
        <w:t>适用于</w:t>
      </w:r>
      <w:r w:rsidRPr="00A94782">
        <w:rPr>
          <w:rFonts w:ascii="Times New Roman" w:hAnsi="Times New Roman" w:cs="Times New Roman" w:hint="eastAsia"/>
          <w:sz w:val="28"/>
          <w:szCs w:val="28"/>
        </w:rPr>
        <w:t>纸质印刷品制盒的过程控制</w:t>
      </w:r>
      <w:r w:rsidRPr="007B5EAF">
        <w:rPr>
          <w:rFonts w:hint="eastAsia"/>
          <w:sz w:val="28"/>
          <w:szCs w:val="28"/>
        </w:rPr>
        <w:t>。本标准的制定，将推动</w:t>
      </w:r>
      <w:r w:rsidR="000259A1" w:rsidRPr="00A94782">
        <w:rPr>
          <w:rFonts w:ascii="Times New Roman" w:hAnsi="Times New Roman" w:cs="Times New Roman" w:hint="eastAsia"/>
          <w:sz w:val="28"/>
          <w:szCs w:val="28"/>
        </w:rPr>
        <w:t>纸质印刷品制盒</w:t>
      </w:r>
      <w:r w:rsidRPr="007B5EAF">
        <w:rPr>
          <w:rFonts w:hint="eastAsia"/>
          <w:sz w:val="28"/>
          <w:szCs w:val="28"/>
        </w:rPr>
        <w:t>企业调整产业结构，转型升级，规范生产，将推动</w:t>
      </w:r>
      <w:r w:rsidR="000259A1" w:rsidRPr="00A94782">
        <w:rPr>
          <w:rFonts w:ascii="Times New Roman" w:hAnsi="Times New Roman" w:cs="Times New Roman" w:hint="eastAsia"/>
          <w:sz w:val="28"/>
          <w:szCs w:val="28"/>
        </w:rPr>
        <w:t>纸质印刷品制盒</w:t>
      </w:r>
      <w:r w:rsidRPr="007B5EAF">
        <w:rPr>
          <w:rFonts w:hint="eastAsia"/>
          <w:sz w:val="28"/>
          <w:szCs w:val="28"/>
        </w:rPr>
        <w:t>上下游向“</w:t>
      </w:r>
      <w:r w:rsidR="000259A1">
        <w:rPr>
          <w:rFonts w:hint="eastAsia"/>
          <w:sz w:val="28"/>
          <w:szCs w:val="28"/>
        </w:rPr>
        <w:t>自动化</w:t>
      </w:r>
      <w:r w:rsidRPr="007B5EAF">
        <w:rPr>
          <w:rFonts w:hint="eastAsia"/>
          <w:sz w:val="28"/>
          <w:szCs w:val="28"/>
        </w:rPr>
        <w:t>、</w:t>
      </w:r>
      <w:r w:rsidR="000259A1">
        <w:rPr>
          <w:rFonts w:hint="eastAsia"/>
          <w:sz w:val="28"/>
          <w:szCs w:val="28"/>
        </w:rPr>
        <w:t>数字化</w:t>
      </w:r>
      <w:r w:rsidRPr="007B5EAF">
        <w:rPr>
          <w:rFonts w:hint="eastAsia"/>
          <w:sz w:val="28"/>
          <w:szCs w:val="28"/>
        </w:rPr>
        <w:t>、</w:t>
      </w:r>
      <w:r w:rsidR="000259A1">
        <w:rPr>
          <w:rFonts w:hint="eastAsia"/>
          <w:sz w:val="28"/>
          <w:szCs w:val="28"/>
        </w:rPr>
        <w:t>智能化</w:t>
      </w:r>
      <w:r w:rsidRPr="007B5EAF">
        <w:rPr>
          <w:rFonts w:hint="eastAsia"/>
          <w:sz w:val="28"/>
          <w:szCs w:val="28"/>
        </w:rPr>
        <w:t>”</w:t>
      </w:r>
      <w:r w:rsidR="000259A1">
        <w:rPr>
          <w:rFonts w:hint="eastAsia"/>
          <w:sz w:val="28"/>
          <w:szCs w:val="28"/>
        </w:rPr>
        <w:t>方向</w:t>
      </w:r>
      <w:r w:rsidRPr="007B5EAF">
        <w:rPr>
          <w:rFonts w:hint="eastAsia"/>
          <w:sz w:val="28"/>
          <w:szCs w:val="28"/>
        </w:rPr>
        <w:t>迈进，</w:t>
      </w:r>
      <w:r w:rsidR="000259A1">
        <w:rPr>
          <w:rFonts w:hint="eastAsia"/>
          <w:sz w:val="28"/>
          <w:szCs w:val="28"/>
        </w:rPr>
        <w:t>为</w:t>
      </w:r>
      <w:r w:rsidRPr="007B5EAF">
        <w:rPr>
          <w:rFonts w:hint="eastAsia"/>
          <w:sz w:val="28"/>
          <w:szCs w:val="28"/>
        </w:rPr>
        <w:t>落实</w:t>
      </w:r>
      <w:r w:rsidR="000259A1">
        <w:rPr>
          <w:rFonts w:hint="eastAsia"/>
          <w:sz w:val="28"/>
          <w:szCs w:val="28"/>
        </w:rPr>
        <w:t>印刷</w:t>
      </w:r>
      <w:r w:rsidRPr="007B5EAF">
        <w:rPr>
          <w:rFonts w:hint="eastAsia"/>
          <w:sz w:val="28"/>
          <w:szCs w:val="28"/>
        </w:rPr>
        <w:t>制造强国战略</w:t>
      </w:r>
      <w:r w:rsidR="000259A1">
        <w:rPr>
          <w:rFonts w:hint="eastAsia"/>
          <w:sz w:val="28"/>
          <w:szCs w:val="28"/>
        </w:rPr>
        <w:t>迈出</w:t>
      </w:r>
      <w:r w:rsidRPr="007B5EAF">
        <w:rPr>
          <w:rFonts w:hint="eastAsia"/>
          <w:sz w:val="28"/>
          <w:szCs w:val="28"/>
        </w:rPr>
        <w:t>踏实</w:t>
      </w:r>
      <w:r w:rsidR="000259A1">
        <w:rPr>
          <w:rFonts w:hint="eastAsia"/>
          <w:sz w:val="28"/>
          <w:szCs w:val="28"/>
        </w:rPr>
        <w:t>的</w:t>
      </w:r>
      <w:r w:rsidRPr="007B5EAF">
        <w:rPr>
          <w:rFonts w:hint="eastAsia"/>
          <w:sz w:val="28"/>
          <w:szCs w:val="28"/>
        </w:rPr>
        <w:t>一步。</w:t>
      </w:r>
    </w:p>
    <w:p w14:paraId="511F1872" w14:textId="77777777" w:rsidR="008D2D4F" w:rsidRPr="00064DC5" w:rsidRDefault="00D572CF">
      <w:pPr>
        <w:widowControl/>
        <w:spacing w:line="360" w:lineRule="auto"/>
        <w:rPr>
          <w:rFonts w:ascii="Times New Roman" w:hAnsi="Times New Roman" w:cs="Times New Roman"/>
          <w:b/>
          <w:bCs/>
          <w:sz w:val="28"/>
          <w:szCs w:val="28"/>
        </w:rPr>
      </w:pPr>
      <w:r w:rsidRPr="00064DC5">
        <w:rPr>
          <w:rFonts w:ascii="Times New Roman" w:hAnsi="Times New Roman" w:cs="Times New Roman" w:hint="eastAsia"/>
          <w:b/>
          <w:bCs/>
          <w:sz w:val="28"/>
          <w:szCs w:val="28"/>
          <w:lang w:val="en-US"/>
        </w:rPr>
        <w:t>四、</w:t>
      </w:r>
      <w:r w:rsidRPr="00064DC5">
        <w:rPr>
          <w:rFonts w:ascii="Times New Roman" w:hAnsi="Times New Roman" w:cs="Times New Roman"/>
          <w:b/>
          <w:bCs/>
          <w:sz w:val="28"/>
          <w:szCs w:val="28"/>
        </w:rPr>
        <w:t>本标准参照采用的国际或国内法规及相关标准</w:t>
      </w:r>
    </w:p>
    <w:p w14:paraId="30F9BC3C" w14:textId="77777777" w:rsidR="008D2D4F" w:rsidRPr="000259A1" w:rsidRDefault="00CF03EE" w:rsidP="00CF03EE">
      <w:pPr>
        <w:widowControl/>
        <w:spacing w:line="360" w:lineRule="auto"/>
        <w:ind w:firstLineChars="150" w:firstLine="422"/>
        <w:rPr>
          <w:rFonts w:ascii="Times New Roman" w:hAnsi="Times New Roman" w:cs="Times New Roman"/>
          <w:b/>
          <w:bCs/>
          <w:sz w:val="28"/>
          <w:szCs w:val="28"/>
        </w:rPr>
      </w:pPr>
      <w:r w:rsidRPr="000259A1">
        <w:rPr>
          <w:rFonts w:ascii="Times New Roman" w:hAnsi="Times New Roman" w:cs="Times New Roman" w:hint="eastAsia"/>
          <w:b/>
          <w:bCs/>
          <w:sz w:val="28"/>
          <w:szCs w:val="28"/>
        </w:rPr>
        <w:t>（一）</w:t>
      </w:r>
      <w:r w:rsidR="00D572CF" w:rsidRPr="000259A1">
        <w:rPr>
          <w:rFonts w:ascii="Times New Roman" w:hAnsi="Times New Roman" w:cs="Times New Roman"/>
          <w:b/>
          <w:bCs/>
          <w:sz w:val="28"/>
          <w:szCs w:val="28"/>
        </w:rPr>
        <w:t>本标准制定中，主要参考</w:t>
      </w:r>
      <w:r w:rsidR="00D572CF" w:rsidRPr="000259A1">
        <w:rPr>
          <w:rFonts w:ascii="Times New Roman" w:hAnsi="Times New Roman" w:cs="Times New Roman"/>
          <w:b/>
          <w:bCs/>
          <w:sz w:val="28"/>
          <w:szCs w:val="28"/>
          <w:lang w:val="en-US"/>
        </w:rPr>
        <w:t>文献有</w:t>
      </w:r>
      <w:r w:rsidRPr="000259A1">
        <w:rPr>
          <w:rFonts w:ascii="Times New Roman" w:hAnsi="Times New Roman" w:cs="Times New Roman"/>
          <w:b/>
          <w:bCs/>
          <w:sz w:val="28"/>
          <w:szCs w:val="28"/>
        </w:rPr>
        <w:t>：</w:t>
      </w:r>
    </w:p>
    <w:p w14:paraId="77B71612" w14:textId="77777777" w:rsidR="00CF03EE" w:rsidRPr="0053498D" w:rsidRDefault="00CF03EE" w:rsidP="00CF03EE">
      <w:pPr>
        <w:widowControl/>
        <w:spacing w:line="360" w:lineRule="auto"/>
        <w:ind w:firstLineChars="200" w:firstLine="560"/>
        <w:rPr>
          <w:rFonts w:asciiTheme="minorEastAsia" w:eastAsiaTheme="minorEastAsia" w:hAnsiTheme="minorEastAsia" w:cs="Times New Roman"/>
          <w:sz w:val="28"/>
          <w:szCs w:val="28"/>
          <w:lang w:val="en-US"/>
        </w:rPr>
      </w:pPr>
      <w:r w:rsidRPr="0053498D">
        <w:rPr>
          <w:rFonts w:asciiTheme="minorEastAsia" w:eastAsiaTheme="minorEastAsia" w:hAnsiTheme="minorEastAsia" w:cs="Times New Roman"/>
          <w:sz w:val="28"/>
          <w:szCs w:val="28"/>
          <w:lang w:val="en-US"/>
        </w:rPr>
        <w:t xml:space="preserve">GB/T 451.3  </w:t>
      </w:r>
      <w:r w:rsidRPr="0053498D">
        <w:rPr>
          <w:rFonts w:asciiTheme="minorEastAsia" w:eastAsiaTheme="minorEastAsia" w:hAnsiTheme="minorEastAsia" w:cs="Times New Roman" w:hint="eastAsia"/>
          <w:sz w:val="28"/>
          <w:szCs w:val="28"/>
          <w:lang w:val="zh-TW"/>
        </w:rPr>
        <w:t>纸和纸板厚度的测定</w:t>
      </w:r>
      <w:r w:rsidRPr="0053498D">
        <w:rPr>
          <w:rFonts w:asciiTheme="minorEastAsia" w:eastAsiaTheme="minorEastAsia" w:hAnsiTheme="minorEastAsia" w:cs="Times New Roman"/>
          <w:sz w:val="28"/>
          <w:szCs w:val="28"/>
          <w:lang w:val="en-US"/>
        </w:rPr>
        <w:t xml:space="preserve">(GB/T 451.3 </w:t>
      </w:r>
      <w:r w:rsidRPr="0053498D">
        <w:rPr>
          <w:rFonts w:asciiTheme="minorEastAsia" w:eastAsiaTheme="minorEastAsia" w:hAnsiTheme="minorEastAsia" w:cs="Times New Roman"/>
          <w:sz w:val="28"/>
          <w:szCs w:val="28"/>
          <w:lang w:val="zh-TW"/>
        </w:rPr>
        <w:t xml:space="preserve">-2002, </w:t>
      </w:r>
      <w:r w:rsidRPr="0053498D">
        <w:rPr>
          <w:rFonts w:asciiTheme="minorEastAsia" w:eastAsiaTheme="minorEastAsia" w:hAnsiTheme="minorEastAsia" w:cs="Times New Roman"/>
          <w:sz w:val="28"/>
          <w:szCs w:val="28"/>
          <w:lang w:val="en-US"/>
        </w:rPr>
        <w:t>idt ISO 534-</w:t>
      </w:r>
      <w:r w:rsidRPr="0053498D">
        <w:rPr>
          <w:rFonts w:asciiTheme="minorEastAsia" w:eastAsiaTheme="minorEastAsia" w:hAnsiTheme="minorEastAsia" w:cs="Times New Roman"/>
          <w:sz w:val="28"/>
          <w:szCs w:val="28"/>
          <w:lang w:val="zh-TW"/>
        </w:rPr>
        <w:t>1988)</w:t>
      </w:r>
    </w:p>
    <w:p w14:paraId="45D6AD4B" w14:textId="77777777" w:rsidR="00CF03EE" w:rsidRPr="0053498D" w:rsidRDefault="00CF03EE" w:rsidP="00CF03EE">
      <w:pPr>
        <w:widowControl/>
        <w:spacing w:line="360" w:lineRule="auto"/>
        <w:ind w:firstLineChars="200" w:firstLine="560"/>
        <w:rPr>
          <w:rFonts w:asciiTheme="minorEastAsia" w:eastAsiaTheme="minorEastAsia" w:hAnsiTheme="minorEastAsia" w:cs="Times New Roman"/>
          <w:sz w:val="28"/>
          <w:szCs w:val="28"/>
          <w:lang w:val="zh-TW"/>
        </w:rPr>
      </w:pPr>
      <w:r w:rsidRPr="0053498D">
        <w:rPr>
          <w:rFonts w:asciiTheme="minorEastAsia" w:eastAsiaTheme="minorEastAsia" w:hAnsiTheme="minorEastAsia" w:cs="Times New Roman"/>
          <w:sz w:val="28"/>
          <w:szCs w:val="28"/>
          <w:lang w:val="zh-TW"/>
        </w:rPr>
        <w:t xml:space="preserve">GB/T 7705  </w:t>
      </w:r>
      <w:r w:rsidRPr="0053498D">
        <w:rPr>
          <w:rFonts w:asciiTheme="minorEastAsia" w:eastAsiaTheme="minorEastAsia" w:hAnsiTheme="minorEastAsia" w:cs="Times New Roman" w:hint="eastAsia"/>
          <w:sz w:val="28"/>
          <w:szCs w:val="28"/>
          <w:lang w:val="zh-TW"/>
        </w:rPr>
        <w:t>平版装潢印刷品</w:t>
      </w:r>
    </w:p>
    <w:p w14:paraId="57C300B8" w14:textId="77777777" w:rsidR="00CF03EE" w:rsidRPr="0053498D" w:rsidRDefault="00CF03EE" w:rsidP="00CF03EE">
      <w:pPr>
        <w:widowControl/>
        <w:spacing w:line="360" w:lineRule="auto"/>
        <w:ind w:firstLineChars="200" w:firstLine="560"/>
        <w:rPr>
          <w:rFonts w:asciiTheme="minorEastAsia" w:eastAsiaTheme="minorEastAsia" w:hAnsiTheme="minorEastAsia" w:cs="Times New Roman"/>
          <w:sz w:val="28"/>
          <w:szCs w:val="28"/>
          <w:lang w:val="en-US"/>
        </w:rPr>
      </w:pPr>
      <w:r w:rsidRPr="0053498D">
        <w:rPr>
          <w:rFonts w:asciiTheme="minorEastAsia" w:eastAsiaTheme="minorEastAsia" w:hAnsiTheme="minorEastAsia" w:cs="Times New Roman"/>
          <w:sz w:val="28"/>
          <w:szCs w:val="28"/>
          <w:lang w:val="en-US"/>
        </w:rPr>
        <w:t xml:space="preserve">GB/T </w:t>
      </w:r>
      <w:r w:rsidRPr="0053498D">
        <w:rPr>
          <w:rFonts w:asciiTheme="minorEastAsia" w:eastAsiaTheme="minorEastAsia" w:hAnsiTheme="minorEastAsia" w:cs="Times New Roman"/>
          <w:sz w:val="28"/>
          <w:szCs w:val="28"/>
          <w:lang w:val="zh-TW"/>
        </w:rPr>
        <w:t xml:space="preserve">9056  </w:t>
      </w:r>
      <w:r w:rsidRPr="0053498D">
        <w:rPr>
          <w:rFonts w:asciiTheme="minorEastAsia" w:eastAsiaTheme="minorEastAsia" w:hAnsiTheme="minorEastAsia" w:cs="Times New Roman" w:hint="eastAsia"/>
          <w:sz w:val="28"/>
          <w:szCs w:val="28"/>
          <w:lang w:val="zh-TW"/>
        </w:rPr>
        <w:t>金属直尺</w:t>
      </w:r>
    </w:p>
    <w:p w14:paraId="6EFF70F3" w14:textId="77777777" w:rsidR="00CF03EE" w:rsidRPr="0053498D" w:rsidRDefault="00CF03EE" w:rsidP="00CF03EE">
      <w:pPr>
        <w:widowControl/>
        <w:spacing w:line="360" w:lineRule="auto"/>
        <w:ind w:firstLineChars="200" w:firstLine="560"/>
        <w:rPr>
          <w:rFonts w:asciiTheme="minorEastAsia" w:eastAsiaTheme="minorEastAsia" w:hAnsiTheme="minorEastAsia" w:cs="Times New Roman"/>
          <w:sz w:val="28"/>
          <w:szCs w:val="28"/>
          <w:lang w:val="en-US"/>
        </w:rPr>
      </w:pPr>
      <w:r w:rsidRPr="0053498D">
        <w:rPr>
          <w:rFonts w:asciiTheme="minorEastAsia" w:eastAsiaTheme="minorEastAsia" w:hAnsiTheme="minorEastAsia" w:cs="Times New Roman"/>
          <w:sz w:val="28"/>
          <w:szCs w:val="28"/>
          <w:lang w:val="en-US"/>
        </w:rPr>
        <w:t xml:space="preserve">GB/T </w:t>
      </w:r>
      <w:r w:rsidRPr="0053498D">
        <w:rPr>
          <w:rFonts w:asciiTheme="minorEastAsia" w:eastAsiaTheme="minorEastAsia" w:hAnsiTheme="minorEastAsia" w:cs="Times New Roman"/>
          <w:sz w:val="28"/>
          <w:szCs w:val="28"/>
          <w:lang w:val="zh-TW"/>
        </w:rPr>
        <w:t xml:space="preserve">14216  </w:t>
      </w:r>
      <w:r w:rsidRPr="0053498D">
        <w:rPr>
          <w:rFonts w:asciiTheme="minorEastAsia" w:eastAsiaTheme="minorEastAsia" w:hAnsiTheme="minorEastAsia" w:cs="Times New Roman" w:hint="eastAsia"/>
          <w:sz w:val="28"/>
          <w:szCs w:val="28"/>
          <w:lang w:val="zh-TW"/>
        </w:rPr>
        <w:t>塑料</w:t>
      </w:r>
      <w:r w:rsidRPr="0053498D">
        <w:rPr>
          <w:rFonts w:asciiTheme="minorEastAsia" w:eastAsiaTheme="minorEastAsia" w:hAnsiTheme="minorEastAsia" w:cs="Times New Roman"/>
          <w:sz w:val="28"/>
          <w:szCs w:val="28"/>
          <w:lang w:val="zh-TW"/>
        </w:rPr>
        <w:t xml:space="preserve">  </w:t>
      </w:r>
      <w:r w:rsidRPr="0053498D">
        <w:rPr>
          <w:rFonts w:asciiTheme="minorEastAsia" w:eastAsiaTheme="minorEastAsia" w:hAnsiTheme="minorEastAsia" w:cs="Times New Roman" w:hint="eastAsia"/>
          <w:sz w:val="28"/>
          <w:szCs w:val="28"/>
          <w:lang w:val="zh-TW"/>
        </w:rPr>
        <w:t>膜和片润湿张力试验方法</w:t>
      </w:r>
      <w:r w:rsidRPr="0053498D">
        <w:rPr>
          <w:rFonts w:asciiTheme="minorEastAsia" w:eastAsiaTheme="minorEastAsia" w:hAnsiTheme="minorEastAsia" w:cs="Times New Roman"/>
          <w:sz w:val="28"/>
          <w:szCs w:val="28"/>
          <w:lang w:val="en-US"/>
        </w:rPr>
        <w:t>(GB/T 14216-2008, idt ISO 8296-2003)</w:t>
      </w:r>
    </w:p>
    <w:p w14:paraId="589D1FE0" w14:textId="77777777" w:rsidR="00CF03EE" w:rsidRPr="0053498D" w:rsidRDefault="00CF03EE" w:rsidP="00CF03EE">
      <w:pPr>
        <w:widowControl/>
        <w:spacing w:line="360" w:lineRule="auto"/>
        <w:ind w:firstLineChars="200" w:firstLine="560"/>
        <w:rPr>
          <w:rFonts w:asciiTheme="minorEastAsia" w:eastAsiaTheme="minorEastAsia" w:hAnsiTheme="minorEastAsia" w:cs="Times New Roman"/>
          <w:sz w:val="28"/>
          <w:szCs w:val="28"/>
          <w:lang w:val="zh-TW"/>
        </w:rPr>
      </w:pPr>
      <w:r w:rsidRPr="0053498D">
        <w:rPr>
          <w:rFonts w:asciiTheme="minorEastAsia" w:eastAsiaTheme="minorEastAsia" w:hAnsiTheme="minorEastAsia" w:cs="Times New Roman"/>
          <w:sz w:val="28"/>
          <w:szCs w:val="28"/>
          <w:lang w:val="en-US"/>
        </w:rPr>
        <w:t xml:space="preserve">GB/T </w:t>
      </w:r>
      <w:r w:rsidRPr="0053498D">
        <w:rPr>
          <w:rFonts w:asciiTheme="minorEastAsia" w:eastAsiaTheme="minorEastAsia" w:hAnsiTheme="minorEastAsia" w:cs="Times New Roman"/>
          <w:sz w:val="28"/>
          <w:szCs w:val="28"/>
          <w:lang w:val="zh-TW"/>
        </w:rPr>
        <w:t xml:space="preserve">21389  </w:t>
      </w:r>
      <w:r w:rsidRPr="0053498D">
        <w:rPr>
          <w:rFonts w:asciiTheme="minorEastAsia" w:eastAsiaTheme="minorEastAsia" w:hAnsiTheme="minorEastAsia" w:cs="Times New Roman" w:hint="eastAsia"/>
          <w:sz w:val="28"/>
          <w:szCs w:val="28"/>
          <w:lang w:val="zh-TW"/>
        </w:rPr>
        <w:t>游标、带表和数显卡尺</w:t>
      </w:r>
    </w:p>
    <w:p w14:paraId="1EDCA91F" w14:textId="77777777" w:rsidR="00CF03EE" w:rsidRPr="0053498D" w:rsidRDefault="00CF03EE" w:rsidP="00CF03EE">
      <w:pPr>
        <w:widowControl/>
        <w:spacing w:line="360" w:lineRule="auto"/>
        <w:ind w:firstLineChars="200" w:firstLine="560"/>
        <w:rPr>
          <w:rFonts w:asciiTheme="minorEastAsia" w:eastAsiaTheme="minorEastAsia" w:hAnsiTheme="minorEastAsia" w:cs="Times New Roman"/>
          <w:sz w:val="28"/>
          <w:szCs w:val="28"/>
          <w:lang w:val="zh-TW"/>
        </w:rPr>
      </w:pPr>
      <w:r w:rsidRPr="0053498D">
        <w:rPr>
          <w:rFonts w:asciiTheme="minorEastAsia" w:eastAsiaTheme="minorEastAsia" w:hAnsiTheme="minorEastAsia" w:cs="Times New Roman"/>
          <w:sz w:val="28"/>
          <w:szCs w:val="28"/>
          <w:lang w:val="zh-TW"/>
        </w:rPr>
        <w:t xml:space="preserve">GB/T 34053.1  </w:t>
      </w:r>
      <w:r w:rsidRPr="0053498D">
        <w:rPr>
          <w:rFonts w:asciiTheme="minorEastAsia" w:eastAsiaTheme="minorEastAsia" w:hAnsiTheme="minorEastAsia" w:cs="Times New Roman" w:hint="eastAsia"/>
          <w:sz w:val="28"/>
          <w:szCs w:val="28"/>
          <w:lang w:val="zh-TW"/>
        </w:rPr>
        <w:t>纸质印刷产品印制质量检验规范</w:t>
      </w:r>
      <w:r w:rsidRPr="0053498D">
        <w:rPr>
          <w:rFonts w:asciiTheme="minorEastAsia" w:eastAsiaTheme="minorEastAsia" w:hAnsiTheme="minorEastAsia" w:cs="Times New Roman"/>
          <w:sz w:val="28"/>
          <w:szCs w:val="28"/>
          <w:lang w:val="zh-TW"/>
        </w:rPr>
        <w:t xml:space="preserve">  </w:t>
      </w:r>
      <w:r w:rsidRPr="0053498D">
        <w:rPr>
          <w:rFonts w:asciiTheme="minorEastAsia" w:eastAsiaTheme="minorEastAsia" w:hAnsiTheme="minorEastAsia" w:cs="Times New Roman" w:hint="eastAsia"/>
          <w:sz w:val="28"/>
          <w:szCs w:val="28"/>
          <w:lang w:val="zh-TW"/>
        </w:rPr>
        <w:t>第</w:t>
      </w:r>
      <w:r w:rsidRPr="0053498D">
        <w:rPr>
          <w:rFonts w:asciiTheme="minorEastAsia" w:eastAsiaTheme="minorEastAsia" w:hAnsiTheme="minorEastAsia" w:cs="Times New Roman"/>
          <w:sz w:val="28"/>
          <w:szCs w:val="28"/>
          <w:lang w:val="zh-TW"/>
        </w:rPr>
        <w:t>1</w:t>
      </w:r>
      <w:r w:rsidRPr="0053498D">
        <w:rPr>
          <w:rFonts w:asciiTheme="minorEastAsia" w:eastAsiaTheme="minorEastAsia" w:hAnsiTheme="minorEastAsia" w:cs="Times New Roman" w:hint="eastAsia"/>
          <w:sz w:val="28"/>
          <w:szCs w:val="28"/>
          <w:lang w:val="zh-TW"/>
        </w:rPr>
        <w:t>部分：术语</w:t>
      </w:r>
    </w:p>
    <w:p w14:paraId="1250CE73" w14:textId="77777777" w:rsidR="00CF03EE" w:rsidRPr="0053498D" w:rsidRDefault="00CF03EE" w:rsidP="00CF03EE">
      <w:pPr>
        <w:widowControl/>
        <w:spacing w:line="360" w:lineRule="auto"/>
        <w:ind w:firstLineChars="200" w:firstLine="560"/>
        <w:rPr>
          <w:rFonts w:asciiTheme="minorEastAsia" w:eastAsiaTheme="minorEastAsia" w:hAnsiTheme="minorEastAsia" w:cs="Times New Roman"/>
          <w:sz w:val="28"/>
          <w:szCs w:val="28"/>
          <w:lang w:val="zh-TW"/>
        </w:rPr>
      </w:pPr>
      <w:r w:rsidRPr="0053498D">
        <w:rPr>
          <w:rFonts w:asciiTheme="minorEastAsia" w:eastAsiaTheme="minorEastAsia" w:hAnsiTheme="minorEastAsia" w:cs="Times New Roman"/>
          <w:sz w:val="28"/>
          <w:szCs w:val="28"/>
          <w:lang w:val="zh-TW"/>
        </w:rPr>
        <w:t xml:space="preserve">GB/T 34053.6  </w:t>
      </w:r>
      <w:r w:rsidRPr="0053498D">
        <w:rPr>
          <w:rFonts w:asciiTheme="minorEastAsia" w:eastAsiaTheme="minorEastAsia" w:hAnsiTheme="minorEastAsia" w:cs="Times New Roman" w:hint="eastAsia"/>
          <w:sz w:val="28"/>
          <w:szCs w:val="28"/>
          <w:lang w:val="zh-TW"/>
        </w:rPr>
        <w:t>纸质印刷产品印制质量检验规范</w:t>
      </w:r>
      <w:r w:rsidRPr="0053498D">
        <w:rPr>
          <w:rFonts w:asciiTheme="minorEastAsia" w:eastAsiaTheme="minorEastAsia" w:hAnsiTheme="minorEastAsia" w:cs="Times New Roman"/>
          <w:sz w:val="28"/>
          <w:szCs w:val="28"/>
          <w:lang w:val="zh-TW"/>
        </w:rPr>
        <w:t xml:space="preserve">  </w:t>
      </w:r>
      <w:r w:rsidRPr="0053498D">
        <w:rPr>
          <w:rFonts w:asciiTheme="minorEastAsia" w:eastAsiaTheme="minorEastAsia" w:hAnsiTheme="minorEastAsia" w:cs="Times New Roman" w:hint="eastAsia"/>
          <w:sz w:val="28"/>
          <w:szCs w:val="28"/>
          <w:lang w:val="zh-TW"/>
        </w:rPr>
        <w:t>第</w:t>
      </w:r>
      <w:r w:rsidRPr="0053498D">
        <w:rPr>
          <w:rFonts w:asciiTheme="minorEastAsia" w:eastAsiaTheme="minorEastAsia" w:hAnsiTheme="minorEastAsia" w:cs="Times New Roman"/>
          <w:sz w:val="28"/>
          <w:szCs w:val="28"/>
          <w:lang w:val="zh-TW"/>
        </w:rPr>
        <w:t>6</w:t>
      </w:r>
      <w:r w:rsidRPr="0053498D">
        <w:rPr>
          <w:rFonts w:asciiTheme="minorEastAsia" w:eastAsiaTheme="minorEastAsia" w:hAnsiTheme="minorEastAsia" w:cs="Times New Roman" w:hint="eastAsia"/>
          <w:sz w:val="28"/>
          <w:szCs w:val="28"/>
          <w:lang w:val="zh-TW"/>
        </w:rPr>
        <w:t>部分：折叠纸盒</w:t>
      </w:r>
    </w:p>
    <w:p w14:paraId="410CD07E" w14:textId="77777777" w:rsidR="00CF03EE" w:rsidRPr="0053498D" w:rsidRDefault="00CF03EE" w:rsidP="00CF03EE">
      <w:pPr>
        <w:widowControl/>
        <w:spacing w:line="360" w:lineRule="auto"/>
        <w:ind w:firstLineChars="200" w:firstLine="560"/>
        <w:rPr>
          <w:rFonts w:asciiTheme="minorEastAsia" w:eastAsiaTheme="minorEastAsia" w:hAnsiTheme="minorEastAsia" w:cs="Times New Roman"/>
          <w:sz w:val="28"/>
          <w:szCs w:val="28"/>
          <w:lang w:val="zh-TW"/>
        </w:rPr>
      </w:pPr>
      <w:r w:rsidRPr="0053498D">
        <w:rPr>
          <w:rFonts w:asciiTheme="minorEastAsia" w:eastAsiaTheme="minorEastAsia" w:hAnsiTheme="minorEastAsia" w:cs="Times New Roman"/>
          <w:sz w:val="28"/>
          <w:szCs w:val="28"/>
          <w:lang w:val="en-US"/>
        </w:rPr>
        <w:t xml:space="preserve">CY/T 3  </w:t>
      </w:r>
      <w:r w:rsidRPr="0053498D">
        <w:rPr>
          <w:rFonts w:asciiTheme="minorEastAsia" w:eastAsiaTheme="minorEastAsia" w:hAnsiTheme="minorEastAsia" w:cs="Times New Roman" w:hint="eastAsia"/>
          <w:sz w:val="28"/>
          <w:szCs w:val="28"/>
          <w:lang w:val="en-US"/>
        </w:rPr>
        <w:t>色评价照明和观察条件</w:t>
      </w:r>
    </w:p>
    <w:p w14:paraId="23A74CE3" w14:textId="77777777" w:rsidR="00CF03EE" w:rsidRPr="0053498D" w:rsidRDefault="00CF03EE" w:rsidP="00CF03EE">
      <w:pPr>
        <w:widowControl/>
        <w:spacing w:line="360" w:lineRule="auto"/>
        <w:ind w:firstLineChars="200" w:firstLine="560"/>
        <w:rPr>
          <w:rFonts w:asciiTheme="minorEastAsia" w:eastAsiaTheme="minorEastAsia" w:hAnsiTheme="minorEastAsia" w:cs="Times New Roman"/>
          <w:sz w:val="28"/>
          <w:szCs w:val="28"/>
          <w:lang w:val="en-US"/>
        </w:rPr>
      </w:pPr>
      <w:r w:rsidRPr="0053498D">
        <w:rPr>
          <w:rFonts w:asciiTheme="minorEastAsia" w:eastAsiaTheme="minorEastAsia" w:hAnsiTheme="minorEastAsia" w:cs="Times New Roman"/>
          <w:sz w:val="28"/>
          <w:szCs w:val="28"/>
          <w:lang w:val="en-US"/>
        </w:rPr>
        <w:t xml:space="preserve">CY/T 59  </w:t>
      </w:r>
      <w:r w:rsidRPr="0053498D">
        <w:rPr>
          <w:rFonts w:asciiTheme="minorEastAsia" w:eastAsiaTheme="minorEastAsia" w:hAnsiTheme="minorEastAsia" w:cs="Times New Roman" w:hint="eastAsia"/>
          <w:sz w:val="28"/>
          <w:szCs w:val="28"/>
          <w:lang w:val="en-US"/>
        </w:rPr>
        <w:t>纸质印刷品模切过程控制及检测方法</w:t>
      </w:r>
    </w:p>
    <w:p w14:paraId="643D7582" w14:textId="77777777" w:rsidR="008D2D4F" w:rsidRPr="0053498D" w:rsidRDefault="00CF03EE" w:rsidP="00CF03EE">
      <w:pPr>
        <w:widowControl/>
        <w:spacing w:line="360" w:lineRule="auto"/>
        <w:ind w:firstLineChars="200" w:firstLine="560"/>
        <w:rPr>
          <w:rFonts w:asciiTheme="minorEastAsia" w:eastAsiaTheme="minorEastAsia" w:hAnsiTheme="minorEastAsia" w:cs="Times New Roman"/>
          <w:sz w:val="28"/>
          <w:szCs w:val="28"/>
        </w:rPr>
      </w:pPr>
      <w:r w:rsidRPr="0053498D">
        <w:rPr>
          <w:rFonts w:asciiTheme="minorEastAsia" w:eastAsiaTheme="minorEastAsia" w:hAnsiTheme="minorEastAsia" w:cs="Times New Roman"/>
          <w:sz w:val="28"/>
          <w:szCs w:val="28"/>
          <w:lang w:val="en-US"/>
        </w:rPr>
        <w:t xml:space="preserve">HJ 2541  </w:t>
      </w:r>
      <w:r w:rsidRPr="0053498D">
        <w:rPr>
          <w:rFonts w:asciiTheme="minorEastAsia" w:eastAsiaTheme="minorEastAsia" w:hAnsiTheme="minorEastAsia" w:cs="Times New Roman" w:hint="eastAsia"/>
          <w:sz w:val="28"/>
          <w:szCs w:val="28"/>
          <w:lang w:val="en-US"/>
        </w:rPr>
        <w:t>环境标志产品技术要求</w:t>
      </w:r>
      <w:r w:rsidRPr="0053498D">
        <w:rPr>
          <w:rFonts w:asciiTheme="minorEastAsia" w:eastAsiaTheme="minorEastAsia" w:hAnsiTheme="minorEastAsia" w:cs="Times New Roman"/>
          <w:sz w:val="28"/>
          <w:szCs w:val="28"/>
          <w:lang w:val="en-US"/>
        </w:rPr>
        <w:t xml:space="preserve">  </w:t>
      </w:r>
      <w:r w:rsidRPr="0053498D">
        <w:rPr>
          <w:rFonts w:asciiTheme="minorEastAsia" w:eastAsiaTheme="minorEastAsia" w:hAnsiTheme="minorEastAsia" w:cs="Times New Roman" w:hint="eastAsia"/>
          <w:sz w:val="28"/>
          <w:szCs w:val="28"/>
          <w:lang w:val="en-US"/>
        </w:rPr>
        <w:t>胶粘剂</w:t>
      </w:r>
    </w:p>
    <w:p w14:paraId="24D1DC49" w14:textId="77777777" w:rsidR="008D2D4F" w:rsidRPr="0053498D" w:rsidRDefault="00D572CF" w:rsidP="00CF03EE">
      <w:pPr>
        <w:spacing w:line="360" w:lineRule="auto"/>
        <w:ind w:firstLineChars="150" w:firstLine="420"/>
        <w:rPr>
          <w:rFonts w:asciiTheme="minorEastAsia" w:eastAsiaTheme="minorEastAsia" w:hAnsiTheme="minorEastAsia" w:cs="Times New Roman"/>
          <w:sz w:val="28"/>
          <w:szCs w:val="28"/>
          <w:lang w:val="en-US"/>
        </w:rPr>
      </w:pPr>
      <w:r w:rsidRPr="0053498D">
        <w:rPr>
          <w:rFonts w:asciiTheme="minorEastAsia" w:eastAsiaTheme="minorEastAsia" w:hAnsiTheme="minorEastAsia" w:cs="Times New Roman"/>
          <w:sz w:val="28"/>
          <w:szCs w:val="28"/>
          <w:lang w:val="en-US"/>
        </w:rPr>
        <w:t>及其他相关国家或行业标准。</w:t>
      </w:r>
    </w:p>
    <w:p w14:paraId="21FCB11E" w14:textId="77777777" w:rsidR="008D2D4F" w:rsidRPr="00FE1C13" w:rsidRDefault="00D572CF" w:rsidP="00CF03EE">
      <w:pPr>
        <w:widowControl/>
        <w:spacing w:line="360" w:lineRule="auto"/>
        <w:ind w:firstLineChars="150" w:firstLine="422"/>
        <w:rPr>
          <w:rFonts w:ascii="Times New Roman" w:hAnsi="Times New Roman" w:cs="Times New Roman"/>
          <w:b/>
          <w:bCs/>
          <w:sz w:val="28"/>
          <w:szCs w:val="28"/>
          <w:lang w:val="en-US"/>
        </w:rPr>
      </w:pPr>
      <w:r w:rsidRPr="00FE1C13">
        <w:rPr>
          <w:rFonts w:ascii="Times New Roman" w:hAnsi="Times New Roman" w:cs="Times New Roman"/>
          <w:b/>
          <w:bCs/>
          <w:sz w:val="28"/>
          <w:szCs w:val="28"/>
          <w:lang w:val="en-US"/>
        </w:rPr>
        <w:t>（二）本标准与相关标准的对比情况</w:t>
      </w:r>
    </w:p>
    <w:p w14:paraId="76238225" w14:textId="00DD5BBE" w:rsidR="008D2D4F" w:rsidRDefault="00D572CF">
      <w:pPr>
        <w:widowControl/>
        <w:spacing w:line="360" w:lineRule="auto"/>
        <w:ind w:firstLineChars="200" w:firstLine="560"/>
        <w:rPr>
          <w:rFonts w:ascii="Times New Roman" w:hAnsi="Times New Roman" w:cs="Times New Roman"/>
          <w:sz w:val="28"/>
          <w:szCs w:val="28"/>
          <w:lang w:val="en-US"/>
        </w:rPr>
      </w:pPr>
      <w:r w:rsidRPr="00064DC5">
        <w:rPr>
          <w:rFonts w:ascii="Times New Roman" w:hAnsi="Times New Roman" w:cs="Times New Roman"/>
          <w:sz w:val="28"/>
          <w:szCs w:val="28"/>
          <w:lang w:val="en-US"/>
        </w:rPr>
        <w:t>本标准根据起草组相关单位在行业内多</w:t>
      </w:r>
      <w:r w:rsidRPr="00064DC5">
        <w:rPr>
          <w:rFonts w:ascii="Times New Roman" w:hAnsi="Times New Roman" w:cs="Times New Roman" w:hint="eastAsia"/>
          <w:sz w:val="28"/>
          <w:szCs w:val="28"/>
          <w:lang w:val="en-US"/>
        </w:rPr>
        <w:t>年</w:t>
      </w:r>
      <w:r w:rsidRPr="00064DC5">
        <w:rPr>
          <w:rFonts w:ascii="Times New Roman" w:hAnsi="Times New Roman" w:cs="Times New Roman"/>
          <w:sz w:val="28"/>
          <w:szCs w:val="28"/>
          <w:lang w:val="en-US"/>
        </w:rPr>
        <w:t>的理论积累和实践经验，</w:t>
      </w:r>
      <w:r w:rsidR="00FE1C13">
        <w:rPr>
          <w:rFonts w:ascii="Times New Roman" w:hAnsi="Times New Roman" w:cs="Times New Roman" w:hint="eastAsia"/>
          <w:sz w:val="28"/>
          <w:szCs w:val="28"/>
          <w:lang w:val="en-US"/>
        </w:rPr>
        <w:t>经</w:t>
      </w:r>
      <w:r w:rsidRPr="00064DC5">
        <w:rPr>
          <w:rFonts w:ascii="Times New Roman" w:hAnsi="Times New Roman" w:cs="Times New Roman"/>
          <w:sz w:val="28"/>
          <w:szCs w:val="28"/>
          <w:lang w:val="en-US"/>
        </w:rPr>
        <w:t>与会</w:t>
      </w:r>
      <w:r w:rsidR="00FE1C13">
        <w:rPr>
          <w:rFonts w:ascii="Times New Roman" w:hAnsi="Times New Roman" w:cs="Times New Roman" w:hint="eastAsia"/>
          <w:sz w:val="28"/>
          <w:szCs w:val="28"/>
          <w:lang w:val="en-US"/>
        </w:rPr>
        <w:t>专家</w:t>
      </w:r>
      <w:r w:rsidRPr="00064DC5">
        <w:rPr>
          <w:rFonts w:ascii="Times New Roman" w:hAnsi="Times New Roman" w:cs="Times New Roman"/>
          <w:sz w:val="28"/>
          <w:szCs w:val="28"/>
          <w:lang w:val="en-US"/>
        </w:rPr>
        <w:t>充分讨论，执笔组协同</w:t>
      </w:r>
      <w:r w:rsidR="00FE1C13">
        <w:rPr>
          <w:rFonts w:ascii="Times New Roman" w:hAnsi="Times New Roman" w:cs="Times New Roman" w:hint="eastAsia"/>
          <w:sz w:val="28"/>
          <w:szCs w:val="28"/>
          <w:lang w:val="en-US"/>
        </w:rPr>
        <w:t>落实</w:t>
      </w:r>
      <w:r w:rsidRPr="00064DC5">
        <w:rPr>
          <w:rFonts w:ascii="Times New Roman" w:hAnsi="Times New Roman" w:cs="Times New Roman"/>
          <w:sz w:val="28"/>
          <w:szCs w:val="28"/>
          <w:lang w:val="en-US"/>
        </w:rPr>
        <w:t>，与时俱进地</w:t>
      </w:r>
      <w:r w:rsidR="00FE1C13">
        <w:rPr>
          <w:rFonts w:ascii="Times New Roman" w:hAnsi="Times New Roman" w:cs="Times New Roman" w:hint="eastAsia"/>
          <w:sz w:val="28"/>
          <w:szCs w:val="28"/>
          <w:lang w:val="en-US"/>
        </w:rPr>
        <w:t>修订完成了</w:t>
      </w:r>
      <w:r w:rsidRPr="00064DC5">
        <w:rPr>
          <w:rFonts w:ascii="Times New Roman" w:hAnsi="Times New Roman" w:cs="Times New Roman"/>
          <w:sz w:val="28"/>
          <w:szCs w:val="28"/>
          <w:lang w:val="en-US"/>
        </w:rPr>
        <w:t>《</w:t>
      </w:r>
      <w:r w:rsidR="00CF03EE" w:rsidRPr="00CF03EE">
        <w:rPr>
          <w:rFonts w:ascii="Times New Roman" w:hAnsi="Times New Roman" w:cs="Times New Roman" w:hint="eastAsia"/>
          <w:sz w:val="28"/>
          <w:szCs w:val="28"/>
          <w:lang w:val="en-US"/>
        </w:rPr>
        <w:t>折叠纸盒制盒过程控制要求</w:t>
      </w:r>
      <w:r w:rsidRPr="00064DC5">
        <w:rPr>
          <w:rFonts w:ascii="Times New Roman" w:hAnsi="Times New Roman" w:cs="Times New Roman"/>
          <w:sz w:val="28"/>
          <w:szCs w:val="28"/>
          <w:lang w:val="en-US"/>
        </w:rPr>
        <w:t>》</w:t>
      </w:r>
      <w:r w:rsidR="00FE1C13">
        <w:rPr>
          <w:rFonts w:ascii="Times New Roman" w:hAnsi="Times New Roman" w:cs="Times New Roman" w:hint="eastAsia"/>
          <w:sz w:val="28"/>
          <w:szCs w:val="28"/>
          <w:lang w:val="en-US"/>
        </w:rPr>
        <w:t>起草制定工作。本标准</w:t>
      </w:r>
      <w:r w:rsidRPr="00064DC5">
        <w:rPr>
          <w:rFonts w:ascii="Times New Roman" w:hAnsi="Times New Roman" w:cs="Times New Roman"/>
          <w:sz w:val="28"/>
          <w:szCs w:val="28"/>
          <w:lang w:val="en-US"/>
        </w:rPr>
        <w:t>在</w:t>
      </w:r>
      <w:r w:rsidR="00CF03EE">
        <w:rPr>
          <w:rFonts w:ascii="Times New Roman" w:hAnsi="Times New Roman" w:cs="Times New Roman"/>
          <w:sz w:val="28"/>
          <w:szCs w:val="28"/>
          <w:lang w:val="en-US"/>
        </w:rPr>
        <w:t>工艺过程控制</w:t>
      </w:r>
      <w:r w:rsidRPr="00064DC5">
        <w:rPr>
          <w:rFonts w:ascii="Times New Roman" w:hAnsi="Times New Roman" w:cs="Times New Roman"/>
          <w:sz w:val="28"/>
          <w:szCs w:val="28"/>
          <w:lang w:val="en-US"/>
        </w:rPr>
        <w:t>及检验方法上更具备指导性和可操作性，为行业内从事相关工作的树立了准绳，提供了良好的借鉴。</w:t>
      </w:r>
    </w:p>
    <w:p w14:paraId="4715392D" w14:textId="2F1767CE" w:rsidR="00FE1C13" w:rsidRPr="00064DC5" w:rsidRDefault="00FE1C13">
      <w:pPr>
        <w:widowControl/>
        <w:spacing w:line="360" w:lineRule="auto"/>
        <w:ind w:firstLineChars="200" w:firstLine="560"/>
        <w:rPr>
          <w:rFonts w:ascii="Times New Roman" w:hAnsi="Times New Roman" w:cs="Times New Roman"/>
          <w:sz w:val="28"/>
          <w:szCs w:val="28"/>
          <w:lang w:val="en-US"/>
        </w:rPr>
      </w:pPr>
      <w:r>
        <w:rPr>
          <w:rFonts w:ascii="Times New Roman" w:hAnsi="Times New Roman" w:cs="Times New Roman" w:hint="eastAsia"/>
          <w:sz w:val="28"/>
          <w:szCs w:val="28"/>
          <w:lang w:val="en-US"/>
        </w:rPr>
        <w:lastRenderedPageBreak/>
        <w:t>本标准是对</w:t>
      </w:r>
      <w:r>
        <w:rPr>
          <w:rFonts w:hint="eastAsia"/>
          <w:sz w:val="28"/>
        </w:rPr>
        <w:t>CY/T 61-2009《</w:t>
      </w:r>
      <w:r w:rsidRPr="008036D7">
        <w:rPr>
          <w:sz w:val="28"/>
        </w:rPr>
        <w:t>纸质印刷品制盒过程控制及检测方法</w:t>
      </w:r>
      <w:r>
        <w:rPr>
          <w:rFonts w:hint="eastAsia"/>
          <w:sz w:val="28"/>
        </w:rPr>
        <w:t>》的修订，在修订起草过程中，充分考虑和兼顾了本标准技术内容与上下游原有</w:t>
      </w:r>
      <w:r w:rsidR="00F46801">
        <w:rPr>
          <w:rFonts w:hint="eastAsia"/>
          <w:sz w:val="28"/>
        </w:rPr>
        <w:t>纸制印刷品制盒标准的衔接关系，基本做到了与现行的</w:t>
      </w:r>
      <w:r w:rsidR="00F46801" w:rsidRPr="00F46801">
        <w:rPr>
          <w:sz w:val="28"/>
        </w:rPr>
        <w:t>GB/T 34053.6—2017</w:t>
      </w:r>
      <w:r w:rsidR="00F46801">
        <w:rPr>
          <w:rFonts w:hint="eastAsia"/>
          <w:sz w:val="28"/>
        </w:rPr>
        <w:t>《</w:t>
      </w:r>
      <w:r w:rsidR="00F46801" w:rsidRPr="00F46801">
        <w:rPr>
          <w:rFonts w:hint="eastAsia"/>
          <w:sz w:val="28"/>
        </w:rPr>
        <w:t>纸质印刷产品印制质量检验规范</w:t>
      </w:r>
      <w:r w:rsidR="00F46801" w:rsidRPr="00F46801">
        <w:rPr>
          <w:sz w:val="28"/>
        </w:rPr>
        <w:t xml:space="preserve">  第6部分：折叠纸盒</w:t>
      </w:r>
      <w:r w:rsidR="00F46801">
        <w:rPr>
          <w:rFonts w:hint="eastAsia"/>
          <w:sz w:val="28"/>
        </w:rPr>
        <w:t>》、</w:t>
      </w:r>
      <w:r w:rsidR="00F46801" w:rsidRPr="00F46801">
        <w:rPr>
          <w:sz w:val="28"/>
        </w:rPr>
        <w:t>CY/T 224—2020</w:t>
      </w:r>
      <w:r w:rsidR="00F46801">
        <w:rPr>
          <w:rFonts w:hint="eastAsia"/>
          <w:sz w:val="28"/>
        </w:rPr>
        <w:t>《</w:t>
      </w:r>
      <w:r w:rsidR="00F46801" w:rsidRPr="00F46801">
        <w:rPr>
          <w:rFonts w:hint="eastAsia"/>
          <w:sz w:val="28"/>
        </w:rPr>
        <w:t>折叠纸盒用胶黏剂粘结性能要求及检验方法</w:t>
      </w:r>
      <w:r w:rsidR="00F46801">
        <w:rPr>
          <w:rFonts w:hint="eastAsia"/>
          <w:sz w:val="28"/>
        </w:rPr>
        <w:t>》、</w:t>
      </w:r>
      <w:r w:rsidR="00F46801" w:rsidRPr="00F46801">
        <w:rPr>
          <w:sz w:val="28"/>
        </w:rPr>
        <w:t>CY/T 221—2020</w:t>
      </w:r>
      <w:r w:rsidR="00F46801">
        <w:rPr>
          <w:rFonts w:hint="eastAsia"/>
          <w:sz w:val="28"/>
        </w:rPr>
        <w:t>《</w:t>
      </w:r>
      <w:r w:rsidR="00F46801" w:rsidRPr="00F46801">
        <w:rPr>
          <w:rFonts w:hint="eastAsia"/>
          <w:sz w:val="28"/>
        </w:rPr>
        <w:t>折叠纸盒卷筒纸无缝印制基本要求及检验方法</w:t>
      </w:r>
      <w:r w:rsidR="00F46801">
        <w:rPr>
          <w:rFonts w:hint="eastAsia"/>
          <w:sz w:val="28"/>
        </w:rPr>
        <w:t>》</w:t>
      </w:r>
      <w:r w:rsidR="0007450E">
        <w:rPr>
          <w:rFonts w:hint="eastAsia"/>
          <w:sz w:val="28"/>
        </w:rPr>
        <w:t>技术内容的对接，为系统性的规范纸质印刷品制盒生产过程奠定了良好的基础。</w:t>
      </w:r>
    </w:p>
    <w:p w14:paraId="4B44B2C3" w14:textId="77777777" w:rsidR="008D2D4F" w:rsidRPr="00064DC5" w:rsidRDefault="00D572CF">
      <w:pPr>
        <w:widowControl/>
        <w:spacing w:line="360" w:lineRule="auto"/>
        <w:rPr>
          <w:rFonts w:ascii="Times New Roman" w:hAnsi="Times New Roman" w:cs="Times New Roman"/>
          <w:b/>
          <w:bCs/>
          <w:sz w:val="28"/>
          <w:szCs w:val="28"/>
          <w:lang w:val="en-US"/>
        </w:rPr>
      </w:pPr>
      <w:r w:rsidRPr="00064DC5">
        <w:rPr>
          <w:rFonts w:ascii="Times New Roman" w:hAnsi="Times New Roman" w:cs="Times New Roman"/>
          <w:b/>
          <w:bCs/>
          <w:sz w:val="28"/>
          <w:szCs w:val="28"/>
          <w:lang w:val="en-US"/>
        </w:rPr>
        <w:t>五、与有关的现行法律、法规和强制性国家标准的关系</w:t>
      </w:r>
    </w:p>
    <w:p w14:paraId="258ABD48" w14:textId="5773C649" w:rsidR="008D2D4F" w:rsidRPr="00064DC5" w:rsidRDefault="00D572CF">
      <w:pPr>
        <w:widowControl/>
        <w:spacing w:line="360" w:lineRule="auto"/>
        <w:ind w:firstLineChars="200" w:firstLine="560"/>
        <w:rPr>
          <w:rFonts w:ascii="Times New Roman" w:hAnsi="Times New Roman" w:cs="Times New Roman"/>
          <w:sz w:val="28"/>
          <w:szCs w:val="28"/>
          <w:lang w:val="en-US"/>
        </w:rPr>
      </w:pPr>
      <w:r w:rsidRPr="00064DC5">
        <w:rPr>
          <w:rFonts w:ascii="Times New Roman" w:hAnsi="Times New Roman" w:cs="Times New Roman"/>
          <w:sz w:val="28"/>
          <w:szCs w:val="28"/>
          <w:lang w:val="en-US"/>
        </w:rPr>
        <w:t>本标准内容</w:t>
      </w:r>
      <w:r w:rsidR="0007450E">
        <w:rPr>
          <w:rFonts w:ascii="Times New Roman" w:hAnsi="Times New Roman" w:cs="Times New Roman" w:hint="eastAsia"/>
          <w:sz w:val="28"/>
          <w:szCs w:val="28"/>
          <w:lang w:val="en-US"/>
        </w:rPr>
        <w:t>没有违反现行</w:t>
      </w:r>
      <w:r w:rsidRPr="00064DC5">
        <w:rPr>
          <w:rFonts w:ascii="Times New Roman" w:hAnsi="Times New Roman" w:cs="Times New Roman"/>
          <w:sz w:val="28"/>
          <w:szCs w:val="28"/>
          <w:lang w:val="en-US"/>
        </w:rPr>
        <w:t>法律、法规</w:t>
      </w:r>
      <w:r w:rsidR="0007450E" w:rsidRPr="0007450E">
        <w:rPr>
          <w:rFonts w:ascii="Times New Roman" w:hAnsi="Times New Roman" w:cs="Times New Roman" w:hint="eastAsia"/>
          <w:sz w:val="28"/>
          <w:szCs w:val="28"/>
          <w:lang w:val="en-US"/>
        </w:rPr>
        <w:t>和强制性国家标准</w:t>
      </w:r>
      <w:r w:rsidRPr="00064DC5">
        <w:rPr>
          <w:rFonts w:ascii="Times New Roman" w:hAnsi="Times New Roman" w:cs="Times New Roman"/>
          <w:sz w:val="28"/>
          <w:szCs w:val="28"/>
          <w:lang w:val="en-US"/>
        </w:rPr>
        <w:t>要求。</w:t>
      </w:r>
    </w:p>
    <w:p w14:paraId="568C2FD9" w14:textId="77777777" w:rsidR="008D2D4F" w:rsidRPr="00064DC5" w:rsidRDefault="00D572CF">
      <w:pPr>
        <w:widowControl/>
        <w:spacing w:line="360" w:lineRule="auto"/>
        <w:rPr>
          <w:rFonts w:ascii="Times New Roman" w:hAnsi="Times New Roman" w:cs="Times New Roman"/>
          <w:b/>
          <w:bCs/>
          <w:sz w:val="28"/>
          <w:szCs w:val="28"/>
          <w:lang w:val="en-US"/>
        </w:rPr>
      </w:pPr>
      <w:r w:rsidRPr="00064DC5">
        <w:rPr>
          <w:rFonts w:ascii="Times New Roman" w:hAnsi="Times New Roman" w:cs="Times New Roman"/>
          <w:b/>
          <w:bCs/>
          <w:sz w:val="28"/>
          <w:szCs w:val="28"/>
          <w:lang w:val="en-US"/>
        </w:rPr>
        <w:t>六、重大分歧意见的处理经过和依据</w:t>
      </w:r>
    </w:p>
    <w:p w14:paraId="5B14769D" w14:textId="2CF5F6C8" w:rsidR="008D2D4F" w:rsidRPr="00064DC5" w:rsidRDefault="00D572CF">
      <w:pPr>
        <w:widowControl/>
        <w:spacing w:line="360" w:lineRule="auto"/>
        <w:ind w:firstLineChars="200" w:firstLine="560"/>
        <w:rPr>
          <w:rFonts w:ascii="Times New Roman" w:hAnsi="Times New Roman" w:cs="Times New Roman"/>
          <w:sz w:val="28"/>
          <w:szCs w:val="28"/>
          <w:lang w:val="en-US"/>
        </w:rPr>
      </w:pPr>
      <w:r w:rsidRPr="00064DC5">
        <w:rPr>
          <w:rFonts w:ascii="Times New Roman" w:hAnsi="Times New Roman" w:cs="Times New Roman"/>
          <w:sz w:val="28"/>
          <w:szCs w:val="28"/>
          <w:lang w:val="en-US"/>
        </w:rPr>
        <w:t>本标准在起草阶段，未出现重大</w:t>
      </w:r>
      <w:r w:rsidR="0007450E">
        <w:rPr>
          <w:rFonts w:ascii="Times New Roman" w:hAnsi="Times New Roman" w:cs="Times New Roman" w:hint="eastAsia"/>
          <w:sz w:val="28"/>
          <w:szCs w:val="28"/>
          <w:lang w:val="en-US"/>
        </w:rPr>
        <w:t>意见</w:t>
      </w:r>
      <w:r w:rsidRPr="00064DC5">
        <w:rPr>
          <w:rFonts w:ascii="Times New Roman" w:hAnsi="Times New Roman" w:cs="Times New Roman"/>
          <w:sz w:val="28"/>
          <w:szCs w:val="28"/>
          <w:lang w:val="en-US"/>
        </w:rPr>
        <w:t>分歧。</w:t>
      </w:r>
    </w:p>
    <w:p w14:paraId="3B175C9F" w14:textId="77777777" w:rsidR="008D2D4F" w:rsidRPr="00064DC5" w:rsidRDefault="00D572CF">
      <w:pPr>
        <w:widowControl/>
        <w:spacing w:line="360" w:lineRule="auto"/>
        <w:rPr>
          <w:rFonts w:ascii="Times New Roman" w:hAnsi="Times New Roman" w:cs="Times New Roman"/>
          <w:b/>
          <w:bCs/>
          <w:sz w:val="28"/>
          <w:szCs w:val="28"/>
          <w:lang w:val="en-US"/>
        </w:rPr>
      </w:pPr>
      <w:r w:rsidRPr="00064DC5">
        <w:rPr>
          <w:rFonts w:ascii="Times New Roman" w:hAnsi="Times New Roman" w:cs="Times New Roman"/>
          <w:b/>
          <w:bCs/>
          <w:sz w:val="28"/>
          <w:szCs w:val="28"/>
          <w:lang w:val="en-US"/>
        </w:rPr>
        <w:t>七、标准作为强制性标准或推荐性标准的建议</w:t>
      </w:r>
    </w:p>
    <w:p w14:paraId="0A4915B5" w14:textId="77777777" w:rsidR="008D2D4F" w:rsidRPr="00064DC5" w:rsidRDefault="00D572CF">
      <w:pPr>
        <w:widowControl/>
        <w:spacing w:line="360" w:lineRule="auto"/>
        <w:ind w:firstLineChars="200" w:firstLine="560"/>
        <w:rPr>
          <w:rFonts w:ascii="Times New Roman" w:hAnsi="Times New Roman" w:cs="Times New Roman"/>
          <w:sz w:val="28"/>
          <w:szCs w:val="28"/>
          <w:lang w:val="en-US"/>
        </w:rPr>
      </w:pPr>
      <w:r w:rsidRPr="00064DC5">
        <w:rPr>
          <w:rFonts w:ascii="Times New Roman" w:hAnsi="Times New Roman" w:cs="Times New Roman"/>
          <w:sz w:val="28"/>
          <w:szCs w:val="28"/>
          <w:lang w:val="en-US"/>
        </w:rPr>
        <w:t>本标准建议为推荐性标准。</w:t>
      </w:r>
    </w:p>
    <w:p w14:paraId="30D28158" w14:textId="77777777" w:rsidR="008D2D4F" w:rsidRPr="00064DC5" w:rsidRDefault="00D572CF">
      <w:pPr>
        <w:widowControl/>
        <w:spacing w:line="360" w:lineRule="auto"/>
        <w:rPr>
          <w:rFonts w:ascii="Times New Roman" w:hAnsi="Times New Roman" w:cs="Times New Roman"/>
          <w:b/>
          <w:bCs/>
          <w:sz w:val="28"/>
          <w:szCs w:val="28"/>
          <w:lang w:val="en-US"/>
        </w:rPr>
      </w:pPr>
      <w:r w:rsidRPr="00064DC5">
        <w:rPr>
          <w:rFonts w:ascii="Times New Roman" w:hAnsi="Times New Roman" w:cs="Times New Roman"/>
          <w:b/>
          <w:bCs/>
          <w:sz w:val="28"/>
          <w:szCs w:val="28"/>
          <w:lang w:val="en-US"/>
        </w:rPr>
        <w:t>八、贯彻标准的要求措施建议（包括组织措施、技术措施、过渡办法等内容）</w:t>
      </w:r>
    </w:p>
    <w:p w14:paraId="16B8D67A" w14:textId="77777777" w:rsidR="008D2D4F" w:rsidRPr="0007450E" w:rsidRDefault="00D572CF">
      <w:pPr>
        <w:widowControl/>
        <w:spacing w:line="360" w:lineRule="auto"/>
        <w:ind w:firstLineChars="200" w:firstLine="562"/>
        <w:rPr>
          <w:rFonts w:asciiTheme="minorEastAsia" w:eastAsiaTheme="minorEastAsia" w:hAnsiTheme="minorEastAsia" w:cs="Times New Roman"/>
          <w:b/>
          <w:bCs/>
          <w:sz w:val="28"/>
          <w:szCs w:val="28"/>
          <w:lang w:val="en-US"/>
        </w:rPr>
      </w:pPr>
      <w:r w:rsidRPr="0007450E">
        <w:rPr>
          <w:rFonts w:asciiTheme="minorEastAsia" w:eastAsiaTheme="minorEastAsia" w:hAnsiTheme="minorEastAsia" w:cs="Times New Roman"/>
          <w:b/>
          <w:bCs/>
          <w:sz w:val="28"/>
          <w:szCs w:val="28"/>
          <w:lang w:val="en-US"/>
        </w:rPr>
        <w:t>(一)组织措施</w:t>
      </w:r>
    </w:p>
    <w:p w14:paraId="4C08C110" w14:textId="77777777" w:rsidR="008D2D4F" w:rsidRPr="0007450E" w:rsidRDefault="00D572CF">
      <w:pPr>
        <w:widowControl/>
        <w:spacing w:line="360" w:lineRule="auto"/>
        <w:ind w:firstLineChars="200" w:firstLine="560"/>
        <w:rPr>
          <w:rFonts w:asciiTheme="minorEastAsia" w:eastAsiaTheme="minorEastAsia" w:hAnsiTheme="minorEastAsia" w:cs="Times New Roman"/>
          <w:sz w:val="28"/>
          <w:szCs w:val="28"/>
          <w:lang w:val="en-US"/>
        </w:rPr>
      </w:pPr>
      <w:r w:rsidRPr="0007450E">
        <w:rPr>
          <w:rFonts w:asciiTheme="minorEastAsia" w:eastAsiaTheme="minorEastAsia" w:hAnsiTheme="minorEastAsia" w:cs="Times New Roman"/>
          <w:sz w:val="28"/>
          <w:szCs w:val="28"/>
          <w:lang w:val="en-US"/>
        </w:rPr>
        <w:t>在SAC/TC 170的组织协调下，以标准起草组成员为主，成立标准宣贯小组。</w:t>
      </w:r>
    </w:p>
    <w:p w14:paraId="06E36C3E" w14:textId="77777777" w:rsidR="008D2D4F" w:rsidRPr="0007450E" w:rsidRDefault="00D572CF">
      <w:pPr>
        <w:widowControl/>
        <w:numPr>
          <w:ilvl w:val="0"/>
          <w:numId w:val="4"/>
        </w:numPr>
        <w:tabs>
          <w:tab w:val="left" w:pos="1230"/>
        </w:tabs>
        <w:spacing w:line="360" w:lineRule="auto"/>
        <w:ind w:firstLineChars="200" w:firstLine="562"/>
        <w:rPr>
          <w:rFonts w:ascii="Times New Roman" w:hAnsi="Times New Roman" w:cs="Times New Roman"/>
          <w:b/>
          <w:bCs/>
          <w:sz w:val="28"/>
          <w:szCs w:val="28"/>
          <w:lang w:val="en-US"/>
        </w:rPr>
      </w:pPr>
      <w:r w:rsidRPr="0007450E">
        <w:rPr>
          <w:rFonts w:ascii="Times New Roman" w:hAnsi="Times New Roman" w:cs="Times New Roman"/>
          <w:b/>
          <w:bCs/>
          <w:sz w:val="28"/>
          <w:szCs w:val="28"/>
          <w:lang w:val="en-US"/>
        </w:rPr>
        <w:tab/>
      </w:r>
      <w:r w:rsidRPr="0007450E">
        <w:rPr>
          <w:rFonts w:ascii="Times New Roman" w:hAnsi="Times New Roman" w:cs="Times New Roman"/>
          <w:b/>
          <w:bCs/>
          <w:sz w:val="28"/>
          <w:szCs w:val="28"/>
          <w:lang w:val="en-US"/>
        </w:rPr>
        <w:t>技术措施</w:t>
      </w:r>
    </w:p>
    <w:p w14:paraId="5DBC2970" w14:textId="77777777" w:rsidR="008D2D4F" w:rsidRPr="00064DC5" w:rsidRDefault="00D572CF">
      <w:pPr>
        <w:widowControl/>
        <w:spacing w:line="360" w:lineRule="auto"/>
        <w:ind w:firstLineChars="200" w:firstLine="560"/>
        <w:rPr>
          <w:rFonts w:ascii="Times New Roman" w:hAnsi="Times New Roman" w:cs="Times New Roman"/>
          <w:sz w:val="28"/>
          <w:szCs w:val="28"/>
          <w:lang w:val="en-US"/>
        </w:rPr>
      </w:pPr>
      <w:r w:rsidRPr="00064DC5">
        <w:rPr>
          <w:rFonts w:ascii="Times New Roman" w:hAnsi="Times New Roman" w:cs="Times New Roman"/>
          <w:sz w:val="28"/>
          <w:szCs w:val="28"/>
          <w:lang w:val="en-US"/>
        </w:rPr>
        <w:t>组织撰写标准宣贯材料，组织标准宣贯培训，争取标准颁布实施后尽快在全行业推广。</w:t>
      </w:r>
    </w:p>
    <w:p w14:paraId="168EA041" w14:textId="77777777" w:rsidR="008D2D4F" w:rsidRPr="0007450E" w:rsidRDefault="00D572CF">
      <w:pPr>
        <w:widowControl/>
        <w:numPr>
          <w:ilvl w:val="0"/>
          <w:numId w:val="4"/>
        </w:numPr>
        <w:spacing w:line="360" w:lineRule="auto"/>
        <w:ind w:firstLineChars="200" w:firstLine="562"/>
        <w:rPr>
          <w:rFonts w:ascii="Times New Roman" w:hAnsi="Times New Roman" w:cs="Times New Roman"/>
          <w:b/>
          <w:bCs/>
          <w:sz w:val="28"/>
          <w:szCs w:val="28"/>
          <w:lang w:val="en-US"/>
        </w:rPr>
      </w:pPr>
      <w:r w:rsidRPr="0007450E">
        <w:rPr>
          <w:rFonts w:ascii="Times New Roman" w:hAnsi="Times New Roman" w:cs="Times New Roman"/>
          <w:b/>
          <w:bCs/>
          <w:sz w:val="28"/>
          <w:szCs w:val="28"/>
          <w:lang w:val="en-US"/>
        </w:rPr>
        <w:t>出版措施</w:t>
      </w:r>
    </w:p>
    <w:p w14:paraId="78A6AD09" w14:textId="5CFFC96E" w:rsidR="008D2D4F" w:rsidRPr="00064DC5" w:rsidRDefault="00D572CF">
      <w:pPr>
        <w:widowControl/>
        <w:spacing w:line="360" w:lineRule="auto"/>
        <w:ind w:firstLineChars="200" w:firstLine="560"/>
        <w:rPr>
          <w:rFonts w:ascii="Times New Roman" w:hAnsi="Times New Roman" w:cs="Times New Roman"/>
          <w:sz w:val="28"/>
          <w:szCs w:val="28"/>
          <w:lang w:val="en-US"/>
        </w:rPr>
      </w:pPr>
      <w:r w:rsidRPr="00064DC5">
        <w:rPr>
          <w:rFonts w:ascii="Times New Roman" w:hAnsi="Times New Roman" w:cs="Times New Roman"/>
          <w:sz w:val="28"/>
          <w:szCs w:val="28"/>
          <w:lang w:val="en-US"/>
        </w:rPr>
        <w:t>本标准出版</w:t>
      </w:r>
      <w:r w:rsidR="0007450E">
        <w:rPr>
          <w:rFonts w:ascii="Times New Roman" w:hAnsi="Times New Roman" w:cs="Times New Roman" w:hint="eastAsia"/>
          <w:sz w:val="28"/>
          <w:szCs w:val="28"/>
          <w:lang w:val="en-US"/>
        </w:rPr>
        <w:t>方面没有特殊要求，按规定出版发行即可</w:t>
      </w:r>
      <w:r w:rsidRPr="00064DC5">
        <w:rPr>
          <w:rFonts w:ascii="Times New Roman" w:hAnsi="Times New Roman" w:cs="Times New Roman"/>
          <w:sz w:val="28"/>
          <w:szCs w:val="28"/>
          <w:lang w:val="en-US"/>
        </w:rPr>
        <w:t>。</w:t>
      </w:r>
    </w:p>
    <w:p w14:paraId="2D4920CA" w14:textId="77777777" w:rsidR="008D2D4F" w:rsidRPr="00064DC5" w:rsidRDefault="00D572CF">
      <w:pPr>
        <w:widowControl/>
        <w:spacing w:line="360" w:lineRule="auto"/>
        <w:rPr>
          <w:rFonts w:ascii="Times New Roman" w:hAnsi="Times New Roman" w:cs="Times New Roman"/>
          <w:b/>
          <w:bCs/>
          <w:sz w:val="28"/>
          <w:szCs w:val="28"/>
          <w:lang w:val="en-US"/>
        </w:rPr>
      </w:pPr>
      <w:r w:rsidRPr="00064DC5">
        <w:rPr>
          <w:rFonts w:ascii="Times New Roman" w:hAnsi="Times New Roman" w:cs="Times New Roman"/>
          <w:b/>
          <w:bCs/>
          <w:sz w:val="28"/>
          <w:szCs w:val="28"/>
          <w:lang w:val="en-US"/>
        </w:rPr>
        <w:t>九、废止现行有关标准的建议</w:t>
      </w:r>
    </w:p>
    <w:p w14:paraId="697BBC39" w14:textId="236C6894" w:rsidR="008D2D4F" w:rsidRPr="00064DC5" w:rsidRDefault="007F71DF">
      <w:pPr>
        <w:widowControl/>
        <w:spacing w:line="360" w:lineRule="auto"/>
        <w:ind w:firstLineChars="200" w:firstLine="560"/>
        <w:rPr>
          <w:rFonts w:ascii="Times New Roman" w:hAnsi="Times New Roman" w:cs="Times New Roman"/>
          <w:sz w:val="28"/>
          <w:szCs w:val="28"/>
          <w:lang w:val="en-US"/>
        </w:rPr>
      </w:pPr>
      <w:r>
        <w:rPr>
          <w:rFonts w:hint="eastAsia"/>
          <w:sz w:val="28"/>
        </w:rPr>
        <w:t>本标准颁布实施时，</w:t>
      </w:r>
      <w:r w:rsidR="00CF03EE">
        <w:rPr>
          <w:rFonts w:hint="eastAsia"/>
          <w:sz w:val="28"/>
        </w:rPr>
        <w:t>建议废止CY/T 61-2009《</w:t>
      </w:r>
      <w:r w:rsidR="00CF03EE" w:rsidRPr="008036D7">
        <w:rPr>
          <w:sz w:val="28"/>
        </w:rPr>
        <w:t>纸质印刷品制盒过程控制及检测方法</w:t>
      </w:r>
      <w:r w:rsidR="00CF03EE">
        <w:rPr>
          <w:rFonts w:hint="eastAsia"/>
          <w:sz w:val="28"/>
        </w:rPr>
        <w:t>》。</w:t>
      </w:r>
    </w:p>
    <w:p w14:paraId="4AF0C48D" w14:textId="2DA43668" w:rsidR="008D2D4F" w:rsidRPr="00064DC5" w:rsidRDefault="00D572CF">
      <w:pPr>
        <w:widowControl/>
        <w:spacing w:line="360" w:lineRule="auto"/>
        <w:rPr>
          <w:rFonts w:ascii="Times New Roman" w:hAnsi="Times New Roman" w:cs="Times New Roman"/>
          <w:b/>
          <w:bCs/>
          <w:sz w:val="28"/>
          <w:szCs w:val="28"/>
          <w:lang w:val="en-US"/>
        </w:rPr>
      </w:pPr>
      <w:r w:rsidRPr="00064DC5">
        <w:rPr>
          <w:rFonts w:ascii="Times New Roman" w:hAnsi="Times New Roman" w:cs="Times New Roman"/>
          <w:b/>
          <w:bCs/>
          <w:sz w:val="28"/>
          <w:szCs w:val="28"/>
          <w:lang w:val="en-US"/>
        </w:rPr>
        <w:lastRenderedPageBreak/>
        <w:t>十、</w:t>
      </w:r>
      <w:r w:rsidR="007F71DF">
        <w:rPr>
          <w:rFonts w:ascii="Times New Roman" w:hAnsi="Times New Roman" w:cs="Times New Roman" w:hint="eastAsia"/>
          <w:b/>
          <w:bCs/>
          <w:sz w:val="28"/>
          <w:szCs w:val="28"/>
          <w:lang w:val="en-US"/>
        </w:rPr>
        <w:t>其他需要说明的问题</w:t>
      </w:r>
    </w:p>
    <w:p w14:paraId="11B13A01" w14:textId="77777777" w:rsidR="008D2D4F" w:rsidRPr="00064DC5" w:rsidRDefault="00D572CF" w:rsidP="00CF03EE">
      <w:pPr>
        <w:widowControl/>
        <w:spacing w:line="360" w:lineRule="auto"/>
        <w:ind w:firstLineChars="200" w:firstLine="560"/>
        <w:rPr>
          <w:rFonts w:ascii="Times New Roman" w:hAnsi="Times New Roman" w:cs="Times New Roman"/>
          <w:sz w:val="28"/>
          <w:szCs w:val="28"/>
          <w:lang w:val="en-US"/>
        </w:rPr>
      </w:pPr>
      <w:r w:rsidRPr="00064DC5">
        <w:rPr>
          <w:rFonts w:ascii="Times New Roman" w:hAnsi="Times New Roman" w:cs="Times New Roman"/>
          <w:sz w:val="28"/>
          <w:szCs w:val="28"/>
          <w:lang w:val="en-US"/>
        </w:rPr>
        <w:t>无</w:t>
      </w:r>
    </w:p>
    <w:p w14:paraId="570AF79A" w14:textId="77777777" w:rsidR="008D2D4F" w:rsidRPr="00064DC5" w:rsidRDefault="008D2D4F">
      <w:pPr>
        <w:widowControl/>
        <w:spacing w:line="360" w:lineRule="auto"/>
        <w:rPr>
          <w:rFonts w:ascii="Times New Roman" w:hAnsi="Times New Roman" w:cs="Times New Roman"/>
          <w:sz w:val="28"/>
          <w:szCs w:val="28"/>
          <w:lang w:val="en-US"/>
        </w:rPr>
      </w:pPr>
    </w:p>
    <w:p w14:paraId="5AC9B479" w14:textId="77777777" w:rsidR="008D2D4F" w:rsidRPr="00064DC5" w:rsidRDefault="008D2D4F">
      <w:pPr>
        <w:spacing w:line="360" w:lineRule="auto"/>
        <w:rPr>
          <w:rFonts w:ascii="Times New Roman" w:hAnsi="Times New Roman" w:cs="Times New Roman"/>
          <w:sz w:val="28"/>
          <w:szCs w:val="28"/>
          <w:lang w:val="en-US"/>
        </w:rPr>
      </w:pPr>
    </w:p>
    <w:sectPr w:rsidR="008D2D4F" w:rsidRPr="00064DC5" w:rsidSect="005818D8">
      <w:pgSz w:w="11910" w:h="16840"/>
      <w:pgMar w:top="1440" w:right="1080" w:bottom="144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94EF5" w14:textId="77777777" w:rsidR="00D95059" w:rsidRDefault="00D95059">
      <w:r>
        <w:separator/>
      </w:r>
    </w:p>
  </w:endnote>
  <w:endnote w:type="continuationSeparator" w:id="0">
    <w:p w14:paraId="50FA24AE" w14:textId="77777777" w:rsidR="00D95059" w:rsidRDefault="00D95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6318E" w14:textId="77777777" w:rsidR="00D95059" w:rsidRDefault="00D95059">
      <w:r>
        <w:separator/>
      </w:r>
    </w:p>
  </w:footnote>
  <w:footnote w:type="continuationSeparator" w:id="0">
    <w:p w14:paraId="15DD856C" w14:textId="77777777" w:rsidR="00D95059" w:rsidRDefault="00D950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C6B6C5"/>
    <w:multiLevelType w:val="singleLevel"/>
    <w:tmpl w:val="87C6B6C5"/>
    <w:lvl w:ilvl="0">
      <w:start w:val="2"/>
      <w:numFmt w:val="chineseCounting"/>
      <w:lvlText w:val="(%1)"/>
      <w:lvlJc w:val="left"/>
      <w:pPr>
        <w:tabs>
          <w:tab w:val="left" w:pos="312"/>
        </w:tabs>
      </w:pPr>
      <w:rPr>
        <w:rFonts w:hint="eastAsia"/>
      </w:rPr>
    </w:lvl>
  </w:abstractNum>
  <w:abstractNum w:abstractNumId="1" w15:restartNumberingAfterBreak="0">
    <w:nsid w:val="EDCE6F60"/>
    <w:multiLevelType w:val="singleLevel"/>
    <w:tmpl w:val="EDCE6F60"/>
    <w:lvl w:ilvl="0">
      <w:start w:val="1"/>
      <w:numFmt w:val="decimal"/>
      <w:suff w:val="nothing"/>
      <w:lvlText w:val="%1）"/>
      <w:lvlJc w:val="left"/>
    </w:lvl>
  </w:abstractNum>
  <w:abstractNum w:abstractNumId="2" w15:restartNumberingAfterBreak="0">
    <w:nsid w:val="00000004"/>
    <w:multiLevelType w:val="hybridMultilevel"/>
    <w:tmpl w:val="4802D20A"/>
    <w:lvl w:ilvl="0" w:tplc="8FE00A2A">
      <w:start w:val="1"/>
      <w:numFmt w:val="japaneseCounting"/>
      <w:lvlText w:val="%1、"/>
      <w:lvlJc w:val="left"/>
      <w:pPr>
        <w:ind w:left="1320" w:hanging="720"/>
      </w:pPr>
      <w:rPr>
        <w:rFonts w:ascii="Times New Roman" w:hAnsi="Times New Roman" w:hint="default"/>
      </w:rPr>
    </w:lvl>
    <w:lvl w:ilvl="1" w:tplc="04090019">
      <w:start w:val="1"/>
      <w:numFmt w:val="lowerLetter"/>
      <w:lvlRestart w:val="0"/>
      <w:lvlText w:val="%2)"/>
      <w:lvlJc w:val="left"/>
      <w:pPr>
        <w:ind w:left="1440" w:hanging="420"/>
      </w:pPr>
    </w:lvl>
    <w:lvl w:ilvl="2" w:tplc="0409001B">
      <w:start w:val="1"/>
      <w:numFmt w:val="lowerRoman"/>
      <w:lvlRestart w:val="0"/>
      <w:lvlText w:val="%3."/>
      <w:lvlJc w:val="right"/>
      <w:pPr>
        <w:ind w:left="1860" w:hanging="420"/>
      </w:pPr>
    </w:lvl>
    <w:lvl w:ilvl="3" w:tplc="0409000F">
      <w:start w:val="1"/>
      <w:numFmt w:val="decimal"/>
      <w:lvlRestart w:val="0"/>
      <w:lvlText w:val="%4."/>
      <w:lvlJc w:val="left"/>
      <w:pPr>
        <w:ind w:left="2280" w:hanging="420"/>
      </w:pPr>
    </w:lvl>
    <w:lvl w:ilvl="4" w:tplc="04090019">
      <w:start w:val="1"/>
      <w:numFmt w:val="lowerLetter"/>
      <w:lvlRestart w:val="0"/>
      <w:lvlText w:val="%5)"/>
      <w:lvlJc w:val="left"/>
      <w:pPr>
        <w:ind w:left="2700" w:hanging="420"/>
      </w:pPr>
    </w:lvl>
    <w:lvl w:ilvl="5" w:tplc="0409001B">
      <w:start w:val="1"/>
      <w:numFmt w:val="lowerRoman"/>
      <w:lvlRestart w:val="0"/>
      <w:lvlText w:val="%6."/>
      <w:lvlJc w:val="right"/>
      <w:pPr>
        <w:ind w:left="3120" w:hanging="420"/>
      </w:pPr>
    </w:lvl>
    <w:lvl w:ilvl="6" w:tplc="0409000F">
      <w:start w:val="1"/>
      <w:numFmt w:val="decimal"/>
      <w:lvlRestart w:val="0"/>
      <w:lvlText w:val="%7."/>
      <w:lvlJc w:val="left"/>
      <w:pPr>
        <w:ind w:left="3540" w:hanging="420"/>
      </w:pPr>
    </w:lvl>
    <w:lvl w:ilvl="7" w:tplc="04090019">
      <w:start w:val="1"/>
      <w:numFmt w:val="lowerLetter"/>
      <w:lvlRestart w:val="0"/>
      <w:lvlText w:val="%8)"/>
      <w:lvlJc w:val="left"/>
      <w:pPr>
        <w:ind w:left="3960" w:hanging="420"/>
      </w:pPr>
    </w:lvl>
    <w:lvl w:ilvl="8" w:tplc="0409001B">
      <w:start w:val="1"/>
      <w:numFmt w:val="lowerRoman"/>
      <w:lvlRestart w:val="0"/>
      <w:lvlText w:val="%9."/>
      <w:lvlJc w:val="right"/>
      <w:pPr>
        <w:ind w:left="4380" w:hanging="420"/>
      </w:pPr>
    </w:lvl>
  </w:abstractNum>
  <w:abstractNum w:abstractNumId="3" w15:restartNumberingAfterBreak="0">
    <w:nsid w:val="00000005"/>
    <w:multiLevelType w:val="hybridMultilevel"/>
    <w:tmpl w:val="10725870"/>
    <w:lvl w:ilvl="0" w:tplc="6FAA3F84">
      <w:start w:val="1"/>
      <w:numFmt w:val="decimal"/>
      <w:lvlText w:val="%1."/>
      <w:lvlJc w:val="left"/>
      <w:pPr>
        <w:ind w:left="1353" w:hanging="360"/>
      </w:pPr>
      <w:rPr>
        <w:rFonts w:hint="default"/>
        <w:color w:val="auto"/>
      </w:rPr>
    </w:lvl>
    <w:lvl w:ilvl="1" w:tplc="04090019">
      <w:start w:val="1"/>
      <w:numFmt w:val="lowerLetter"/>
      <w:lvlRestart w:val="0"/>
      <w:lvlText w:val="%2)"/>
      <w:lvlJc w:val="left"/>
      <w:pPr>
        <w:ind w:left="1833" w:hanging="420"/>
      </w:pPr>
    </w:lvl>
    <w:lvl w:ilvl="2" w:tplc="0409001B">
      <w:start w:val="1"/>
      <w:numFmt w:val="lowerRoman"/>
      <w:lvlRestart w:val="0"/>
      <w:lvlText w:val="%3."/>
      <w:lvlJc w:val="right"/>
      <w:pPr>
        <w:ind w:left="2253" w:hanging="420"/>
      </w:pPr>
    </w:lvl>
    <w:lvl w:ilvl="3" w:tplc="0409000F">
      <w:start w:val="1"/>
      <w:numFmt w:val="decimal"/>
      <w:lvlRestart w:val="0"/>
      <w:lvlText w:val="%4."/>
      <w:lvlJc w:val="left"/>
      <w:pPr>
        <w:ind w:left="2673" w:hanging="420"/>
      </w:pPr>
    </w:lvl>
    <w:lvl w:ilvl="4" w:tplc="04090019">
      <w:start w:val="1"/>
      <w:numFmt w:val="lowerLetter"/>
      <w:lvlRestart w:val="0"/>
      <w:lvlText w:val="%5)"/>
      <w:lvlJc w:val="left"/>
      <w:pPr>
        <w:ind w:left="3093" w:hanging="420"/>
      </w:pPr>
    </w:lvl>
    <w:lvl w:ilvl="5" w:tplc="0409001B">
      <w:start w:val="1"/>
      <w:numFmt w:val="lowerRoman"/>
      <w:lvlRestart w:val="0"/>
      <w:lvlText w:val="%6."/>
      <w:lvlJc w:val="right"/>
      <w:pPr>
        <w:ind w:left="3513" w:hanging="420"/>
      </w:pPr>
    </w:lvl>
    <w:lvl w:ilvl="6" w:tplc="0409000F">
      <w:start w:val="1"/>
      <w:numFmt w:val="decimal"/>
      <w:lvlRestart w:val="0"/>
      <w:lvlText w:val="%7."/>
      <w:lvlJc w:val="left"/>
      <w:pPr>
        <w:ind w:left="3933" w:hanging="420"/>
      </w:pPr>
    </w:lvl>
    <w:lvl w:ilvl="7" w:tplc="04090019">
      <w:start w:val="1"/>
      <w:numFmt w:val="lowerLetter"/>
      <w:lvlRestart w:val="0"/>
      <w:lvlText w:val="%8)"/>
      <w:lvlJc w:val="left"/>
      <w:pPr>
        <w:ind w:left="4353" w:hanging="420"/>
      </w:pPr>
    </w:lvl>
    <w:lvl w:ilvl="8" w:tplc="0409001B">
      <w:start w:val="1"/>
      <w:numFmt w:val="lowerRoman"/>
      <w:lvlRestart w:val="0"/>
      <w:lvlText w:val="%9."/>
      <w:lvlJc w:val="right"/>
      <w:pPr>
        <w:ind w:left="4773" w:hanging="420"/>
      </w:pPr>
    </w:lvl>
  </w:abstractNum>
  <w:abstractNum w:abstractNumId="4" w15:restartNumberingAfterBreak="0">
    <w:nsid w:val="00000014"/>
    <w:multiLevelType w:val="hybridMultilevel"/>
    <w:tmpl w:val="C20E186C"/>
    <w:lvl w:ilvl="0" w:tplc="39ACD2A2">
      <w:start w:val="1"/>
      <w:numFmt w:val="decimal"/>
      <w:lvlText w:val="%1."/>
      <w:lvlJc w:val="left"/>
      <w:pPr>
        <w:ind w:left="927" w:hanging="360"/>
      </w:pPr>
      <w:rPr>
        <w:rFonts w:hint="default"/>
        <w:sz w:val="28"/>
        <w:szCs w:val="28"/>
      </w:rPr>
    </w:lvl>
    <w:lvl w:ilvl="1" w:tplc="04090019">
      <w:start w:val="1"/>
      <w:numFmt w:val="lowerLetter"/>
      <w:lvlRestart w:val="0"/>
      <w:lvlText w:val="%2)"/>
      <w:lvlJc w:val="left"/>
      <w:pPr>
        <w:ind w:left="1407" w:hanging="420"/>
      </w:pPr>
    </w:lvl>
    <w:lvl w:ilvl="2" w:tplc="0409001B">
      <w:start w:val="1"/>
      <w:numFmt w:val="lowerRoman"/>
      <w:lvlRestart w:val="0"/>
      <w:lvlText w:val="%3."/>
      <w:lvlJc w:val="right"/>
      <w:pPr>
        <w:ind w:left="1827" w:hanging="420"/>
      </w:pPr>
    </w:lvl>
    <w:lvl w:ilvl="3" w:tplc="0409000F">
      <w:start w:val="1"/>
      <w:numFmt w:val="decimal"/>
      <w:lvlRestart w:val="0"/>
      <w:lvlText w:val="%4."/>
      <w:lvlJc w:val="left"/>
      <w:pPr>
        <w:ind w:left="2247" w:hanging="420"/>
      </w:pPr>
    </w:lvl>
    <w:lvl w:ilvl="4" w:tplc="04090019">
      <w:start w:val="1"/>
      <w:numFmt w:val="lowerLetter"/>
      <w:lvlRestart w:val="0"/>
      <w:lvlText w:val="%5)"/>
      <w:lvlJc w:val="left"/>
      <w:pPr>
        <w:ind w:left="2667" w:hanging="420"/>
      </w:pPr>
    </w:lvl>
    <w:lvl w:ilvl="5" w:tplc="0409001B">
      <w:start w:val="1"/>
      <w:numFmt w:val="lowerRoman"/>
      <w:lvlRestart w:val="0"/>
      <w:lvlText w:val="%6."/>
      <w:lvlJc w:val="right"/>
      <w:pPr>
        <w:ind w:left="3087" w:hanging="420"/>
      </w:pPr>
    </w:lvl>
    <w:lvl w:ilvl="6" w:tplc="0409000F">
      <w:start w:val="1"/>
      <w:numFmt w:val="decimal"/>
      <w:lvlRestart w:val="0"/>
      <w:lvlText w:val="%7."/>
      <w:lvlJc w:val="left"/>
      <w:pPr>
        <w:ind w:left="3507" w:hanging="420"/>
      </w:pPr>
    </w:lvl>
    <w:lvl w:ilvl="7" w:tplc="04090019">
      <w:start w:val="1"/>
      <w:numFmt w:val="lowerLetter"/>
      <w:lvlRestart w:val="0"/>
      <w:lvlText w:val="%8)"/>
      <w:lvlJc w:val="left"/>
      <w:pPr>
        <w:ind w:left="3927" w:hanging="420"/>
      </w:pPr>
    </w:lvl>
    <w:lvl w:ilvl="8" w:tplc="0409001B">
      <w:start w:val="1"/>
      <w:numFmt w:val="lowerRoman"/>
      <w:lvlRestart w:val="0"/>
      <w:lvlText w:val="%9."/>
      <w:lvlJc w:val="right"/>
      <w:pPr>
        <w:ind w:left="4347" w:hanging="420"/>
      </w:pPr>
    </w:lvl>
  </w:abstractNum>
  <w:abstractNum w:abstractNumId="5" w15:restartNumberingAfterBreak="0">
    <w:nsid w:val="00000016"/>
    <w:multiLevelType w:val="hybridMultilevel"/>
    <w:tmpl w:val="C20E186C"/>
    <w:lvl w:ilvl="0" w:tplc="39ACD2A2">
      <w:start w:val="1"/>
      <w:numFmt w:val="decimal"/>
      <w:lvlText w:val="%1."/>
      <w:lvlJc w:val="left"/>
      <w:pPr>
        <w:ind w:left="1353" w:hanging="360"/>
      </w:pPr>
      <w:rPr>
        <w:rFonts w:hint="default"/>
        <w:sz w:val="28"/>
        <w:szCs w:val="28"/>
      </w:rPr>
    </w:lvl>
    <w:lvl w:ilvl="1" w:tplc="04090019">
      <w:start w:val="1"/>
      <w:numFmt w:val="lowerLetter"/>
      <w:lvlRestart w:val="0"/>
      <w:lvlText w:val="%2)"/>
      <w:lvlJc w:val="left"/>
      <w:pPr>
        <w:ind w:left="1833" w:hanging="420"/>
      </w:pPr>
    </w:lvl>
    <w:lvl w:ilvl="2" w:tplc="0409001B">
      <w:start w:val="1"/>
      <w:numFmt w:val="lowerRoman"/>
      <w:lvlRestart w:val="0"/>
      <w:lvlText w:val="%3."/>
      <w:lvlJc w:val="right"/>
      <w:pPr>
        <w:ind w:left="2253" w:hanging="420"/>
      </w:pPr>
    </w:lvl>
    <w:lvl w:ilvl="3" w:tplc="0409000F">
      <w:start w:val="1"/>
      <w:numFmt w:val="decimal"/>
      <w:lvlRestart w:val="0"/>
      <w:lvlText w:val="%4."/>
      <w:lvlJc w:val="left"/>
      <w:pPr>
        <w:ind w:left="2673" w:hanging="420"/>
      </w:pPr>
    </w:lvl>
    <w:lvl w:ilvl="4" w:tplc="04090019">
      <w:start w:val="1"/>
      <w:numFmt w:val="lowerLetter"/>
      <w:lvlRestart w:val="0"/>
      <w:lvlText w:val="%5)"/>
      <w:lvlJc w:val="left"/>
      <w:pPr>
        <w:ind w:left="3093" w:hanging="420"/>
      </w:pPr>
    </w:lvl>
    <w:lvl w:ilvl="5" w:tplc="0409001B">
      <w:start w:val="1"/>
      <w:numFmt w:val="lowerRoman"/>
      <w:lvlRestart w:val="0"/>
      <w:lvlText w:val="%6."/>
      <w:lvlJc w:val="right"/>
      <w:pPr>
        <w:ind w:left="3513" w:hanging="420"/>
      </w:pPr>
    </w:lvl>
    <w:lvl w:ilvl="6" w:tplc="0409000F">
      <w:start w:val="1"/>
      <w:numFmt w:val="decimal"/>
      <w:lvlRestart w:val="0"/>
      <w:lvlText w:val="%7."/>
      <w:lvlJc w:val="left"/>
      <w:pPr>
        <w:ind w:left="3933" w:hanging="420"/>
      </w:pPr>
    </w:lvl>
    <w:lvl w:ilvl="7" w:tplc="04090019">
      <w:start w:val="1"/>
      <w:numFmt w:val="lowerLetter"/>
      <w:lvlRestart w:val="0"/>
      <w:lvlText w:val="%8)"/>
      <w:lvlJc w:val="left"/>
      <w:pPr>
        <w:ind w:left="4353" w:hanging="420"/>
      </w:pPr>
    </w:lvl>
    <w:lvl w:ilvl="8" w:tplc="0409001B">
      <w:start w:val="1"/>
      <w:numFmt w:val="lowerRoman"/>
      <w:lvlRestart w:val="0"/>
      <w:lvlText w:val="%9."/>
      <w:lvlJc w:val="right"/>
      <w:pPr>
        <w:ind w:left="4773" w:hanging="420"/>
      </w:pPr>
    </w:lvl>
  </w:abstractNum>
  <w:abstractNum w:abstractNumId="6" w15:restartNumberingAfterBreak="0">
    <w:nsid w:val="00000019"/>
    <w:multiLevelType w:val="hybridMultilevel"/>
    <w:tmpl w:val="29BA1026"/>
    <w:lvl w:ilvl="0" w:tplc="C78CF8CA">
      <w:start w:val="1"/>
      <w:numFmt w:val="decimal"/>
      <w:lvlText w:val="%1."/>
      <w:lvlJc w:val="left"/>
      <w:pPr>
        <w:ind w:left="927" w:hanging="360"/>
      </w:pPr>
      <w:rPr>
        <w:rFonts w:hint="default"/>
      </w:rPr>
    </w:lvl>
    <w:lvl w:ilvl="1" w:tplc="04090019">
      <w:start w:val="1"/>
      <w:numFmt w:val="lowerLetter"/>
      <w:lvlRestart w:val="0"/>
      <w:lvlText w:val="%2)"/>
      <w:lvlJc w:val="left"/>
      <w:pPr>
        <w:ind w:left="1407" w:hanging="420"/>
      </w:pPr>
    </w:lvl>
    <w:lvl w:ilvl="2" w:tplc="0409001B">
      <w:start w:val="1"/>
      <w:numFmt w:val="lowerRoman"/>
      <w:lvlRestart w:val="0"/>
      <w:lvlText w:val="%3."/>
      <w:lvlJc w:val="right"/>
      <w:pPr>
        <w:ind w:left="1827" w:hanging="420"/>
      </w:pPr>
    </w:lvl>
    <w:lvl w:ilvl="3" w:tplc="0409000F">
      <w:start w:val="1"/>
      <w:numFmt w:val="decimal"/>
      <w:lvlRestart w:val="0"/>
      <w:lvlText w:val="%4."/>
      <w:lvlJc w:val="left"/>
      <w:pPr>
        <w:ind w:left="2247" w:hanging="420"/>
      </w:pPr>
    </w:lvl>
    <w:lvl w:ilvl="4" w:tplc="04090019">
      <w:start w:val="1"/>
      <w:numFmt w:val="lowerLetter"/>
      <w:lvlRestart w:val="0"/>
      <w:lvlText w:val="%5)"/>
      <w:lvlJc w:val="left"/>
      <w:pPr>
        <w:ind w:left="2667" w:hanging="420"/>
      </w:pPr>
    </w:lvl>
    <w:lvl w:ilvl="5" w:tplc="0409001B">
      <w:start w:val="1"/>
      <w:numFmt w:val="lowerRoman"/>
      <w:lvlRestart w:val="0"/>
      <w:lvlText w:val="%6."/>
      <w:lvlJc w:val="right"/>
      <w:pPr>
        <w:ind w:left="3087" w:hanging="420"/>
      </w:pPr>
    </w:lvl>
    <w:lvl w:ilvl="6" w:tplc="0409000F">
      <w:start w:val="1"/>
      <w:numFmt w:val="decimal"/>
      <w:lvlRestart w:val="0"/>
      <w:lvlText w:val="%7."/>
      <w:lvlJc w:val="left"/>
      <w:pPr>
        <w:ind w:left="3507" w:hanging="420"/>
      </w:pPr>
    </w:lvl>
    <w:lvl w:ilvl="7" w:tplc="04090019">
      <w:start w:val="1"/>
      <w:numFmt w:val="lowerLetter"/>
      <w:lvlRestart w:val="0"/>
      <w:lvlText w:val="%8)"/>
      <w:lvlJc w:val="left"/>
      <w:pPr>
        <w:ind w:left="3927" w:hanging="420"/>
      </w:pPr>
    </w:lvl>
    <w:lvl w:ilvl="8" w:tplc="0409001B">
      <w:start w:val="1"/>
      <w:numFmt w:val="lowerRoman"/>
      <w:lvlRestart w:val="0"/>
      <w:lvlText w:val="%9."/>
      <w:lvlJc w:val="right"/>
      <w:pPr>
        <w:ind w:left="4347" w:hanging="420"/>
      </w:pPr>
    </w:lvl>
  </w:abstractNum>
  <w:abstractNum w:abstractNumId="7" w15:restartNumberingAfterBreak="0">
    <w:nsid w:val="0000001B"/>
    <w:multiLevelType w:val="hybridMultilevel"/>
    <w:tmpl w:val="29BA1026"/>
    <w:lvl w:ilvl="0" w:tplc="C78CF8CA">
      <w:start w:val="1"/>
      <w:numFmt w:val="decimal"/>
      <w:lvlText w:val="%1."/>
      <w:lvlJc w:val="left"/>
      <w:pPr>
        <w:ind w:left="1353" w:hanging="360"/>
      </w:pPr>
      <w:rPr>
        <w:rFonts w:hint="default"/>
      </w:rPr>
    </w:lvl>
    <w:lvl w:ilvl="1" w:tplc="04090019">
      <w:start w:val="1"/>
      <w:numFmt w:val="lowerLetter"/>
      <w:lvlRestart w:val="0"/>
      <w:lvlText w:val="%2)"/>
      <w:lvlJc w:val="left"/>
      <w:pPr>
        <w:ind w:left="1833" w:hanging="420"/>
      </w:pPr>
    </w:lvl>
    <w:lvl w:ilvl="2" w:tplc="0409001B">
      <w:start w:val="1"/>
      <w:numFmt w:val="lowerRoman"/>
      <w:lvlRestart w:val="0"/>
      <w:lvlText w:val="%3."/>
      <w:lvlJc w:val="right"/>
      <w:pPr>
        <w:ind w:left="2253" w:hanging="420"/>
      </w:pPr>
    </w:lvl>
    <w:lvl w:ilvl="3" w:tplc="0409000F">
      <w:start w:val="1"/>
      <w:numFmt w:val="decimal"/>
      <w:lvlRestart w:val="0"/>
      <w:lvlText w:val="%4."/>
      <w:lvlJc w:val="left"/>
      <w:pPr>
        <w:ind w:left="2673" w:hanging="420"/>
      </w:pPr>
    </w:lvl>
    <w:lvl w:ilvl="4" w:tplc="04090019">
      <w:start w:val="1"/>
      <w:numFmt w:val="lowerLetter"/>
      <w:lvlRestart w:val="0"/>
      <w:lvlText w:val="%5)"/>
      <w:lvlJc w:val="left"/>
      <w:pPr>
        <w:ind w:left="3093" w:hanging="420"/>
      </w:pPr>
    </w:lvl>
    <w:lvl w:ilvl="5" w:tplc="0409001B">
      <w:start w:val="1"/>
      <w:numFmt w:val="lowerRoman"/>
      <w:lvlRestart w:val="0"/>
      <w:lvlText w:val="%6."/>
      <w:lvlJc w:val="right"/>
      <w:pPr>
        <w:ind w:left="3513" w:hanging="420"/>
      </w:pPr>
    </w:lvl>
    <w:lvl w:ilvl="6" w:tplc="0409000F">
      <w:start w:val="1"/>
      <w:numFmt w:val="decimal"/>
      <w:lvlRestart w:val="0"/>
      <w:lvlText w:val="%7."/>
      <w:lvlJc w:val="left"/>
      <w:pPr>
        <w:ind w:left="3933" w:hanging="420"/>
      </w:pPr>
    </w:lvl>
    <w:lvl w:ilvl="7" w:tplc="04090019">
      <w:start w:val="1"/>
      <w:numFmt w:val="lowerLetter"/>
      <w:lvlRestart w:val="0"/>
      <w:lvlText w:val="%8)"/>
      <w:lvlJc w:val="left"/>
      <w:pPr>
        <w:ind w:left="4353" w:hanging="420"/>
      </w:pPr>
    </w:lvl>
    <w:lvl w:ilvl="8" w:tplc="0409001B">
      <w:start w:val="1"/>
      <w:numFmt w:val="lowerRoman"/>
      <w:lvlRestart w:val="0"/>
      <w:lvlText w:val="%9."/>
      <w:lvlJc w:val="right"/>
      <w:pPr>
        <w:ind w:left="4773" w:hanging="420"/>
      </w:pPr>
    </w:lvl>
  </w:abstractNum>
  <w:abstractNum w:abstractNumId="8" w15:restartNumberingAfterBreak="0">
    <w:nsid w:val="15A93A63"/>
    <w:multiLevelType w:val="multilevel"/>
    <w:tmpl w:val="673270A0"/>
    <w:lvl w:ilvl="0">
      <w:start w:val="4"/>
      <w:numFmt w:val="decimal"/>
      <w:lvlText w:val="%1"/>
      <w:lvlJc w:val="left"/>
      <w:pPr>
        <w:ind w:left="750" w:hanging="750"/>
      </w:pPr>
      <w:rPr>
        <w:rFonts w:hint="default"/>
      </w:rPr>
    </w:lvl>
    <w:lvl w:ilvl="1">
      <w:start w:val="8"/>
      <w:numFmt w:val="decimal"/>
      <w:lvlText w:val="%1.%2"/>
      <w:lvlJc w:val="left"/>
      <w:pPr>
        <w:ind w:left="1355" w:hanging="750"/>
      </w:pPr>
      <w:rPr>
        <w:rFonts w:hint="default"/>
      </w:rPr>
    </w:lvl>
    <w:lvl w:ilvl="2">
      <w:start w:val="2"/>
      <w:numFmt w:val="decimal"/>
      <w:lvlText w:val="%1.%2.%3"/>
      <w:lvlJc w:val="left"/>
      <w:pPr>
        <w:ind w:left="1960" w:hanging="750"/>
      </w:pPr>
      <w:rPr>
        <w:rFonts w:hint="default"/>
      </w:rPr>
    </w:lvl>
    <w:lvl w:ilvl="3">
      <w:start w:val="1"/>
      <w:numFmt w:val="decimal"/>
      <w:lvlText w:val="%1.%2.%3.%4"/>
      <w:lvlJc w:val="left"/>
      <w:pPr>
        <w:ind w:left="2895" w:hanging="1080"/>
      </w:pPr>
      <w:rPr>
        <w:rFonts w:hint="default"/>
      </w:rPr>
    </w:lvl>
    <w:lvl w:ilvl="4">
      <w:start w:val="1"/>
      <w:numFmt w:val="decimal"/>
      <w:lvlText w:val="%1.%2.%3.%4.%5"/>
      <w:lvlJc w:val="left"/>
      <w:pPr>
        <w:ind w:left="3860" w:hanging="1440"/>
      </w:pPr>
      <w:rPr>
        <w:rFonts w:hint="default"/>
      </w:rPr>
    </w:lvl>
    <w:lvl w:ilvl="5">
      <w:start w:val="1"/>
      <w:numFmt w:val="decimal"/>
      <w:lvlText w:val="%1.%2.%3.%4.%5.%6"/>
      <w:lvlJc w:val="left"/>
      <w:pPr>
        <w:ind w:left="4825" w:hanging="1800"/>
      </w:pPr>
      <w:rPr>
        <w:rFonts w:hint="default"/>
      </w:rPr>
    </w:lvl>
    <w:lvl w:ilvl="6">
      <w:start w:val="1"/>
      <w:numFmt w:val="decimal"/>
      <w:lvlText w:val="%1.%2.%3.%4.%5.%6.%7"/>
      <w:lvlJc w:val="left"/>
      <w:pPr>
        <w:ind w:left="5790" w:hanging="2160"/>
      </w:pPr>
      <w:rPr>
        <w:rFonts w:hint="default"/>
      </w:rPr>
    </w:lvl>
    <w:lvl w:ilvl="7">
      <w:start w:val="1"/>
      <w:numFmt w:val="decimal"/>
      <w:lvlText w:val="%1.%2.%3.%4.%5.%6.%7.%8"/>
      <w:lvlJc w:val="left"/>
      <w:pPr>
        <w:ind w:left="6395" w:hanging="2160"/>
      </w:pPr>
      <w:rPr>
        <w:rFonts w:hint="default"/>
      </w:rPr>
    </w:lvl>
    <w:lvl w:ilvl="8">
      <w:start w:val="1"/>
      <w:numFmt w:val="decimal"/>
      <w:lvlText w:val="%1.%2.%3.%4.%5.%6.%7.%8.%9"/>
      <w:lvlJc w:val="left"/>
      <w:pPr>
        <w:ind w:left="7360" w:hanging="2520"/>
      </w:pPr>
      <w:rPr>
        <w:rFonts w:hint="default"/>
      </w:rPr>
    </w:lvl>
  </w:abstractNum>
  <w:abstractNum w:abstractNumId="9" w15:restartNumberingAfterBreak="0">
    <w:nsid w:val="167C4FDD"/>
    <w:multiLevelType w:val="hybridMultilevel"/>
    <w:tmpl w:val="F9945BA2"/>
    <w:lvl w:ilvl="0" w:tplc="CC0A38A2">
      <w:start w:val="7"/>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15:restartNumberingAfterBreak="0">
    <w:nsid w:val="221832AD"/>
    <w:multiLevelType w:val="hybridMultilevel"/>
    <w:tmpl w:val="875439A8"/>
    <w:lvl w:ilvl="0" w:tplc="6008AF32">
      <w:start w:val="4"/>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15:restartNumberingAfterBreak="0">
    <w:nsid w:val="233E333F"/>
    <w:multiLevelType w:val="hybridMultilevel"/>
    <w:tmpl w:val="D2CC75FA"/>
    <w:lvl w:ilvl="0" w:tplc="A65465EE">
      <w:start w:val="2"/>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35722483"/>
    <w:multiLevelType w:val="hybridMultilevel"/>
    <w:tmpl w:val="F6ACE7D4"/>
    <w:lvl w:ilvl="0" w:tplc="060A0A78">
      <w:start w:val="3"/>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15:restartNumberingAfterBreak="0">
    <w:nsid w:val="3B9C7F14"/>
    <w:multiLevelType w:val="hybridMultilevel"/>
    <w:tmpl w:val="1A8A9CAE"/>
    <w:lvl w:ilvl="0" w:tplc="0B7268B4">
      <w:start w:val="4"/>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4" w15:restartNumberingAfterBreak="0">
    <w:nsid w:val="3CE67C08"/>
    <w:multiLevelType w:val="hybridMultilevel"/>
    <w:tmpl w:val="EE5E2086"/>
    <w:lvl w:ilvl="0" w:tplc="42F4DCDE">
      <w:start w:val="4"/>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5" w15:restartNumberingAfterBreak="0">
    <w:nsid w:val="3E999F01"/>
    <w:multiLevelType w:val="singleLevel"/>
    <w:tmpl w:val="3E999F01"/>
    <w:lvl w:ilvl="0">
      <w:start w:val="1"/>
      <w:numFmt w:val="decimal"/>
      <w:suff w:val="nothing"/>
      <w:lvlText w:val="%1）"/>
      <w:lvlJc w:val="left"/>
    </w:lvl>
  </w:abstractNum>
  <w:abstractNum w:abstractNumId="16" w15:restartNumberingAfterBreak="0">
    <w:nsid w:val="48DD7AC4"/>
    <w:multiLevelType w:val="hybridMultilevel"/>
    <w:tmpl w:val="6060C6BC"/>
    <w:lvl w:ilvl="0" w:tplc="44E2E98C">
      <w:start w:val="3"/>
      <w:numFmt w:val="decimal"/>
      <w:lvlText w:val="%1、"/>
      <w:lvlJc w:val="left"/>
      <w:pPr>
        <w:ind w:left="1647" w:hanging="720"/>
      </w:pPr>
      <w:rPr>
        <w:rFonts w:hint="default"/>
      </w:rPr>
    </w:lvl>
    <w:lvl w:ilvl="1" w:tplc="04090019" w:tentative="1">
      <w:start w:val="1"/>
      <w:numFmt w:val="lowerLetter"/>
      <w:lvlText w:val="%2)"/>
      <w:lvlJc w:val="left"/>
      <w:pPr>
        <w:ind w:left="1767" w:hanging="420"/>
      </w:pPr>
    </w:lvl>
    <w:lvl w:ilvl="2" w:tplc="0409001B" w:tentative="1">
      <w:start w:val="1"/>
      <w:numFmt w:val="lowerRoman"/>
      <w:lvlText w:val="%3."/>
      <w:lvlJc w:val="right"/>
      <w:pPr>
        <w:ind w:left="2187" w:hanging="420"/>
      </w:pPr>
    </w:lvl>
    <w:lvl w:ilvl="3" w:tplc="0409000F" w:tentative="1">
      <w:start w:val="1"/>
      <w:numFmt w:val="decimal"/>
      <w:lvlText w:val="%4."/>
      <w:lvlJc w:val="left"/>
      <w:pPr>
        <w:ind w:left="2607" w:hanging="420"/>
      </w:pPr>
    </w:lvl>
    <w:lvl w:ilvl="4" w:tplc="04090019" w:tentative="1">
      <w:start w:val="1"/>
      <w:numFmt w:val="lowerLetter"/>
      <w:lvlText w:val="%5)"/>
      <w:lvlJc w:val="left"/>
      <w:pPr>
        <w:ind w:left="3027" w:hanging="420"/>
      </w:pPr>
    </w:lvl>
    <w:lvl w:ilvl="5" w:tplc="0409001B" w:tentative="1">
      <w:start w:val="1"/>
      <w:numFmt w:val="lowerRoman"/>
      <w:lvlText w:val="%6."/>
      <w:lvlJc w:val="right"/>
      <w:pPr>
        <w:ind w:left="3447" w:hanging="420"/>
      </w:pPr>
    </w:lvl>
    <w:lvl w:ilvl="6" w:tplc="0409000F" w:tentative="1">
      <w:start w:val="1"/>
      <w:numFmt w:val="decimal"/>
      <w:lvlText w:val="%7."/>
      <w:lvlJc w:val="left"/>
      <w:pPr>
        <w:ind w:left="3867" w:hanging="420"/>
      </w:pPr>
    </w:lvl>
    <w:lvl w:ilvl="7" w:tplc="04090019" w:tentative="1">
      <w:start w:val="1"/>
      <w:numFmt w:val="lowerLetter"/>
      <w:lvlText w:val="%8)"/>
      <w:lvlJc w:val="left"/>
      <w:pPr>
        <w:ind w:left="4287" w:hanging="420"/>
      </w:pPr>
    </w:lvl>
    <w:lvl w:ilvl="8" w:tplc="0409001B" w:tentative="1">
      <w:start w:val="1"/>
      <w:numFmt w:val="lowerRoman"/>
      <w:lvlText w:val="%9."/>
      <w:lvlJc w:val="right"/>
      <w:pPr>
        <w:ind w:left="4707" w:hanging="420"/>
      </w:pPr>
    </w:lvl>
  </w:abstractNum>
  <w:abstractNum w:abstractNumId="17" w15:restartNumberingAfterBreak="0">
    <w:nsid w:val="4C925FEE"/>
    <w:multiLevelType w:val="singleLevel"/>
    <w:tmpl w:val="4C925FEE"/>
    <w:lvl w:ilvl="0">
      <w:start w:val="1"/>
      <w:numFmt w:val="chineseCounting"/>
      <w:suff w:val="space"/>
      <w:lvlText w:val="%1、"/>
      <w:lvlJc w:val="left"/>
      <w:rPr>
        <w:rFonts w:hint="eastAsia"/>
      </w:rPr>
    </w:lvl>
  </w:abstractNum>
  <w:abstractNum w:abstractNumId="18" w15:restartNumberingAfterBreak="0">
    <w:nsid w:val="6D6C07CD"/>
    <w:multiLevelType w:val="multilevel"/>
    <w:tmpl w:val="7A408B34"/>
    <w:lvl w:ilvl="0">
      <w:start w:val="1"/>
      <w:numFmt w:val="lowerLetter"/>
      <w:pStyle w:val="a"/>
      <w:lvlText w:val="%1)"/>
      <w:lvlJc w:val="left"/>
      <w:pPr>
        <w:tabs>
          <w:tab w:val="num" w:pos="839"/>
        </w:tabs>
        <w:ind w:left="839" w:hanging="419"/>
      </w:pPr>
      <w:rPr>
        <w:rFonts w:ascii="宋体" w:eastAsia="宋体" w:hint="eastAsia"/>
        <w:b w:val="0"/>
        <w:i w:val="0"/>
        <w:sz w:val="21"/>
      </w:rPr>
    </w:lvl>
    <w:lvl w:ilvl="1">
      <w:start w:val="1"/>
      <w:numFmt w:val="decimal"/>
      <w:pStyle w:val="a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9" w15:restartNumberingAfterBreak="0">
    <w:nsid w:val="7FE66C7E"/>
    <w:multiLevelType w:val="hybridMultilevel"/>
    <w:tmpl w:val="E95E3EDC"/>
    <w:lvl w:ilvl="0" w:tplc="CB12F754">
      <w:start w:val="1"/>
      <w:numFmt w:val="japaneseCounting"/>
      <w:lvlText w:val="%1、"/>
      <w:lvlJc w:val="left"/>
      <w:pPr>
        <w:tabs>
          <w:tab w:val="num" w:pos="1360"/>
        </w:tabs>
        <w:ind w:left="1360" w:hanging="720"/>
      </w:pPr>
      <w:rPr>
        <w:rFonts w:ascii="Times New Roman" w:hAnsi="Times New Roman"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num w:numId="1" w16cid:durableId="1320160019">
    <w:abstractNumId w:val="17"/>
  </w:num>
  <w:num w:numId="2" w16cid:durableId="1648972625">
    <w:abstractNumId w:val="1"/>
  </w:num>
  <w:num w:numId="3" w16cid:durableId="231475950">
    <w:abstractNumId w:val="15"/>
  </w:num>
  <w:num w:numId="4" w16cid:durableId="1310788028">
    <w:abstractNumId w:val="0"/>
  </w:num>
  <w:num w:numId="5" w16cid:durableId="1361735615">
    <w:abstractNumId w:val="19"/>
  </w:num>
  <w:num w:numId="6" w16cid:durableId="164134757">
    <w:abstractNumId w:val="18"/>
  </w:num>
  <w:num w:numId="7" w16cid:durableId="1924798509">
    <w:abstractNumId w:val="2"/>
  </w:num>
  <w:num w:numId="8" w16cid:durableId="75053676">
    <w:abstractNumId w:val="6"/>
  </w:num>
  <w:num w:numId="9" w16cid:durableId="1266424012">
    <w:abstractNumId w:val="4"/>
  </w:num>
  <w:num w:numId="10" w16cid:durableId="1549219355">
    <w:abstractNumId w:val="7"/>
  </w:num>
  <w:num w:numId="11" w16cid:durableId="2003001668">
    <w:abstractNumId w:val="5"/>
  </w:num>
  <w:num w:numId="12" w16cid:durableId="68695430">
    <w:abstractNumId w:val="3"/>
  </w:num>
  <w:num w:numId="13" w16cid:durableId="1198857354">
    <w:abstractNumId w:val="16"/>
  </w:num>
  <w:num w:numId="14" w16cid:durableId="596645456">
    <w:abstractNumId w:val="12"/>
  </w:num>
  <w:num w:numId="15" w16cid:durableId="1809585799">
    <w:abstractNumId w:val="14"/>
  </w:num>
  <w:num w:numId="16" w16cid:durableId="84152162">
    <w:abstractNumId w:val="11"/>
  </w:num>
  <w:num w:numId="17" w16cid:durableId="730470126">
    <w:abstractNumId w:val="13"/>
  </w:num>
  <w:num w:numId="18" w16cid:durableId="2056392430">
    <w:abstractNumId w:val="8"/>
  </w:num>
  <w:num w:numId="19" w16cid:durableId="767114038">
    <w:abstractNumId w:val="9"/>
  </w:num>
  <w:num w:numId="20" w16cid:durableId="20788224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DBD"/>
    <w:rsid w:val="000259A1"/>
    <w:rsid w:val="00064DC5"/>
    <w:rsid w:val="0007450E"/>
    <w:rsid w:val="001A49A4"/>
    <w:rsid w:val="001E52F5"/>
    <w:rsid w:val="0027039B"/>
    <w:rsid w:val="00280D20"/>
    <w:rsid w:val="00283226"/>
    <w:rsid w:val="002A589E"/>
    <w:rsid w:val="003132F1"/>
    <w:rsid w:val="00370C3F"/>
    <w:rsid w:val="004A618B"/>
    <w:rsid w:val="0053498D"/>
    <w:rsid w:val="005818D8"/>
    <w:rsid w:val="005E50F2"/>
    <w:rsid w:val="00602354"/>
    <w:rsid w:val="0067444D"/>
    <w:rsid w:val="007F71DF"/>
    <w:rsid w:val="00855169"/>
    <w:rsid w:val="00894AE1"/>
    <w:rsid w:val="008D2D4F"/>
    <w:rsid w:val="009512EF"/>
    <w:rsid w:val="009917FA"/>
    <w:rsid w:val="009949B2"/>
    <w:rsid w:val="00A94782"/>
    <w:rsid w:val="00AA7DBD"/>
    <w:rsid w:val="00B063D7"/>
    <w:rsid w:val="00B7653E"/>
    <w:rsid w:val="00C4751D"/>
    <w:rsid w:val="00C7635B"/>
    <w:rsid w:val="00CA2755"/>
    <w:rsid w:val="00CF03EE"/>
    <w:rsid w:val="00D572CF"/>
    <w:rsid w:val="00D95059"/>
    <w:rsid w:val="00F21FF5"/>
    <w:rsid w:val="00F46801"/>
    <w:rsid w:val="00FE1C13"/>
    <w:rsid w:val="02267D9E"/>
    <w:rsid w:val="07177849"/>
    <w:rsid w:val="09296A6C"/>
    <w:rsid w:val="10306135"/>
    <w:rsid w:val="168A6695"/>
    <w:rsid w:val="20120E1C"/>
    <w:rsid w:val="2664137D"/>
    <w:rsid w:val="32796E3C"/>
    <w:rsid w:val="382E02D6"/>
    <w:rsid w:val="43686B13"/>
    <w:rsid w:val="5E1041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120E6"/>
  <w15:docId w15:val="{05EDE9CA-3616-4EA1-8D35-D09816C2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1"/>
    <w:next w:val="a1"/>
    <w:uiPriority w:val="1"/>
    <w:qFormat/>
    <w:pPr>
      <w:ind w:left="212"/>
      <w:outlineLvl w:val="0"/>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style>
  <w:style w:type="paragraph" w:styleId="a6">
    <w:name w:val="Body Text"/>
    <w:basedOn w:val="a1"/>
    <w:uiPriority w:val="1"/>
    <w:qFormat/>
    <w:pPr>
      <w:spacing w:before="186"/>
      <w:ind w:left="212"/>
    </w:pPr>
    <w:rPr>
      <w:sz w:val="28"/>
      <w:szCs w:val="28"/>
    </w:rPr>
  </w:style>
  <w:style w:type="paragraph" w:styleId="a7">
    <w:name w:val="footer"/>
    <w:basedOn w:val="a1"/>
    <w:pPr>
      <w:tabs>
        <w:tab w:val="center" w:pos="4153"/>
        <w:tab w:val="right" w:pos="8306"/>
      </w:tabs>
      <w:snapToGrid w:val="0"/>
    </w:pPr>
    <w:rPr>
      <w:sz w:val="18"/>
    </w:rPr>
  </w:style>
  <w:style w:type="paragraph" w:styleId="a8">
    <w:name w:val="header"/>
    <w:basedOn w:val="a1"/>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9">
    <w:name w:val="List Paragraph"/>
    <w:basedOn w:val="a1"/>
    <w:uiPriority w:val="1"/>
    <w:qFormat/>
    <w:pPr>
      <w:ind w:left="212" w:firstLine="559"/>
      <w:jc w:val="both"/>
    </w:pPr>
  </w:style>
  <w:style w:type="paragraph" w:customStyle="1" w:styleId="TableParagraph">
    <w:name w:val="Table Paragraph"/>
    <w:basedOn w:val="a1"/>
    <w:uiPriority w:val="1"/>
    <w:qFormat/>
    <w:pPr>
      <w:spacing w:line="357" w:lineRule="exact"/>
      <w:ind w:left="207" w:right="193"/>
      <w:jc w:val="center"/>
    </w:pPr>
  </w:style>
  <w:style w:type="character" w:customStyle="1" w:styleId="Bodytext1">
    <w:name w:val="Body text|1_"/>
    <w:link w:val="Bodytext10"/>
    <w:uiPriority w:val="99"/>
    <w:locked/>
    <w:rsid w:val="00283226"/>
    <w:rPr>
      <w:rFonts w:ascii="宋体"/>
      <w:lang w:val="zh-TW" w:eastAsia="zh-TW"/>
    </w:rPr>
  </w:style>
  <w:style w:type="paragraph" w:customStyle="1" w:styleId="Bodytext10">
    <w:name w:val="Body text|1"/>
    <w:basedOn w:val="a1"/>
    <w:link w:val="Bodytext1"/>
    <w:uiPriority w:val="99"/>
    <w:rsid w:val="00283226"/>
    <w:pPr>
      <w:autoSpaceDE/>
      <w:autoSpaceDN/>
      <w:spacing w:line="331" w:lineRule="auto"/>
      <w:ind w:firstLine="400"/>
    </w:pPr>
    <w:rPr>
      <w:rFonts w:hAnsi="Times New Roman" w:cs="Times New Roman"/>
      <w:sz w:val="20"/>
      <w:szCs w:val="20"/>
      <w:lang w:val="zh-TW" w:eastAsia="zh-TW" w:bidi="ar-SA"/>
    </w:rPr>
  </w:style>
  <w:style w:type="paragraph" w:customStyle="1" w:styleId="a">
    <w:name w:val="字母编号列项（一级）"/>
    <w:rsid w:val="003132F1"/>
    <w:pPr>
      <w:numPr>
        <w:numId w:val="6"/>
      </w:numPr>
      <w:tabs>
        <w:tab w:val="clear" w:pos="839"/>
        <w:tab w:val="left" w:pos="840"/>
      </w:tabs>
      <w:jc w:val="both"/>
    </w:pPr>
    <w:rPr>
      <w:rFonts w:ascii="宋体"/>
      <w:sz w:val="21"/>
    </w:rPr>
  </w:style>
  <w:style w:type="paragraph" w:customStyle="1" w:styleId="a0">
    <w:name w:val="附录数字编号列项（二级）"/>
    <w:qFormat/>
    <w:rsid w:val="003132F1"/>
    <w:pPr>
      <w:numPr>
        <w:ilvl w:val="1"/>
        <w:numId w:val="6"/>
      </w:numPr>
    </w:pPr>
    <w:rPr>
      <w:rFonts w:ascii="宋体"/>
      <w:sz w:val="21"/>
    </w:rPr>
  </w:style>
  <w:style w:type="paragraph" w:styleId="aa">
    <w:name w:val="Balloon Text"/>
    <w:basedOn w:val="a1"/>
    <w:link w:val="ab"/>
    <w:rsid w:val="003132F1"/>
    <w:rPr>
      <w:sz w:val="18"/>
      <w:szCs w:val="18"/>
    </w:rPr>
  </w:style>
  <w:style w:type="character" w:customStyle="1" w:styleId="ab">
    <w:name w:val="批注框文本 字符"/>
    <w:basedOn w:val="a2"/>
    <w:link w:val="aa"/>
    <w:rsid w:val="003132F1"/>
    <w:rPr>
      <w:rFonts w:ascii="宋体" w:hAnsi="宋体" w:cs="宋体"/>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8</Pages>
  <Words>699</Words>
  <Characters>3986</Characters>
  <Application>Microsoft Office Word</Application>
  <DocSecurity>0</DocSecurity>
  <Lines>33</Lines>
  <Paragraphs>9</Paragraphs>
  <ScaleCrop>false</ScaleCrop>
  <Company>Microsoft</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aus</dc:creator>
  <cp:lastModifiedBy>ma zhiyong</cp:lastModifiedBy>
  <cp:revision>6</cp:revision>
  <dcterms:created xsi:type="dcterms:W3CDTF">2022-04-11T01:12:00Z</dcterms:created>
  <dcterms:modified xsi:type="dcterms:W3CDTF">2022-04-15T01:19:00Z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3DCDAB0C2D9E4CB2A2393C0CEEDE8FBB</vt:lpwstr>
  </property>
</Properties>
</file>