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D013D">
      <w:pPr>
        <w:pStyle w:val="90"/>
        <w:framePr w:w="9564" w:wrap="auto" w:vAnchor="page" w:hAnchor="page" w:x="1428" w:y="2118"/>
        <w:spacing w:line="240" w:lineRule="auto"/>
        <w:rPr>
          <w:rFonts w:hint="eastAsia" w:ascii="华文中宋" w:hAnsi="华文中宋" w:eastAsia="华文中宋"/>
          <w:spacing w:val="20"/>
          <w:w w:val="135"/>
          <w:sz w:val="44"/>
          <w:szCs w:val="44"/>
        </w:rPr>
      </w:pPr>
      <w:bookmarkStart w:id="0" w:name="SectionMark0"/>
      <w:r>
        <w:rPr>
          <w:rFonts w:hint="eastAsia" w:ascii="华文中宋" w:hAnsi="华文中宋" w:eastAsia="华文中宋"/>
          <w:spacing w:val="20"/>
          <w:w w:val="135"/>
          <w:sz w:val="44"/>
          <w:szCs w:val="44"/>
        </w:rPr>
        <w:t>中华人民共和国</w:t>
      </w:r>
      <w:r>
        <w:rPr>
          <w:rFonts w:ascii="华文中宋" w:hAnsi="华文中宋" w:eastAsia="华文中宋"/>
          <w:spacing w:val="20"/>
          <w:w w:val="135"/>
          <w:sz w:val="44"/>
          <w:szCs w:val="44"/>
        </w:rPr>
        <w:t>新闻出版</w:t>
      </w:r>
      <w:r>
        <w:rPr>
          <w:rFonts w:hint="eastAsia" w:ascii="华文中宋" w:hAnsi="华文中宋" w:eastAsia="华文中宋"/>
          <w:spacing w:val="20"/>
          <w:w w:val="135"/>
          <w:sz w:val="44"/>
          <w:szCs w:val="44"/>
        </w:rPr>
        <w:t>行业标准</w:t>
      </w:r>
    </w:p>
    <w:p w14:paraId="63B5536E">
      <w:pPr>
        <w:pStyle w:val="69"/>
        <w:framePr w:w="9502" w:h="1051" w:hRule="exact" w:wrap="auto" w:vAnchor="text" w:hAnchor="page" w:x="1478" w:y="2302"/>
        <w:spacing w:line="360" w:lineRule="auto"/>
        <w:rPr>
          <w:rFonts w:hint="eastAsia" w:ascii="黑体" w:hAnsi="黑体" w:eastAsia="黑体"/>
        </w:rPr>
      </w:pPr>
      <w:r>
        <w:rPr>
          <w:rFonts w:eastAsia="黑体"/>
          <w:b/>
          <w:bCs/>
        </w:rPr>
        <w:t>CY/T</w:t>
      </w:r>
      <w:r>
        <w:rPr>
          <w:rFonts w:ascii="黑体" w:hAnsi="黑体" w:eastAsia="黑体"/>
        </w:rPr>
        <w:t xml:space="preserve"> </w:t>
      </w:r>
      <w:bookmarkStart w:id="1" w:name="StdNo1"/>
      <w:r>
        <w:rPr>
          <w:rFonts w:ascii="黑体" w:hAnsi="黑体" w:eastAsia="黑体"/>
        </w:rPr>
        <w:t>X</w:t>
      </w:r>
      <w:r>
        <w:rPr>
          <w:rFonts w:ascii="黑体" w:hAnsi="黑体" w:eastAsia="黑体"/>
        </w:rPr>
        <w:fldChar w:fldCharType="begin">
          <w:ffData>
            <w:name w:val="StdNo1"/>
            <w:enabled/>
            <w:calcOnExit w:val="0"/>
            <w:textInput>
              <w:default w:val="XX"/>
            </w:textInput>
          </w:ffData>
        </w:fldChar>
      </w:r>
      <w:r>
        <w:rPr>
          <w:rFonts w:ascii="黑体" w:hAnsi="黑体" w:eastAsia="黑体"/>
        </w:rPr>
        <w:instrText xml:space="preserve"> FORMTEXT </w:instrText>
      </w:r>
      <w:r>
        <w:rPr>
          <w:rFonts w:ascii="黑体" w:hAnsi="黑体" w:eastAsia="黑体"/>
        </w:rPr>
        <w:fldChar w:fldCharType="separate"/>
      </w:r>
      <w:r>
        <w:rPr>
          <w:rFonts w:ascii="黑体" w:hAnsi="黑体" w:eastAsia="黑体"/>
        </w:rPr>
        <w:t>XX</w:t>
      </w:r>
      <w:r>
        <w:rPr>
          <w:rFonts w:ascii="黑体" w:hAnsi="黑体" w:eastAsia="黑体"/>
        </w:rPr>
        <w:fldChar w:fldCharType="end"/>
      </w:r>
      <w:bookmarkEnd w:id="1"/>
      <w:r>
        <w:rPr>
          <w:rFonts w:ascii="黑体" w:hAnsi="黑体" w:eastAsia="黑体"/>
        </w:rPr>
        <w:t>X—</w:t>
      </w:r>
      <w:r>
        <w:rPr>
          <w:rFonts w:ascii="黑体" w:hAnsi="黑体" w:eastAsia="黑体"/>
        </w:rPr>
        <w:fldChar w:fldCharType="begin">
          <w:ffData>
            <w:name w:val="StdNo2"/>
            <w:enabled/>
            <w:calcOnExit w:val="0"/>
            <w:textInput>
              <w:default w:val="202X"/>
              <w:maxLength w:val="4"/>
            </w:textInput>
          </w:ffData>
        </w:fldChar>
      </w:r>
      <w:bookmarkStart w:id="2" w:name="StdNo2"/>
      <w:r>
        <w:rPr>
          <w:rFonts w:ascii="黑体" w:hAnsi="黑体" w:eastAsia="黑体"/>
        </w:rPr>
        <w:instrText xml:space="preserve"> FORMTEXT </w:instrText>
      </w:r>
      <w:r>
        <w:rPr>
          <w:rFonts w:ascii="黑体" w:hAnsi="黑体" w:eastAsia="黑体"/>
        </w:rPr>
        <w:fldChar w:fldCharType="separate"/>
      </w:r>
      <w:r>
        <w:rPr>
          <w:rFonts w:ascii="黑体" w:hAnsi="黑体" w:eastAsia="黑体"/>
        </w:rPr>
        <w:t>202X</w:t>
      </w:r>
      <w:r>
        <w:rPr>
          <w:rFonts w:ascii="黑体" w:hAnsi="黑体" w:eastAsia="黑体"/>
        </w:rPr>
        <w:fldChar w:fldCharType="end"/>
      </w:r>
      <w:bookmarkEnd w:id="2"/>
    </w:p>
    <w:tbl>
      <w:tblPr>
        <w:tblStyle w:val="34"/>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66A03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3E4E8DBC">
            <w:pPr>
              <w:pStyle w:val="70"/>
              <w:framePr w:w="9502" w:h="1051" w:hRule="exact" w:wrap="auto" w:vAnchor="text" w:hAnchor="page" w:x="1478" w:y="2302"/>
              <w:spacing w:line="360" w:lineRule="auto"/>
              <w:ind w:firstLine="540"/>
            </w:pPr>
            <w:bookmarkStart w:id="3" w:name="DT"/>
            <w:r>
              <w:fldChar w:fldCharType="begin">
                <w:ffData>
                  <w:name w:val="DT"/>
                  <w:enabled/>
                  <w:calcOnExit w:val="0"/>
                  <w:entryMacro w:val="ShowHelp4"/>
                  <w:textInput/>
                </w:ffData>
              </w:fldChar>
            </w:r>
            <w:r>
              <w:instrText xml:space="preserve"> FORMTEXT </w:instrText>
            </w:r>
            <w:r>
              <w:fldChar w:fldCharType="separate"/>
            </w:r>
            <w:r>
              <w:rPr>
                <w:rFonts w:ascii="Cambria Math" w:hAnsi="Cambria Math" w:cs="Cambria Math"/>
              </w:rPr>
              <w:t>     </w:t>
            </w:r>
            <w:r>
              <w:fldChar w:fldCharType="end"/>
            </w:r>
            <w:bookmarkEnd w:id="3"/>
          </w:p>
        </w:tc>
      </w:tr>
    </w:tbl>
    <w:p w14:paraId="2BB45E1F">
      <w:pPr>
        <w:pStyle w:val="69"/>
        <w:framePr w:w="9502" w:h="1051" w:hRule="exact" w:wrap="auto" w:vAnchor="text" w:hAnchor="page" w:x="1478" w:y="2302"/>
        <w:spacing w:line="360" w:lineRule="auto"/>
      </w:pPr>
    </w:p>
    <w:p w14:paraId="418BA16E">
      <w:pPr>
        <w:pStyle w:val="69"/>
        <w:framePr w:w="9502" w:h="1051" w:hRule="exact" w:wrap="auto" w:vAnchor="text" w:hAnchor="page" w:x="1478" w:y="2302"/>
        <w:spacing w:line="360" w:lineRule="auto"/>
      </w:pPr>
    </w:p>
    <w:p w14:paraId="24BCCE75">
      <w:pPr>
        <w:pStyle w:val="52"/>
        <w:framePr w:wrap="auto" w:vAnchor="page" w:hAnchor="page" w:x="8699" w:y="808"/>
        <w:spacing w:line="360" w:lineRule="auto"/>
        <w:rPr>
          <w:rFonts w:eastAsia="黑体"/>
        </w:rPr>
      </w:pPr>
      <w:r>
        <w:rPr>
          <w:rFonts w:eastAsia="黑体"/>
        </w:rPr>
        <w:t>CY</w:t>
      </w:r>
    </w:p>
    <w:p w14:paraId="7A491BA4">
      <w:pPr>
        <w:pStyle w:val="76"/>
        <w:jc w:val="right"/>
        <w:sectPr>
          <w:headerReference r:id="rId7" w:type="first"/>
          <w:footerReference r:id="rId10" w:type="first"/>
          <w:headerReference r:id="rId5" w:type="default"/>
          <w:footerReference r:id="rId8" w:type="default"/>
          <w:headerReference r:id="rId6" w:type="even"/>
          <w:footerReference r:id="rId9" w:type="even"/>
          <w:pgSz w:w="11907" w:h="16839"/>
          <w:pgMar w:top="567" w:right="851" w:bottom="1361" w:left="1418" w:header="0" w:footer="0" w:gutter="0"/>
          <w:pgNumType w:fmt="upperRoman" w:start="1"/>
          <w:cols w:space="720" w:num="1"/>
          <w:titlePg/>
          <w:docGrid w:type="lines" w:linePitch="312" w:charSpace="0"/>
        </w:sectPr>
      </w:pPr>
      <w:r>
        <mc:AlternateContent>
          <mc:Choice Requires="wpg">
            <w:drawing>
              <wp:anchor distT="0" distB="0" distL="114300" distR="114300" simplePos="0" relativeHeight="251660288" behindDoc="0" locked="0" layoutInCell="1" allowOverlap="1">
                <wp:simplePos x="0" y="0"/>
                <wp:positionH relativeFrom="column">
                  <wp:posOffset>-62230</wp:posOffset>
                </wp:positionH>
                <wp:positionV relativeFrom="paragraph">
                  <wp:posOffset>8434070</wp:posOffset>
                </wp:positionV>
                <wp:extent cx="6121400" cy="326390"/>
                <wp:effectExtent l="0" t="0" r="0" b="3810"/>
                <wp:wrapNone/>
                <wp:docPr id="10" name="Group 18"/>
                <wp:cNvGraphicFramePr/>
                <a:graphic xmlns:a="http://schemas.openxmlformats.org/drawingml/2006/main">
                  <a:graphicData uri="http://schemas.microsoft.com/office/word/2010/wordprocessingGroup">
                    <wpg:wgp>
                      <wpg:cNvGrpSpPr/>
                      <wpg:grpSpPr>
                        <a:xfrm>
                          <a:off x="0" y="0"/>
                          <a:ext cx="6121400" cy="326390"/>
                          <a:chOff x="1418" y="14053"/>
                          <a:chExt cx="9640" cy="514"/>
                        </a:xfrm>
                      </wpg:grpSpPr>
                      <wps:wsp>
                        <wps:cNvPr id="11" name="fmFrame5"/>
                        <wps:cNvSpPr txBox="1"/>
                        <wps:spPr>
                          <a:xfrm>
                            <a:off x="1418" y="14053"/>
                            <a:ext cx="3180" cy="492"/>
                          </a:xfrm>
                          <a:prstGeom prst="rect">
                            <a:avLst/>
                          </a:prstGeom>
                          <a:solidFill>
                            <a:srgbClr val="FFFFFF"/>
                          </a:solidFill>
                          <a:ln>
                            <a:noFill/>
                          </a:ln>
                        </wps:spPr>
                        <wps:txbx>
                          <w:txbxContent>
                            <w:p w14:paraId="2D1FFF07">
                              <w:pPr>
                                <w:pStyle w:val="67"/>
                                <w:rPr>
                                  <w:rFonts w:hint="eastAsia" w:ascii="黑体" w:hAnsi="黑体"/>
                                </w:rPr>
                              </w:pPr>
                              <w:r>
                                <w:rPr>
                                  <w:rFonts w:hint="eastAsia" w:ascii="黑体" w:hAnsi="黑体"/>
                                </w:rPr>
                                <w:t>20</w:t>
                              </w:r>
                              <w:r>
                                <w:rPr>
                                  <w:rFonts w:ascii="黑体" w:hAnsi="黑体"/>
                                </w:rPr>
                                <w:t>2</w:t>
                              </w:r>
                              <w:r>
                                <w:rPr>
                                  <w:rFonts w:hint="eastAsia" w:ascii="黑体" w:hAnsi="黑体"/>
                                </w:rPr>
                                <w:t>X-X</w:t>
                              </w:r>
                              <w:r>
                                <w:rPr>
                                  <w:rFonts w:ascii="黑体" w:hAnsi="黑体"/>
                                </w:rPr>
                                <w:t>X</w:t>
                              </w:r>
                              <w:r>
                                <w:rPr>
                                  <w:rFonts w:hint="eastAsia" w:ascii="黑体" w:hAnsi="黑体"/>
                                </w:rPr>
                                <w:t>-X</w:t>
                              </w:r>
                              <w:r>
                                <w:rPr>
                                  <w:rFonts w:ascii="黑体" w:hAnsi="黑体"/>
                                </w:rPr>
                                <w:t>X</w:t>
                              </w:r>
                              <w:r>
                                <w:rPr>
                                  <w:rFonts w:hint="eastAsia" w:ascii="黑体" w:hAnsi="黑体"/>
                                </w:rPr>
                                <w:t>发布</w:t>
                              </w:r>
                            </w:p>
                          </w:txbxContent>
                        </wps:txbx>
                        <wps:bodyPr lIns="0" tIns="0" rIns="0" bIns="0" upright="1"/>
                      </wps:wsp>
                      <wps:wsp>
                        <wps:cNvPr id="12" name="fmFrame6"/>
                        <wps:cNvSpPr txBox="1"/>
                        <wps:spPr>
                          <a:xfrm>
                            <a:off x="7876" y="14053"/>
                            <a:ext cx="3180" cy="492"/>
                          </a:xfrm>
                          <a:prstGeom prst="rect">
                            <a:avLst/>
                          </a:prstGeom>
                          <a:solidFill>
                            <a:srgbClr val="FFFFFF"/>
                          </a:solidFill>
                          <a:ln>
                            <a:noFill/>
                          </a:ln>
                        </wps:spPr>
                        <wps:txbx>
                          <w:txbxContent>
                            <w:p w14:paraId="4B3BA277">
                              <w:pPr>
                                <w:pStyle w:val="94"/>
                                <w:rPr>
                                  <w:rFonts w:hint="eastAsia" w:ascii="黑体" w:hAnsi="黑体"/>
                                </w:rPr>
                              </w:pPr>
                              <w:r>
                                <w:rPr>
                                  <w:rFonts w:hint="eastAsia" w:ascii="黑体" w:hAnsi="黑体"/>
                                </w:rPr>
                                <w:t>20</w:t>
                              </w:r>
                              <w:r>
                                <w:rPr>
                                  <w:rFonts w:ascii="黑体" w:hAnsi="黑体"/>
                                </w:rPr>
                                <w:t>2X</w:t>
                              </w:r>
                              <w:r>
                                <w:rPr>
                                  <w:rFonts w:hint="eastAsia" w:ascii="黑体" w:hAnsi="黑体"/>
                                </w:rPr>
                                <w:t>-X</w:t>
                              </w:r>
                              <w:r>
                                <w:rPr>
                                  <w:rFonts w:ascii="黑体" w:hAnsi="黑体"/>
                                </w:rPr>
                                <w:t>X</w:t>
                              </w:r>
                              <w:r>
                                <w:rPr>
                                  <w:rFonts w:hint="eastAsia" w:ascii="黑体" w:hAnsi="黑体"/>
                                </w:rPr>
                                <w:t>-X</w:t>
                              </w:r>
                              <w:r>
                                <w:rPr>
                                  <w:rFonts w:ascii="黑体" w:hAnsi="黑体"/>
                                </w:rPr>
                                <w:t>X</w:t>
                              </w:r>
                              <w:r>
                                <w:rPr>
                                  <w:rFonts w:hint="eastAsia" w:ascii="黑体" w:hAnsi="黑体"/>
                                </w:rPr>
                                <w:t>实施</w:t>
                              </w:r>
                            </w:p>
                          </w:txbxContent>
                        </wps:txbx>
                        <wps:bodyPr lIns="0" tIns="0" rIns="0" bIns="0" upright="1"/>
                      </wps:wsp>
                      <wps:wsp>
                        <wps:cNvPr id="13" name="Line 11"/>
                        <wps:cNvCnPr/>
                        <wps:spPr>
                          <a:xfrm>
                            <a:off x="1418" y="14567"/>
                            <a:ext cx="9640" cy="0"/>
                          </a:xfrm>
                          <a:prstGeom prst="line">
                            <a:avLst/>
                          </a:prstGeom>
                          <a:ln w="12700" cap="flat" cmpd="sng">
                            <a:solidFill>
                              <a:srgbClr val="000000"/>
                            </a:solidFill>
                            <a:prstDash val="solid"/>
                            <a:headEnd type="none" w="med" len="med"/>
                            <a:tailEnd type="none" w="med" len="med"/>
                          </a:ln>
                        </wps:spPr>
                        <wps:bodyPr/>
                      </wps:wsp>
                    </wpg:wgp>
                  </a:graphicData>
                </a:graphic>
              </wp:anchor>
            </w:drawing>
          </mc:Choice>
          <mc:Fallback>
            <w:pict>
              <v:group id="Group 18" o:spid="_x0000_s1026" o:spt="203" style="position:absolute;left:0pt;margin-left:-4.9pt;margin-top:664.1pt;height:25.7pt;width:482pt;z-index:251660288;mso-width-relative:page;mso-height-relative:page;" coordorigin="1418,14053" coordsize="9640,514" o:gfxdata="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Dg5fHB3AAAAAwBAAAPAAAAAAAAAAEAIAAAACIAAABkcnMvZG93bnJldi54bWxQSwECFAAU&#10;AAAACACHTuJA+9Hw29ECAAB9CAAADgAAAAAAAAABACAAAAArAQAAZHJzL2Uyb0RvYy54bWxQSwUG&#10;AAAAAAYABgBZAQAAbgYAAAAA&#10;">
                <o:lock v:ext="edit" aspectratio="f"/>
                <v:shape id="fmFrame5" o:spid="_x0000_s1026" o:spt="202" type="#_x0000_t202" style="position:absolute;left:1418;top:14053;height:492;width:3180;" fillcolor="#FFFFFF" filled="t" stroked="f" coordsize="21600,21600" o:gfxdata="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V0iyrsAAADb&#10;AAAADwAAAAAAAAABACAAAAAiAAAAZHJzL2Rvd25yZXYueG1sUEsBAhQAFAAAAAgAh07iQDMvBZ47&#10;AAAAOQAAABAAAAAAAAAAAQAgAAAACgEAAGRycy9zaGFwZXhtbC54bWxQSwUGAAAAAAYABgBbAQAA&#10;tAMAAAAA&#10;">
                  <v:fill on="t" focussize="0,0"/>
                  <v:stroke on="f"/>
                  <v:imagedata o:title=""/>
                  <o:lock v:ext="edit" aspectratio="f"/>
                  <v:textbox inset="0mm,0mm,0mm,0mm">
                    <w:txbxContent>
                      <w:p w14:paraId="2D1FFF07">
                        <w:pPr>
                          <w:pStyle w:val="67"/>
                          <w:rPr>
                            <w:rFonts w:hint="eastAsia" w:ascii="黑体" w:hAnsi="黑体"/>
                          </w:rPr>
                        </w:pPr>
                        <w:r>
                          <w:rPr>
                            <w:rFonts w:hint="eastAsia" w:ascii="黑体" w:hAnsi="黑体"/>
                          </w:rPr>
                          <w:t>20</w:t>
                        </w:r>
                        <w:r>
                          <w:rPr>
                            <w:rFonts w:ascii="黑体" w:hAnsi="黑体"/>
                          </w:rPr>
                          <w:t>2</w:t>
                        </w:r>
                        <w:r>
                          <w:rPr>
                            <w:rFonts w:hint="eastAsia" w:ascii="黑体" w:hAnsi="黑体"/>
                          </w:rPr>
                          <w:t>X-X</w:t>
                        </w:r>
                        <w:r>
                          <w:rPr>
                            <w:rFonts w:ascii="黑体" w:hAnsi="黑体"/>
                          </w:rPr>
                          <w:t>X</w:t>
                        </w:r>
                        <w:r>
                          <w:rPr>
                            <w:rFonts w:hint="eastAsia" w:ascii="黑体" w:hAnsi="黑体"/>
                          </w:rPr>
                          <w:t>-X</w:t>
                        </w:r>
                        <w:r>
                          <w:rPr>
                            <w:rFonts w:ascii="黑体" w:hAnsi="黑体"/>
                          </w:rPr>
                          <w:t>X</w:t>
                        </w:r>
                        <w:r>
                          <w:rPr>
                            <w:rFonts w:hint="eastAsia" w:ascii="黑体" w:hAnsi="黑体"/>
                          </w:rPr>
                          <w:t>发布</w:t>
                        </w:r>
                      </w:p>
                    </w:txbxContent>
                  </v:textbox>
                </v:shape>
                <v:shape id="fmFrame6" o:spid="_x0000_s1026" o:spt="202" type="#_x0000_t202" style="position:absolute;left:7876;top:14053;height:492;width:3180;" fillcolor="#FFFFFF" filled="t" stroked="f" coordsize="21600,21600" o:gfxdata="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Y+8vbgAAADbAAAA&#10;DwAAAAAAAAABACAAAAAiAAAAZHJzL2Rvd25yZXYueG1sUEsBAhQAFAAAAAgAh07iQDMvBZ47AAAA&#10;OQAAABAAAAAAAAAAAQAgAAAABwEAAGRycy9zaGFwZXhtbC54bWxQSwUGAAAAAAYABgBbAQAAsQMA&#10;AAAA&#10;">
                  <v:fill on="t" focussize="0,0"/>
                  <v:stroke on="f"/>
                  <v:imagedata o:title=""/>
                  <o:lock v:ext="edit" aspectratio="f"/>
                  <v:textbox inset="0mm,0mm,0mm,0mm">
                    <w:txbxContent>
                      <w:p w14:paraId="4B3BA277">
                        <w:pPr>
                          <w:pStyle w:val="94"/>
                          <w:rPr>
                            <w:rFonts w:hint="eastAsia" w:ascii="黑体" w:hAnsi="黑体"/>
                          </w:rPr>
                        </w:pPr>
                        <w:r>
                          <w:rPr>
                            <w:rFonts w:hint="eastAsia" w:ascii="黑体" w:hAnsi="黑体"/>
                          </w:rPr>
                          <w:t>20</w:t>
                        </w:r>
                        <w:r>
                          <w:rPr>
                            <w:rFonts w:ascii="黑体" w:hAnsi="黑体"/>
                          </w:rPr>
                          <w:t>2X</w:t>
                        </w:r>
                        <w:r>
                          <w:rPr>
                            <w:rFonts w:hint="eastAsia" w:ascii="黑体" w:hAnsi="黑体"/>
                          </w:rPr>
                          <w:t>-X</w:t>
                        </w:r>
                        <w:r>
                          <w:rPr>
                            <w:rFonts w:ascii="黑体" w:hAnsi="黑体"/>
                          </w:rPr>
                          <w:t>X</w:t>
                        </w:r>
                        <w:r>
                          <w:rPr>
                            <w:rFonts w:hint="eastAsia" w:ascii="黑体" w:hAnsi="黑体"/>
                          </w:rPr>
                          <w:t>-X</w:t>
                        </w:r>
                        <w:r>
                          <w:rPr>
                            <w:rFonts w:ascii="黑体" w:hAnsi="黑体"/>
                          </w:rPr>
                          <w:t>X</w:t>
                        </w:r>
                        <w:r>
                          <w:rPr>
                            <w:rFonts w:hint="eastAsia" w:ascii="黑体" w:hAnsi="黑体"/>
                          </w:rPr>
                          <w:t>实施</w:t>
                        </w:r>
                      </w:p>
                    </w:txbxContent>
                  </v:textbox>
                </v:shape>
                <v:line id="Line 11" o:spid="_x0000_s1026" o:spt="20" style="position:absolute;left:1418;top:14567;height:0;width:9640;" filled="f" stroked="t" coordsize="21600,21600" o:gfxdata="UEsDBAoAAAAAAIdO4kAAAAAAAAAAAAAAAAAEAAAAZHJzL1BLAwQUAAAACACHTuJAL6Nl37oAAADb&#10;AAAADwAAAGRycy9kb3ducmV2LnhtbEVPS4vCMBC+C/sfwizsTVMV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o2Xf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group>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12700</wp:posOffset>
                </wp:positionH>
                <wp:positionV relativeFrom="paragraph">
                  <wp:posOffset>2096770</wp:posOffset>
                </wp:positionV>
                <wp:extent cx="6121400" cy="635"/>
                <wp:effectExtent l="0" t="0" r="0" b="0"/>
                <wp:wrapNone/>
                <wp:docPr id="8" name="Line 10"/>
                <wp:cNvGraphicFramePr/>
                <a:graphic xmlns:a="http://schemas.openxmlformats.org/drawingml/2006/main">
                  <a:graphicData uri="http://schemas.microsoft.com/office/word/2010/wordprocessingShape">
                    <wps:wsp>
                      <wps:cNvCnPr/>
                      <wps:spPr>
                        <a:xfrm>
                          <a:off x="0" y="0"/>
                          <a:ext cx="612140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0" o:spid="_x0000_s1026" o:spt="20" style="position:absolute;left:0pt;margin-left:1pt;margin-top:165.1pt;height:0.05pt;width:482pt;z-index:251662336;mso-width-relative:page;mso-height-relative:page;" filled="f" stroked="t" coordsize="21600,21600" o:gfxdata="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dV3+9cAAAAJAQAADwAAAAAAAAABACAAAAAi&#10;AAAAZHJzL2Rvd25yZXYueG1sUEsBAhQAFAAAAAgAh07iQAZDH3vSAQAA0QMAAA4AAAAAAAAAAQAg&#10;AAAAJgEAAGRycy9lMm9Eb2MueG1sUEsFBgAAAAAGAAYAWQEAAGoFA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-308610</wp:posOffset>
                </wp:positionH>
                <wp:positionV relativeFrom="margin">
                  <wp:posOffset>3116580</wp:posOffset>
                </wp:positionV>
                <wp:extent cx="6415405" cy="4914265"/>
                <wp:effectExtent l="0" t="0" r="0" b="0"/>
                <wp:wrapNone/>
                <wp:docPr id="6" name="fmFrame4"/>
                <wp:cNvGraphicFramePr/>
                <a:graphic xmlns:a="http://schemas.openxmlformats.org/drawingml/2006/main">
                  <a:graphicData uri="http://schemas.microsoft.com/office/word/2010/wordprocessingShape">
                    <wps:wsp>
                      <wps:cNvSpPr txBox="1"/>
                      <wps:spPr>
                        <a:xfrm>
                          <a:off x="0" y="0"/>
                          <a:ext cx="6415405" cy="4914265"/>
                        </a:xfrm>
                        <a:prstGeom prst="rect">
                          <a:avLst/>
                        </a:prstGeom>
                        <a:solidFill>
                          <a:srgbClr val="FFFFFF"/>
                        </a:solidFill>
                        <a:ln>
                          <a:noFill/>
                        </a:ln>
                      </wps:spPr>
                      <wps:txbx>
                        <w:txbxContent>
                          <w:p w14:paraId="7BF12E4F">
                            <w:pPr>
                              <w:tabs>
                                <w:tab w:val="left" w:pos="9072"/>
                              </w:tabs>
                              <w:spacing w:line="228" w:lineRule="auto"/>
                              <w:ind w:left="-97" w:leftChars="-46" w:right="40" w:firstLine="2" w:firstLineChars="0"/>
                              <w:jc w:val="center"/>
                              <w:rPr>
                                <w:rFonts w:hint="eastAsia" w:ascii="黑体" w:hAnsi="黑体" w:eastAsia="黑体"/>
                                <w:color w:val="000000" w:themeColor="text1"/>
                                <w:sz w:val="52"/>
                                <w:szCs w:val="52"/>
                                <w14:textFill>
                                  <w14:solidFill>
                                    <w14:schemeClr w14:val="tx1"/>
                                  </w14:solidFill>
                                </w14:textFill>
                              </w:rPr>
                            </w:pPr>
                            <w:r>
                              <w:rPr>
                                <w:rFonts w:hint="eastAsia" w:ascii="黑体" w:hAnsi="黑体" w:eastAsia="黑体"/>
                                <w:color w:val="000000" w:themeColor="text1"/>
                                <w:sz w:val="52"/>
                                <w:szCs w:val="52"/>
                                <w14:textFill>
                                  <w14:solidFill>
                                    <w14:schemeClr w14:val="tx1"/>
                                  </w14:solidFill>
                                </w14:textFill>
                              </w:rPr>
                              <w:t>数字印刷标准体系表</w:t>
                            </w:r>
                          </w:p>
                          <w:p w14:paraId="6E8A7F43">
                            <w:pPr>
                              <w:pStyle w:val="20"/>
                              <w:adjustRightInd w:val="0"/>
                              <w:snapToGrid w:val="0"/>
                              <w:ind w:right="40" w:hanging="1" w:firstLineChars="0"/>
                              <w:rPr>
                                <w:rFonts w:ascii="Arial" w:hAnsi="Arial" w:cs="Arial"/>
                                <w:color w:val="000000" w:themeColor="text1"/>
                                <w:kern w:val="0"/>
                                <w:sz w:val="24"/>
                                <w14:textFill>
                                  <w14:solidFill>
                                    <w14:schemeClr w14:val="tx1"/>
                                  </w14:solidFill>
                                </w14:textFill>
                              </w:rPr>
                            </w:pPr>
                            <w:r>
                              <w:rPr>
                                <w:rFonts w:ascii="Times New Roman" w:hAnsi="Times New Roman" w:eastAsia="黑体"/>
                                <w:b/>
                                <w:bCs/>
                                <w:color w:val="000000" w:themeColor="text1"/>
                                <w:sz w:val="28"/>
                                <w:szCs w:val="28"/>
                                <w14:textFill>
                                  <w14:solidFill>
                                    <w14:schemeClr w14:val="tx1"/>
                                  </w14:solidFill>
                                </w14:textFill>
                              </w:rPr>
                              <w:t xml:space="preserve">Diagram of digital printing standard </w:t>
                            </w:r>
                            <w:r>
                              <w:rPr>
                                <w:rFonts w:hint="eastAsia" w:ascii="Times New Roman" w:hAnsi="Times New Roman" w:eastAsia="黑体"/>
                                <w:b/>
                                <w:bCs/>
                                <w:color w:val="000000" w:themeColor="text1"/>
                                <w:sz w:val="28"/>
                                <w:szCs w:val="28"/>
                                <w14:textFill>
                                  <w14:solidFill>
                                    <w14:schemeClr w14:val="tx1"/>
                                  </w14:solidFill>
                                </w14:textFill>
                              </w:rPr>
                              <w:t>system</w:t>
                            </w:r>
                          </w:p>
                          <w:p w14:paraId="52412334">
                            <w:pPr>
                              <w:pStyle w:val="20"/>
                              <w:adjustRightInd w:val="0"/>
                              <w:snapToGrid w:val="0"/>
                              <w:ind w:left="-154" w:leftChars="-135" w:right="40" w:hanging="129" w:hangingChars="54"/>
                              <w:rPr>
                                <w:rFonts w:ascii="Arial" w:hAnsi="Arial" w:cs="Arial"/>
                                <w:color w:val="222222"/>
                                <w:kern w:val="0"/>
                                <w:sz w:val="24"/>
                              </w:rPr>
                            </w:pPr>
                          </w:p>
                          <w:p w14:paraId="27F05117">
                            <w:pPr>
                              <w:pStyle w:val="20"/>
                              <w:adjustRightInd w:val="0"/>
                              <w:snapToGrid w:val="0"/>
                              <w:ind w:left="-154" w:leftChars="-135" w:right="40" w:hanging="129" w:hangingChars="54"/>
                              <w:rPr>
                                <w:rFonts w:ascii="Arial" w:hAnsi="Arial" w:cs="Arial"/>
                                <w:color w:val="222222"/>
                                <w:kern w:val="0"/>
                                <w:sz w:val="24"/>
                              </w:rPr>
                            </w:pPr>
                          </w:p>
                          <w:p w14:paraId="4963B8F8">
                            <w:pPr>
                              <w:pStyle w:val="20"/>
                              <w:adjustRightInd w:val="0"/>
                              <w:snapToGrid w:val="0"/>
                              <w:ind w:left="-154" w:leftChars="-135" w:right="40" w:hanging="129" w:hangingChars="54"/>
                              <w:rPr>
                                <w:rFonts w:ascii="Arial" w:hAnsi="Arial" w:cs="Arial"/>
                                <w:color w:val="222222"/>
                                <w:kern w:val="0"/>
                                <w:sz w:val="24"/>
                              </w:rPr>
                            </w:pPr>
                          </w:p>
                          <w:p w14:paraId="11BBE53A">
                            <w:pPr>
                              <w:pStyle w:val="20"/>
                              <w:adjustRightInd w:val="0"/>
                              <w:snapToGrid w:val="0"/>
                              <w:ind w:left="-154" w:leftChars="-135" w:right="40" w:hanging="129" w:hangingChars="54"/>
                              <w:rPr>
                                <w:rFonts w:ascii="Arial" w:hAnsi="Arial" w:cs="Arial"/>
                                <w:color w:val="222222"/>
                                <w:kern w:val="0"/>
                                <w:sz w:val="24"/>
                              </w:rPr>
                            </w:pPr>
                          </w:p>
                          <w:p w14:paraId="7055A175">
                            <w:pPr>
                              <w:pStyle w:val="20"/>
                              <w:adjustRightInd w:val="0"/>
                              <w:snapToGrid w:val="0"/>
                              <w:ind w:left="-154" w:leftChars="-135" w:right="40" w:hanging="129" w:hangingChars="54"/>
                              <w:rPr>
                                <w:rFonts w:ascii="Arial" w:hAnsi="Arial" w:cs="Arial"/>
                                <w:color w:val="222222"/>
                                <w:kern w:val="0"/>
                                <w:sz w:val="24"/>
                              </w:rPr>
                            </w:pPr>
                          </w:p>
                          <w:p w14:paraId="201FF8F8">
                            <w:pPr>
                              <w:pStyle w:val="72"/>
                              <w:ind w:left="-155" w:leftChars="-74" w:right="40" w:firstLine="151" w:firstLineChars="63"/>
                              <w:rPr>
                                <w:rFonts w:hint="eastAsia" w:ascii="黑体" w:hAnsi="黑体" w:eastAsia="黑体"/>
                              </w:rPr>
                            </w:pPr>
                            <w:r>
                              <w:rPr>
                                <w:rFonts w:hint="eastAsia" w:hAnsi="宋体"/>
                                <w:sz w:val="24"/>
                              </w:rPr>
                              <w:t>（</w:t>
                            </w:r>
                            <w:r>
                              <w:rPr>
                                <w:rFonts w:hAnsi="宋体"/>
                                <w:sz w:val="24"/>
                              </w:rPr>
                              <w:t>在提交反馈意见时，请将您知道的相关专利连同支持性文件一并附上</w:t>
                            </w:r>
                            <w:r>
                              <w:rPr>
                                <w:rFonts w:hint="eastAsia" w:hAnsi="宋体"/>
                                <w:sz w:val="24"/>
                              </w:rPr>
                              <w:t>）</w:t>
                            </w:r>
                            <w:r>
                              <w:rPr>
                                <w:rFonts w:hint="eastAsia" w:ascii="黑体" w:hAnsi="黑体" w:eastAsia="黑体"/>
                              </w:rPr>
                              <w:t>。</w:t>
                            </w:r>
                          </w:p>
                          <w:p w14:paraId="059F187D">
                            <w:pPr>
                              <w:pStyle w:val="72"/>
                              <w:ind w:left="-170" w:leftChars="-135" w:right="40" w:hanging="113" w:hangingChars="54"/>
                              <w:rPr>
                                <w:rFonts w:hint="eastAsia" w:ascii="黑体" w:hAnsi="黑体" w:eastAsia="黑体"/>
                              </w:rPr>
                            </w:pPr>
                          </w:p>
                          <w:p w14:paraId="437B3772">
                            <w:pPr>
                              <w:pStyle w:val="72"/>
                              <w:ind w:left="-170" w:leftChars="-135" w:right="40" w:hanging="113" w:hangingChars="54"/>
                              <w:rPr>
                                <w:color w:val="FF0000"/>
                              </w:rPr>
                            </w:pPr>
                          </w:p>
                          <w:p w14:paraId="690AE78E">
                            <w:pPr>
                              <w:pStyle w:val="72"/>
                              <w:ind w:left="-170" w:leftChars="-135" w:right="40" w:hanging="113" w:hangingChars="54"/>
                              <w:rPr>
                                <w:color w:val="FF0000"/>
                              </w:rPr>
                            </w:pPr>
                          </w:p>
                          <w:p w14:paraId="626215F0">
                            <w:pPr>
                              <w:pStyle w:val="72"/>
                              <w:ind w:left="-170" w:leftChars="-135" w:right="40" w:hanging="113" w:hangingChars="54"/>
                              <w:rPr>
                                <w:color w:val="FF0000"/>
                              </w:rPr>
                            </w:pPr>
                          </w:p>
                          <w:p w14:paraId="67F092D8">
                            <w:pPr>
                              <w:pStyle w:val="72"/>
                              <w:ind w:left="-170" w:leftChars="-135" w:right="40" w:hanging="113" w:hangingChars="54"/>
                              <w:rPr>
                                <w:color w:val="FF0000"/>
                              </w:rPr>
                            </w:pPr>
                          </w:p>
                          <w:p w14:paraId="133E4F93">
                            <w:pPr>
                              <w:pStyle w:val="72"/>
                              <w:ind w:left="-170" w:leftChars="-135" w:right="40" w:hanging="113" w:hangingChars="54"/>
                              <w:rPr>
                                <w:color w:val="FF0000"/>
                              </w:rPr>
                            </w:pPr>
                          </w:p>
                          <w:p w14:paraId="587F6B7B">
                            <w:pPr>
                              <w:pStyle w:val="72"/>
                              <w:ind w:left="-170" w:leftChars="-135" w:right="40" w:hanging="113" w:hangingChars="54"/>
                              <w:rPr>
                                <w:color w:val="FF0000"/>
                              </w:rPr>
                            </w:pPr>
                          </w:p>
                          <w:p w14:paraId="2B4B268D">
                            <w:pPr>
                              <w:pStyle w:val="72"/>
                              <w:ind w:left="-170" w:leftChars="-135" w:right="40" w:hanging="113" w:hangingChars="54"/>
                              <w:rPr>
                                <w:color w:val="FF0000"/>
                              </w:rPr>
                            </w:pPr>
                          </w:p>
                          <w:p w14:paraId="7D12B308">
                            <w:pPr>
                              <w:pStyle w:val="72"/>
                              <w:ind w:left="-170" w:leftChars="-135" w:right="40" w:hanging="113" w:hangingChars="54"/>
                              <w:rPr>
                                <w:color w:val="000000" w:themeColor="text1"/>
                                <w14:textFill>
                                  <w14:solidFill>
                                    <w14:schemeClr w14:val="tx1"/>
                                  </w14:solidFill>
                                </w14:textFill>
                              </w:rPr>
                            </w:pPr>
                          </w:p>
                          <w:p w14:paraId="516B2281">
                            <w:pPr>
                              <w:pStyle w:val="72"/>
                              <w:ind w:left="-170" w:leftChars="-135" w:right="40" w:hanging="113" w:hangingChars="54"/>
                              <w:rPr>
                                <w:color w:val="000000" w:themeColor="text1"/>
                                <w14:textFill>
                                  <w14:solidFill>
                                    <w14:schemeClr w14:val="tx1"/>
                                  </w14:solidFill>
                                </w14:textFill>
                              </w:rPr>
                            </w:pPr>
                            <w:r>
                              <w:rPr>
                                <w:rFonts w:hint="eastAsia"/>
                                <w:color w:val="000000" w:themeColor="text1"/>
                                <w14:textFill>
                                  <w14:solidFill>
                                    <w14:schemeClr w14:val="tx1"/>
                                  </w14:solidFill>
                                </w14:textFill>
                              </w:rPr>
                              <w:t>（征求意见稿）</w:t>
                            </w:r>
                          </w:p>
                          <w:p w14:paraId="16179E96">
                            <w:pPr>
                              <w:pStyle w:val="72"/>
                              <w:ind w:left="-170" w:leftChars="-135" w:right="40" w:hanging="113" w:hangingChars="54"/>
                              <w:rPr>
                                <w:rFonts w:hint="eastAsia" w:ascii="黑体" w:hAnsi="黑体" w:eastAsia="黑体"/>
                              </w:rPr>
                            </w:pPr>
                            <w:r>
                              <w:rPr>
                                <w:rFonts w:hint="eastAsia"/>
                                <w:color w:val="000000" w:themeColor="text1"/>
                                <w14:textFill>
                                  <w14:solidFill>
                                    <w14:schemeClr w14:val="tx1"/>
                                  </w14:solidFill>
                                </w14:textFill>
                              </w:rPr>
                              <w:t>（20</w:t>
                            </w:r>
                            <w:r>
                              <w:rPr>
                                <w:color w:val="000000" w:themeColor="text1"/>
                                <w14:textFill>
                                  <w14:solidFill>
                                    <w14:schemeClr w14:val="tx1"/>
                                  </w14:solidFill>
                                </w14:textFill>
                              </w:rPr>
                              <w:t>25</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月</w:t>
                            </w:r>
                            <w:r>
                              <w:rPr>
                                <w:rFonts w:hint="eastAsia"/>
                              </w:rPr>
                              <w:t>）</w:t>
                            </w:r>
                          </w:p>
                        </w:txbxContent>
                      </wps:txbx>
                      <wps:bodyPr lIns="0" tIns="0" rIns="0" bIns="0" upright="1"/>
                    </wps:wsp>
                  </a:graphicData>
                </a:graphic>
              </wp:anchor>
            </w:drawing>
          </mc:Choice>
          <mc:Fallback>
            <w:pict>
              <v:shape id="fmFrame4" o:spid="_x0000_s1026" o:spt="202" type="#_x0000_t202" style="position:absolute;left:0pt;margin-left:-24.3pt;margin-top:245.4pt;height:386.95pt;width:505.15pt;mso-position-horizontal-relative:margin;mso-position-vertical-relative:margin;z-index:251661312;mso-width-relative:page;mso-height-relative:page;" fillcolor="#FFFFFF" filled="t" stroked="f" coordsize="21600,21600" o:gfxdata="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6std2wAAAAwBAAAPAAAAAAAAAAEAIAAAACIAAABkcnMvZG93bnJldi54&#10;bWxQSwECFAAUAAAACACHTuJAqO7tQb4BAACZAwAADgAAAAAAAAABACAAAAAqAQAAZHJzL2Uyb0Rv&#10;Yy54bWxQSwUGAAAAAAYABgBZAQAAWgUAAAAA&#10;">
                <v:fill on="t" focussize="0,0"/>
                <v:stroke on="f"/>
                <v:imagedata o:title=""/>
                <o:lock v:ext="edit" aspectratio="f"/>
                <v:textbox inset="0mm,0mm,0mm,0mm">
                  <w:txbxContent>
                    <w:p w14:paraId="7BF12E4F">
                      <w:pPr>
                        <w:tabs>
                          <w:tab w:val="left" w:pos="9072"/>
                        </w:tabs>
                        <w:spacing w:line="228" w:lineRule="auto"/>
                        <w:ind w:left="-97" w:leftChars="-46" w:right="40" w:firstLine="2" w:firstLineChars="0"/>
                        <w:jc w:val="center"/>
                        <w:rPr>
                          <w:rFonts w:hint="eastAsia" w:ascii="黑体" w:hAnsi="黑体" w:eastAsia="黑体"/>
                          <w:color w:val="000000" w:themeColor="text1"/>
                          <w:sz w:val="52"/>
                          <w:szCs w:val="52"/>
                          <w14:textFill>
                            <w14:solidFill>
                              <w14:schemeClr w14:val="tx1"/>
                            </w14:solidFill>
                          </w14:textFill>
                        </w:rPr>
                      </w:pPr>
                      <w:r>
                        <w:rPr>
                          <w:rFonts w:hint="eastAsia" w:ascii="黑体" w:hAnsi="黑体" w:eastAsia="黑体"/>
                          <w:color w:val="000000" w:themeColor="text1"/>
                          <w:sz w:val="52"/>
                          <w:szCs w:val="52"/>
                          <w14:textFill>
                            <w14:solidFill>
                              <w14:schemeClr w14:val="tx1"/>
                            </w14:solidFill>
                          </w14:textFill>
                        </w:rPr>
                        <w:t>数字印刷标准体系表</w:t>
                      </w:r>
                    </w:p>
                    <w:p w14:paraId="6E8A7F43">
                      <w:pPr>
                        <w:pStyle w:val="20"/>
                        <w:adjustRightInd w:val="0"/>
                        <w:snapToGrid w:val="0"/>
                        <w:ind w:right="40" w:hanging="1" w:firstLineChars="0"/>
                        <w:rPr>
                          <w:rFonts w:ascii="Arial" w:hAnsi="Arial" w:cs="Arial"/>
                          <w:color w:val="000000" w:themeColor="text1"/>
                          <w:kern w:val="0"/>
                          <w:sz w:val="24"/>
                          <w14:textFill>
                            <w14:solidFill>
                              <w14:schemeClr w14:val="tx1"/>
                            </w14:solidFill>
                          </w14:textFill>
                        </w:rPr>
                      </w:pPr>
                      <w:r>
                        <w:rPr>
                          <w:rFonts w:ascii="Times New Roman" w:hAnsi="Times New Roman" w:eastAsia="黑体"/>
                          <w:b/>
                          <w:bCs/>
                          <w:color w:val="000000" w:themeColor="text1"/>
                          <w:sz w:val="28"/>
                          <w:szCs w:val="28"/>
                          <w14:textFill>
                            <w14:solidFill>
                              <w14:schemeClr w14:val="tx1"/>
                            </w14:solidFill>
                          </w14:textFill>
                        </w:rPr>
                        <w:t xml:space="preserve">Diagram of digital printing standard </w:t>
                      </w:r>
                      <w:r>
                        <w:rPr>
                          <w:rFonts w:hint="eastAsia" w:ascii="Times New Roman" w:hAnsi="Times New Roman" w:eastAsia="黑体"/>
                          <w:b/>
                          <w:bCs/>
                          <w:color w:val="000000" w:themeColor="text1"/>
                          <w:sz w:val="28"/>
                          <w:szCs w:val="28"/>
                          <w14:textFill>
                            <w14:solidFill>
                              <w14:schemeClr w14:val="tx1"/>
                            </w14:solidFill>
                          </w14:textFill>
                        </w:rPr>
                        <w:t>system</w:t>
                      </w:r>
                    </w:p>
                    <w:p w14:paraId="52412334">
                      <w:pPr>
                        <w:pStyle w:val="20"/>
                        <w:adjustRightInd w:val="0"/>
                        <w:snapToGrid w:val="0"/>
                        <w:ind w:left="-154" w:leftChars="-135" w:right="40" w:hanging="129" w:hangingChars="54"/>
                        <w:rPr>
                          <w:rFonts w:ascii="Arial" w:hAnsi="Arial" w:cs="Arial"/>
                          <w:color w:val="222222"/>
                          <w:kern w:val="0"/>
                          <w:sz w:val="24"/>
                        </w:rPr>
                      </w:pPr>
                    </w:p>
                    <w:p w14:paraId="27F05117">
                      <w:pPr>
                        <w:pStyle w:val="20"/>
                        <w:adjustRightInd w:val="0"/>
                        <w:snapToGrid w:val="0"/>
                        <w:ind w:left="-154" w:leftChars="-135" w:right="40" w:hanging="129" w:hangingChars="54"/>
                        <w:rPr>
                          <w:rFonts w:ascii="Arial" w:hAnsi="Arial" w:cs="Arial"/>
                          <w:color w:val="222222"/>
                          <w:kern w:val="0"/>
                          <w:sz w:val="24"/>
                        </w:rPr>
                      </w:pPr>
                    </w:p>
                    <w:p w14:paraId="4963B8F8">
                      <w:pPr>
                        <w:pStyle w:val="20"/>
                        <w:adjustRightInd w:val="0"/>
                        <w:snapToGrid w:val="0"/>
                        <w:ind w:left="-154" w:leftChars="-135" w:right="40" w:hanging="129" w:hangingChars="54"/>
                        <w:rPr>
                          <w:rFonts w:ascii="Arial" w:hAnsi="Arial" w:cs="Arial"/>
                          <w:color w:val="222222"/>
                          <w:kern w:val="0"/>
                          <w:sz w:val="24"/>
                        </w:rPr>
                      </w:pPr>
                    </w:p>
                    <w:p w14:paraId="11BBE53A">
                      <w:pPr>
                        <w:pStyle w:val="20"/>
                        <w:adjustRightInd w:val="0"/>
                        <w:snapToGrid w:val="0"/>
                        <w:ind w:left="-154" w:leftChars="-135" w:right="40" w:hanging="129" w:hangingChars="54"/>
                        <w:rPr>
                          <w:rFonts w:ascii="Arial" w:hAnsi="Arial" w:cs="Arial"/>
                          <w:color w:val="222222"/>
                          <w:kern w:val="0"/>
                          <w:sz w:val="24"/>
                        </w:rPr>
                      </w:pPr>
                    </w:p>
                    <w:p w14:paraId="7055A175">
                      <w:pPr>
                        <w:pStyle w:val="20"/>
                        <w:adjustRightInd w:val="0"/>
                        <w:snapToGrid w:val="0"/>
                        <w:ind w:left="-154" w:leftChars="-135" w:right="40" w:hanging="129" w:hangingChars="54"/>
                        <w:rPr>
                          <w:rFonts w:ascii="Arial" w:hAnsi="Arial" w:cs="Arial"/>
                          <w:color w:val="222222"/>
                          <w:kern w:val="0"/>
                          <w:sz w:val="24"/>
                        </w:rPr>
                      </w:pPr>
                    </w:p>
                    <w:p w14:paraId="201FF8F8">
                      <w:pPr>
                        <w:pStyle w:val="72"/>
                        <w:ind w:left="-155" w:leftChars="-74" w:right="40" w:firstLine="151" w:firstLineChars="63"/>
                        <w:rPr>
                          <w:rFonts w:hint="eastAsia" w:ascii="黑体" w:hAnsi="黑体" w:eastAsia="黑体"/>
                        </w:rPr>
                      </w:pPr>
                      <w:r>
                        <w:rPr>
                          <w:rFonts w:hint="eastAsia" w:hAnsi="宋体"/>
                          <w:sz w:val="24"/>
                        </w:rPr>
                        <w:t>（</w:t>
                      </w:r>
                      <w:r>
                        <w:rPr>
                          <w:rFonts w:hAnsi="宋体"/>
                          <w:sz w:val="24"/>
                        </w:rPr>
                        <w:t>在提交反馈意见时，请将您知道的相关专利连同支持性文件一并附上</w:t>
                      </w:r>
                      <w:r>
                        <w:rPr>
                          <w:rFonts w:hint="eastAsia" w:hAnsi="宋体"/>
                          <w:sz w:val="24"/>
                        </w:rPr>
                        <w:t>）</w:t>
                      </w:r>
                      <w:r>
                        <w:rPr>
                          <w:rFonts w:hint="eastAsia" w:ascii="黑体" w:hAnsi="黑体" w:eastAsia="黑体"/>
                        </w:rPr>
                        <w:t>。</w:t>
                      </w:r>
                    </w:p>
                    <w:p w14:paraId="059F187D">
                      <w:pPr>
                        <w:pStyle w:val="72"/>
                        <w:ind w:left="-170" w:leftChars="-135" w:right="40" w:hanging="113" w:hangingChars="54"/>
                        <w:rPr>
                          <w:rFonts w:hint="eastAsia" w:ascii="黑体" w:hAnsi="黑体" w:eastAsia="黑体"/>
                        </w:rPr>
                      </w:pPr>
                    </w:p>
                    <w:p w14:paraId="437B3772">
                      <w:pPr>
                        <w:pStyle w:val="72"/>
                        <w:ind w:left="-170" w:leftChars="-135" w:right="40" w:hanging="113" w:hangingChars="54"/>
                        <w:rPr>
                          <w:color w:val="FF0000"/>
                        </w:rPr>
                      </w:pPr>
                    </w:p>
                    <w:p w14:paraId="690AE78E">
                      <w:pPr>
                        <w:pStyle w:val="72"/>
                        <w:ind w:left="-170" w:leftChars="-135" w:right="40" w:hanging="113" w:hangingChars="54"/>
                        <w:rPr>
                          <w:color w:val="FF0000"/>
                        </w:rPr>
                      </w:pPr>
                    </w:p>
                    <w:p w14:paraId="626215F0">
                      <w:pPr>
                        <w:pStyle w:val="72"/>
                        <w:ind w:left="-170" w:leftChars="-135" w:right="40" w:hanging="113" w:hangingChars="54"/>
                        <w:rPr>
                          <w:color w:val="FF0000"/>
                        </w:rPr>
                      </w:pPr>
                    </w:p>
                    <w:p w14:paraId="67F092D8">
                      <w:pPr>
                        <w:pStyle w:val="72"/>
                        <w:ind w:left="-170" w:leftChars="-135" w:right="40" w:hanging="113" w:hangingChars="54"/>
                        <w:rPr>
                          <w:color w:val="FF0000"/>
                        </w:rPr>
                      </w:pPr>
                    </w:p>
                    <w:p w14:paraId="133E4F93">
                      <w:pPr>
                        <w:pStyle w:val="72"/>
                        <w:ind w:left="-170" w:leftChars="-135" w:right="40" w:hanging="113" w:hangingChars="54"/>
                        <w:rPr>
                          <w:color w:val="FF0000"/>
                        </w:rPr>
                      </w:pPr>
                    </w:p>
                    <w:p w14:paraId="587F6B7B">
                      <w:pPr>
                        <w:pStyle w:val="72"/>
                        <w:ind w:left="-170" w:leftChars="-135" w:right="40" w:hanging="113" w:hangingChars="54"/>
                        <w:rPr>
                          <w:color w:val="FF0000"/>
                        </w:rPr>
                      </w:pPr>
                    </w:p>
                    <w:p w14:paraId="2B4B268D">
                      <w:pPr>
                        <w:pStyle w:val="72"/>
                        <w:ind w:left="-170" w:leftChars="-135" w:right="40" w:hanging="113" w:hangingChars="54"/>
                        <w:rPr>
                          <w:color w:val="FF0000"/>
                        </w:rPr>
                      </w:pPr>
                    </w:p>
                    <w:p w14:paraId="7D12B308">
                      <w:pPr>
                        <w:pStyle w:val="72"/>
                        <w:ind w:left="-170" w:leftChars="-135" w:right="40" w:hanging="113" w:hangingChars="54"/>
                        <w:rPr>
                          <w:color w:val="000000" w:themeColor="text1"/>
                          <w14:textFill>
                            <w14:solidFill>
                              <w14:schemeClr w14:val="tx1"/>
                            </w14:solidFill>
                          </w14:textFill>
                        </w:rPr>
                      </w:pPr>
                    </w:p>
                    <w:p w14:paraId="516B2281">
                      <w:pPr>
                        <w:pStyle w:val="72"/>
                        <w:ind w:left="-170" w:leftChars="-135" w:right="40" w:hanging="113" w:hangingChars="54"/>
                        <w:rPr>
                          <w:color w:val="000000" w:themeColor="text1"/>
                          <w14:textFill>
                            <w14:solidFill>
                              <w14:schemeClr w14:val="tx1"/>
                            </w14:solidFill>
                          </w14:textFill>
                        </w:rPr>
                      </w:pPr>
                      <w:r>
                        <w:rPr>
                          <w:rFonts w:hint="eastAsia"/>
                          <w:color w:val="000000" w:themeColor="text1"/>
                          <w14:textFill>
                            <w14:solidFill>
                              <w14:schemeClr w14:val="tx1"/>
                            </w14:solidFill>
                          </w14:textFill>
                        </w:rPr>
                        <w:t>（征求意见稿）</w:t>
                      </w:r>
                    </w:p>
                    <w:p w14:paraId="16179E96">
                      <w:pPr>
                        <w:pStyle w:val="72"/>
                        <w:ind w:left="-170" w:leftChars="-135" w:right="40" w:hanging="113" w:hangingChars="54"/>
                        <w:rPr>
                          <w:rFonts w:hint="eastAsia" w:ascii="黑体" w:hAnsi="黑体" w:eastAsia="黑体"/>
                        </w:rPr>
                      </w:pPr>
                      <w:r>
                        <w:rPr>
                          <w:rFonts w:hint="eastAsia"/>
                          <w:color w:val="000000" w:themeColor="text1"/>
                          <w14:textFill>
                            <w14:solidFill>
                              <w14:schemeClr w14:val="tx1"/>
                            </w14:solidFill>
                          </w14:textFill>
                        </w:rPr>
                        <w:t>（20</w:t>
                      </w:r>
                      <w:r>
                        <w:rPr>
                          <w:color w:val="000000" w:themeColor="text1"/>
                          <w14:textFill>
                            <w14:solidFill>
                              <w14:schemeClr w14:val="tx1"/>
                            </w14:solidFill>
                          </w14:textFill>
                        </w:rPr>
                        <w:t>25</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月</w:t>
                      </w:r>
                      <w:r>
                        <w:rPr>
                          <w:rFonts w:hint="eastAsia"/>
                        </w:rPr>
                        <w:t>）</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-415925</wp:posOffset>
                </wp:positionH>
                <wp:positionV relativeFrom="margin">
                  <wp:posOffset>8822690</wp:posOffset>
                </wp:positionV>
                <wp:extent cx="6134100" cy="562610"/>
                <wp:effectExtent l="0" t="0" r="0" b="0"/>
                <wp:wrapNone/>
                <wp:docPr id="5" name="fmFrame3"/>
                <wp:cNvGraphicFramePr/>
                <a:graphic xmlns:a="http://schemas.openxmlformats.org/drawingml/2006/main">
                  <a:graphicData uri="http://schemas.microsoft.com/office/word/2010/wordprocessingShape">
                    <wps:wsp>
                      <wps:cNvSpPr txBox="1"/>
                      <wps:spPr>
                        <a:xfrm>
                          <a:off x="0" y="0"/>
                          <a:ext cx="6134100" cy="562610"/>
                        </a:xfrm>
                        <a:prstGeom prst="rect">
                          <a:avLst/>
                        </a:prstGeom>
                        <a:solidFill>
                          <a:srgbClr val="FFFFFF"/>
                        </a:solidFill>
                        <a:ln>
                          <a:noFill/>
                        </a:ln>
                      </wps:spPr>
                      <wps:txbx>
                        <w:txbxContent>
                          <w:p w14:paraId="58D88E46">
                            <w:pPr>
                              <w:pStyle w:val="66"/>
                              <w:spacing w:line="360" w:lineRule="auto"/>
                              <w:ind w:firstLine="926"/>
                              <w:rPr>
                                <w:rFonts w:hint="eastAsia" w:ascii="黑体" w:hAnsi="黑体" w:eastAsia="黑体"/>
                                <w:b w:val="0"/>
                              </w:rPr>
                            </w:pPr>
                            <w:r>
                              <w:rPr>
                                <w:rFonts w:hint="eastAsia" w:ascii="华文中宋" w:hAnsi="华文中宋" w:eastAsia="华文中宋"/>
                                <w:b w:val="0"/>
                                <w:szCs w:val="36"/>
                              </w:rPr>
                              <w:t xml:space="preserve">国家新闻出版署 </w:t>
                            </w:r>
                            <w:r>
                              <w:rPr>
                                <w:rFonts w:hint="eastAsia" w:ascii="黑体" w:hAnsi="黑体" w:eastAsia="黑体"/>
                                <w:b w:val="0"/>
                                <w:sz w:val="28"/>
                                <w:szCs w:val="28"/>
                              </w:rPr>
                              <w:t>发布</w:t>
                            </w:r>
                          </w:p>
                          <w:p w14:paraId="06D70254">
                            <w:pPr>
                              <w:ind w:firstLine="0" w:firstLineChars="0"/>
                              <w:rPr>
                                <w:rFonts w:hint="eastAsia"/>
                              </w:rPr>
                            </w:pPr>
                          </w:p>
                        </w:txbxContent>
                      </wps:txbx>
                      <wps:bodyPr lIns="0" tIns="0" rIns="0" bIns="0" upright="1">
                        <a:noAutofit/>
                      </wps:bodyPr>
                    </wps:wsp>
                  </a:graphicData>
                </a:graphic>
              </wp:anchor>
            </w:drawing>
          </mc:Choice>
          <mc:Fallback>
            <w:pict>
              <v:shape id="fmFrame3" o:spid="_x0000_s1026" o:spt="202" type="#_x0000_t202" style="position:absolute;left:0pt;margin-left:-32.75pt;margin-top:694.7pt;height:44.3pt;width:483pt;mso-position-horizontal-relative:margin;mso-position-vertical-relative:margin;z-index:251661312;mso-width-relative:page;mso-height-relative:page;" fillcolor="#FFFFFF" filled="t" stroked="f" coordsize="21600,21600" o:gfxdata="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yXCkdsAAAANAQAADwAAAAAAAAABACAAAAAiAAAA&#10;ZHJzL2Rvd25yZXYueG1sUEsBAhQAFAAAAAgAh07iQEMndmPLAQAAsgMAAA4AAAAAAAAAAQAgAAAA&#10;KgEAAGRycy9lMm9Eb2MueG1sUEsFBgAAAAAGAAYAWQEAAGcFAAAAAA==&#10;">
                <v:fill on="t" focussize="0,0"/>
                <v:stroke on="f"/>
                <v:imagedata o:title=""/>
                <o:lock v:ext="edit" aspectratio="f"/>
                <v:textbox inset="0mm,0mm,0mm,0mm">
                  <w:txbxContent>
                    <w:p w14:paraId="58D88E46">
                      <w:pPr>
                        <w:pStyle w:val="66"/>
                        <w:spacing w:line="360" w:lineRule="auto"/>
                        <w:ind w:firstLine="926"/>
                        <w:rPr>
                          <w:rFonts w:hint="eastAsia" w:ascii="黑体" w:hAnsi="黑体" w:eastAsia="黑体"/>
                          <w:b w:val="0"/>
                        </w:rPr>
                      </w:pPr>
                      <w:r>
                        <w:rPr>
                          <w:rFonts w:hint="eastAsia" w:ascii="华文中宋" w:hAnsi="华文中宋" w:eastAsia="华文中宋"/>
                          <w:b w:val="0"/>
                          <w:szCs w:val="36"/>
                        </w:rPr>
                        <w:t xml:space="preserve">国家新闻出版署 </w:t>
                      </w:r>
                      <w:r>
                        <w:rPr>
                          <w:rFonts w:hint="eastAsia" w:ascii="黑体" w:hAnsi="黑体" w:eastAsia="黑体"/>
                          <w:b w:val="0"/>
                          <w:sz w:val="28"/>
                          <w:szCs w:val="28"/>
                        </w:rPr>
                        <w:t>发布</w:t>
                      </w:r>
                    </w:p>
                    <w:p w14:paraId="06D70254">
                      <w:pPr>
                        <w:ind w:firstLine="0" w:firstLineChars="0"/>
                        <w:rPr>
                          <w:rFonts w:hint="eastAsia"/>
                        </w:rPr>
                      </w:pPr>
                    </w:p>
                  </w:txbxContent>
                </v:textbox>
                <w10:anchorlock/>
              </v:shape>
            </w:pict>
          </mc:Fallback>
        </mc:AlternateContent>
      </w:r>
      <w:r>
        <mc:AlternateContent>
          <mc:Choice Requires="wps">
            <w:drawing>
              <wp:anchor distT="0" distB="0" distL="114300" distR="114300" simplePos="0" relativeHeight="251659264" behindDoc="0" locked="1" layoutInCell="1" allowOverlap="1">
                <wp:simplePos x="0" y="0"/>
                <wp:positionH relativeFrom="margin">
                  <wp:posOffset>1905</wp:posOffset>
                </wp:positionH>
                <wp:positionV relativeFrom="margin">
                  <wp:posOffset>112395</wp:posOffset>
                </wp:positionV>
                <wp:extent cx="2540000" cy="657860"/>
                <wp:effectExtent l="0" t="0" r="0" b="0"/>
                <wp:wrapNone/>
                <wp:docPr id="3"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4C860453">
                            <w:pPr>
                              <w:pStyle w:val="101"/>
                              <w:rPr>
                                <w:rFonts w:ascii="黑体"/>
                              </w:rPr>
                            </w:pPr>
                            <w:r>
                              <w:rPr>
                                <w:b/>
                                <w:bCs/>
                              </w:rPr>
                              <w:t>ICS</w:t>
                            </w:r>
                            <w:r>
                              <w:rPr>
                                <w:rFonts w:hint="eastAsia" w:ascii="黑体"/>
                              </w:rPr>
                              <w:t xml:space="preserve"> 37.100.01</w:t>
                            </w:r>
                          </w:p>
                          <w:p w14:paraId="4C60CEED">
                            <w:pPr>
                              <w:pStyle w:val="101"/>
                              <w:rPr>
                                <w:rFonts w:ascii="黑体"/>
                              </w:rPr>
                            </w:pPr>
                            <w:r>
                              <w:rPr>
                                <w:b/>
                                <w:bCs/>
                              </w:rPr>
                              <w:t>CCS A</w:t>
                            </w:r>
                            <w:r>
                              <w:rPr>
                                <w:rFonts w:ascii="黑体"/>
                              </w:rPr>
                              <w:t xml:space="preserve"> </w:t>
                            </w:r>
                            <w:r>
                              <w:rPr>
                                <w:rFonts w:hint="eastAsia" w:ascii="黑体"/>
                              </w:rPr>
                              <w:t>17</w:t>
                            </w:r>
                          </w:p>
                        </w:txbxContent>
                      </wps:txbx>
                      <wps:bodyPr lIns="0" tIns="0" rIns="0" bIns="0" upright="1"/>
                    </wps:wsp>
                  </a:graphicData>
                </a:graphic>
              </wp:anchor>
            </w:drawing>
          </mc:Choice>
          <mc:Fallback>
            <w:pict>
              <v:shape id="fmFrame1" o:spid="_x0000_s1026" o:spt="202" type="#_x0000_t202" style="position:absolute;left:0pt;margin-left:0.15pt;margin-top:8.85pt;height:51.8pt;width:200pt;mso-position-horizontal-relative:margin;mso-position-vertical-relative:margin;z-index:251659264;mso-width-relative:page;mso-height-relative:page;" fillcolor="#FFFFFF" filled="t" stroked="f" coordsize="21600,21600" o:gfxdata="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JYSx41AAAAAcBAAAPAAAAAAAAAAEAIAAAACIAAABkcnMvZG93bnJldi54bWxQSwEC&#10;FAAUAAAACACHTuJAMkD5KL8BAACYAwAADgAAAAAAAAABACAAAAAjAQAAZHJzL2Uyb0RvYy54bWxQ&#10;SwUGAAAAAAYABgBZAQAAVAUAAAAA&#10;">
                <v:fill on="t" focussize="0,0"/>
                <v:stroke on="f"/>
                <v:imagedata o:title=""/>
                <o:lock v:ext="edit" aspectratio="f"/>
                <v:textbox inset="0mm,0mm,0mm,0mm">
                  <w:txbxContent>
                    <w:p w14:paraId="4C860453">
                      <w:pPr>
                        <w:pStyle w:val="101"/>
                        <w:rPr>
                          <w:rFonts w:ascii="黑体"/>
                        </w:rPr>
                      </w:pPr>
                      <w:r>
                        <w:rPr>
                          <w:b/>
                          <w:bCs/>
                        </w:rPr>
                        <w:t>ICS</w:t>
                      </w:r>
                      <w:r>
                        <w:rPr>
                          <w:rFonts w:hint="eastAsia" w:ascii="黑体"/>
                        </w:rPr>
                        <w:t xml:space="preserve"> 37.100.01</w:t>
                      </w:r>
                    </w:p>
                    <w:p w14:paraId="4C60CEED">
                      <w:pPr>
                        <w:pStyle w:val="101"/>
                        <w:rPr>
                          <w:rFonts w:ascii="黑体"/>
                        </w:rPr>
                      </w:pPr>
                      <w:r>
                        <w:rPr>
                          <w:b/>
                          <w:bCs/>
                        </w:rPr>
                        <w:t>CCS A</w:t>
                      </w:r>
                      <w:r>
                        <w:rPr>
                          <w:rFonts w:ascii="黑体"/>
                        </w:rPr>
                        <w:t xml:space="preserve"> </w:t>
                      </w:r>
                      <w:r>
                        <w:rPr>
                          <w:rFonts w:hint="eastAsia" w:ascii="黑体"/>
                        </w:rPr>
                        <w:t>17</w:t>
                      </w:r>
                    </w:p>
                  </w:txbxContent>
                </v:textbox>
                <w10:anchorlock/>
              </v:shape>
            </w:pict>
          </mc:Fallback>
        </mc:AlternateContent>
      </w:r>
    </w:p>
    <w:bookmarkEnd w:id="0"/>
    <w:p w14:paraId="61B66B2C">
      <w:pPr>
        <w:pStyle w:val="59"/>
        <w:spacing w:before="240" w:after="240"/>
      </w:pPr>
      <w:bookmarkStart w:id="4" w:name="_Toc197530064"/>
      <w:bookmarkStart w:id="5" w:name="_Toc157179119"/>
      <w:bookmarkStart w:id="6" w:name="_Toc23772"/>
      <w:bookmarkStart w:id="7" w:name="_Toc25868"/>
      <w:bookmarkStart w:id="8" w:name="_Toc391057750"/>
      <w:bookmarkStart w:id="9" w:name="_Toc316562393"/>
      <w:bookmarkStart w:id="10" w:name="_Toc316543799"/>
      <w:bookmarkStart w:id="11" w:name="_Toc316543889"/>
      <w:bookmarkStart w:id="12" w:name="_Toc324319340"/>
      <w:bookmarkStart w:id="13" w:name="_Toc316543561"/>
      <w:bookmarkStart w:id="14" w:name="_Toc316544044"/>
      <w:bookmarkStart w:id="15" w:name="_Toc316562913"/>
      <w:bookmarkStart w:id="16" w:name="_Toc324260064"/>
      <w:bookmarkStart w:id="17" w:name="_Toc316543982"/>
      <w:bookmarkStart w:id="18" w:name="_Toc78009612"/>
      <w:bookmarkStart w:id="19" w:name="SectionMark2"/>
      <w:r>
        <w:rPr>
          <w:rFonts w:hint="eastAsia"/>
        </w:rPr>
        <w:t>目</w:t>
      </w:r>
      <w:r>
        <w:t> </w:t>
      </w:r>
      <w:r>
        <w:rPr>
          <w:rFonts w:hint="eastAsia"/>
        </w:rPr>
        <w:t>次</w:t>
      </w:r>
      <w:bookmarkEnd w:id="4"/>
      <w:bookmarkEnd w:id="5"/>
      <w:bookmarkEnd w:id="6"/>
      <w:bookmarkEnd w:id="7"/>
    </w:p>
    <w:p w14:paraId="2E3A55EC">
      <w:pPr>
        <w:pStyle w:val="17"/>
        <w:tabs>
          <w:tab w:val="right" w:leader="dot" w:pos="9639"/>
        </w:tabs>
        <w:rPr>
          <w:rFonts w:ascii="Times New Roman"/>
        </w:rPr>
      </w:pPr>
      <w:r>
        <w:rPr>
          <w:rFonts w:ascii="Times New Roman"/>
        </w:rPr>
        <w:fldChar w:fldCharType="begin"/>
      </w:r>
      <w:r>
        <w:rPr>
          <w:rFonts w:ascii="Times New Roman"/>
        </w:rPr>
        <w:instrText xml:space="preserve"> TOC \o "1-2" \h \z \u </w:instrText>
      </w:r>
      <w:r>
        <w:rPr>
          <w:rFonts w:ascii="Times New Roman"/>
        </w:rPr>
        <w:fldChar w:fldCharType="separate"/>
      </w:r>
      <w:r>
        <w:fldChar w:fldCharType="begin"/>
      </w:r>
      <w:r>
        <w:instrText xml:space="preserve"> HYPERLINK \l "_Toc11753" </w:instrText>
      </w:r>
      <w:r>
        <w:fldChar w:fldCharType="separate"/>
      </w:r>
      <w:r>
        <w:rPr>
          <w:rFonts w:ascii="Times New Roman"/>
        </w:rPr>
        <w:t>前  言</w:t>
      </w:r>
      <w:r>
        <w:rPr>
          <w:rFonts w:ascii="Times New Roman"/>
        </w:rPr>
        <w:tab/>
      </w:r>
      <w:r>
        <w:rPr>
          <w:rFonts w:ascii="Times New Roman"/>
        </w:rPr>
        <w:fldChar w:fldCharType="begin"/>
      </w:r>
      <w:r>
        <w:rPr>
          <w:rFonts w:ascii="Times New Roman"/>
        </w:rPr>
        <w:instrText xml:space="preserve"> PAGEREF _Toc11753 \h </w:instrText>
      </w:r>
      <w:r>
        <w:rPr>
          <w:rFonts w:ascii="Times New Roman"/>
        </w:rPr>
        <w:fldChar w:fldCharType="separate"/>
      </w:r>
      <w:r>
        <w:rPr>
          <w:rFonts w:ascii="Times New Roman"/>
        </w:rPr>
        <w:t>III</w:t>
      </w:r>
      <w:r>
        <w:rPr>
          <w:rFonts w:ascii="Times New Roman"/>
        </w:rPr>
        <w:fldChar w:fldCharType="end"/>
      </w:r>
      <w:r>
        <w:rPr>
          <w:rFonts w:ascii="Times New Roman"/>
        </w:rPr>
        <w:fldChar w:fldCharType="end"/>
      </w:r>
    </w:p>
    <w:p w14:paraId="0EFEF789">
      <w:pPr>
        <w:pStyle w:val="16"/>
        <w:tabs>
          <w:tab w:val="right" w:leader="dot" w:pos="9639"/>
        </w:tabs>
        <w:rPr>
          <w:rFonts w:ascii="Times New Roman"/>
        </w:rPr>
      </w:pPr>
      <w:r>
        <w:fldChar w:fldCharType="begin"/>
      </w:r>
      <w:r>
        <w:instrText xml:space="preserve"> HYPERLINK \l "_Toc23082" </w:instrText>
      </w:r>
      <w:r>
        <w:fldChar w:fldCharType="separate"/>
      </w:r>
      <w:r>
        <w:rPr>
          <w:rFonts w:ascii="Times New Roman" w:eastAsia="黑体"/>
          <w:szCs w:val="21"/>
        </w:rPr>
        <w:t xml:space="preserve">1 </w:t>
      </w:r>
      <w:r>
        <w:rPr>
          <w:rFonts w:ascii="Times New Roman"/>
          <w:szCs w:val="21"/>
        </w:rPr>
        <w:t>范围</w:t>
      </w:r>
      <w:r>
        <w:rPr>
          <w:rFonts w:ascii="Times New Roman"/>
        </w:rPr>
        <w:tab/>
      </w:r>
      <w:r>
        <w:rPr>
          <w:rFonts w:ascii="Times New Roman"/>
        </w:rPr>
        <w:fldChar w:fldCharType="begin"/>
      </w:r>
      <w:r>
        <w:rPr>
          <w:rFonts w:ascii="Times New Roman"/>
        </w:rPr>
        <w:instrText xml:space="preserve"> PAGEREF _Toc23082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14:paraId="666AEA1B">
      <w:pPr>
        <w:pStyle w:val="16"/>
        <w:tabs>
          <w:tab w:val="right" w:leader="dot" w:pos="9639"/>
        </w:tabs>
        <w:rPr>
          <w:rFonts w:ascii="Times New Roman"/>
        </w:rPr>
      </w:pPr>
      <w:r>
        <w:fldChar w:fldCharType="begin"/>
      </w:r>
      <w:r>
        <w:instrText xml:space="preserve"> HYPERLINK \l "_Toc15117" </w:instrText>
      </w:r>
      <w:r>
        <w:fldChar w:fldCharType="separate"/>
      </w:r>
      <w:r>
        <w:rPr>
          <w:rFonts w:ascii="Times New Roman" w:eastAsia="黑体"/>
          <w:szCs w:val="21"/>
        </w:rPr>
        <w:t xml:space="preserve">2 </w:t>
      </w:r>
      <w:r>
        <w:rPr>
          <w:rFonts w:ascii="Times New Roman"/>
          <w:szCs w:val="21"/>
        </w:rPr>
        <w:t>规范性引用文件</w:t>
      </w:r>
      <w:r>
        <w:rPr>
          <w:rFonts w:ascii="Times New Roman"/>
        </w:rPr>
        <w:tab/>
      </w:r>
      <w:r>
        <w:rPr>
          <w:rFonts w:ascii="Times New Roman"/>
        </w:rPr>
        <w:fldChar w:fldCharType="begin"/>
      </w:r>
      <w:r>
        <w:rPr>
          <w:rFonts w:ascii="Times New Roman"/>
        </w:rPr>
        <w:instrText xml:space="preserve"> PAGEREF _Toc15117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14:paraId="2EA3F583">
      <w:pPr>
        <w:pStyle w:val="16"/>
        <w:tabs>
          <w:tab w:val="right" w:leader="dot" w:pos="9639"/>
        </w:tabs>
        <w:rPr>
          <w:rFonts w:ascii="Times New Roman"/>
        </w:rPr>
      </w:pPr>
      <w:r>
        <w:fldChar w:fldCharType="begin"/>
      </w:r>
      <w:r>
        <w:instrText xml:space="preserve"> HYPERLINK \l "_Toc14561" </w:instrText>
      </w:r>
      <w:r>
        <w:fldChar w:fldCharType="separate"/>
      </w:r>
      <w:r>
        <w:rPr>
          <w:rFonts w:ascii="Times New Roman" w:eastAsia="黑体"/>
          <w:szCs w:val="21"/>
        </w:rPr>
        <w:t xml:space="preserve">3 </w:t>
      </w:r>
      <w:r>
        <w:rPr>
          <w:rFonts w:ascii="Times New Roman"/>
          <w:szCs w:val="21"/>
        </w:rPr>
        <w:t>术语和定义</w:t>
      </w:r>
      <w:r>
        <w:rPr>
          <w:rFonts w:ascii="Times New Roman"/>
        </w:rPr>
        <w:tab/>
      </w:r>
      <w:r>
        <w:rPr>
          <w:rFonts w:ascii="Times New Roman"/>
        </w:rPr>
        <w:fldChar w:fldCharType="begin"/>
      </w:r>
      <w:r>
        <w:rPr>
          <w:rFonts w:ascii="Times New Roman"/>
        </w:rPr>
        <w:instrText xml:space="preserve"> PAGEREF _Toc14561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14:paraId="630E650D">
      <w:pPr>
        <w:pStyle w:val="16"/>
        <w:tabs>
          <w:tab w:val="right" w:leader="dot" w:pos="9639"/>
        </w:tabs>
        <w:ind w:firstLine="420" w:firstLineChars="200"/>
        <w:rPr>
          <w:rFonts w:ascii="Times New Roman"/>
        </w:rPr>
      </w:pPr>
      <w:r>
        <w:fldChar w:fldCharType="begin"/>
      </w:r>
      <w:r>
        <w:instrText xml:space="preserve"> HYPERLINK \l "_Toc10649" </w:instrText>
      </w:r>
      <w:r>
        <w:fldChar w:fldCharType="separate"/>
      </w:r>
      <w:r>
        <w:rPr>
          <w:rFonts w:ascii="Times New Roman"/>
          <w:szCs w:val="21"/>
        </w:rPr>
        <w:t>3.1 数字印刷标准体系</w:t>
      </w:r>
      <w:r>
        <w:rPr>
          <w:rFonts w:ascii="Times New Roman"/>
        </w:rPr>
        <w:tab/>
      </w:r>
      <w:r>
        <w:rPr>
          <w:rFonts w:ascii="Times New Roman"/>
        </w:rPr>
        <w:fldChar w:fldCharType="begin"/>
      </w:r>
      <w:r>
        <w:rPr>
          <w:rFonts w:ascii="Times New Roman"/>
        </w:rPr>
        <w:instrText xml:space="preserve"> PAGEREF _Toc10649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14:paraId="3A4781FC">
      <w:pPr>
        <w:pStyle w:val="16"/>
        <w:tabs>
          <w:tab w:val="right" w:leader="dot" w:pos="9639"/>
        </w:tabs>
        <w:ind w:firstLine="420" w:firstLineChars="200"/>
        <w:rPr>
          <w:rFonts w:ascii="Times New Roman"/>
        </w:rPr>
      </w:pPr>
      <w:r>
        <w:fldChar w:fldCharType="begin"/>
      </w:r>
      <w:r>
        <w:instrText xml:space="preserve"> HYPERLINK \l "_Toc30154" </w:instrText>
      </w:r>
      <w:r>
        <w:fldChar w:fldCharType="separate"/>
      </w:r>
      <w:r>
        <w:rPr>
          <w:rFonts w:ascii="Times New Roman"/>
          <w:szCs w:val="21"/>
        </w:rPr>
        <w:t>3.2 数字印刷标准体系表</w:t>
      </w:r>
      <w:r>
        <w:rPr>
          <w:rFonts w:ascii="Times New Roman"/>
        </w:rPr>
        <w:tab/>
      </w:r>
      <w:r>
        <w:rPr>
          <w:rFonts w:ascii="Times New Roman"/>
        </w:rPr>
        <w:fldChar w:fldCharType="begin"/>
      </w:r>
      <w:r>
        <w:rPr>
          <w:rFonts w:ascii="Times New Roman"/>
        </w:rPr>
        <w:instrText xml:space="preserve"> PAGEREF _Toc30154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14:paraId="6452675A">
      <w:pPr>
        <w:pStyle w:val="16"/>
        <w:tabs>
          <w:tab w:val="right" w:leader="dot" w:pos="9639"/>
        </w:tabs>
        <w:rPr>
          <w:rFonts w:ascii="Times New Roman"/>
        </w:rPr>
      </w:pPr>
      <w:r>
        <w:fldChar w:fldCharType="begin"/>
      </w:r>
      <w:r>
        <w:instrText xml:space="preserve"> HYPERLINK \l "_Toc24413" </w:instrText>
      </w:r>
      <w:r>
        <w:fldChar w:fldCharType="separate"/>
      </w:r>
      <w:r>
        <w:rPr>
          <w:rFonts w:ascii="Times New Roman"/>
          <w:szCs w:val="21"/>
        </w:rPr>
        <w:t xml:space="preserve">4 </w:t>
      </w:r>
      <w:r>
        <w:rPr>
          <w:rFonts w:ascii="Times New Roman"/>
        </w:rPr>
        <w:t>编制原则</w:t>
      </w:r>
      <w:r>
        <w:rPr>
          <w:rFonts w:ascii="Times New Roman"/>
        </w:rPr>
        <w:tab/>
      </w:r>
      <w:r>
        <w:rPr>
          <w:rFonts w:ascii="Times New Roman"/>
        </w:rPr>
        <w:fldChar w:fldCharType="begin"/>
      </w:r>
      <w:r>
        <w:rPr>
          <w:rFonts w:ascii="Times New Roman"/>
        </w:rPr>
        <w:instrText xml:space="preserve"> PAGEREF _Toc24413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14:paraId="4853DA7C">
      <w:pPr>
        <w:pStyle w:val="16"/>
        <w:tabs>
          <w:tab w:val="right" w:leader="dot" w:pos="9639"/>
        </w:tabs>
        <w:ind w:firstLine="420" w:firstLineChars="200"/>
        <w:rPr>
          <w:rFonts w:ascii="Times New Roman"/>
        </w:rPr>
      </w:pPr>
      <w:r>
        <w:fldChar w:fldCharType="begin"/>
      </w:r>
      <w:r>
        <w:instrText xml:space="preserve"> HYPERLINK \l "_Toc31906" </w:instrText>
      </w:r>
      <w:r>
        <w:fldChar w:fldCharType="separate"/>
      </w:r>
      <w:r>
        <w:rPr>
          <w:rFonts w:ascii="Times New Roman"/>
        </w:rPr>
        <w:t>4.1  目标明确</w:t>
      </w:r>
      <w:r>
        <w:rPr>
          <w:rFonts w:ascii="Times New Roman"/>
        </w:rPr>
        <w:tab/>
      </w:r>
      <w:r>
        <w:rPr>
          <w:rFonts w:ascii="Times New Roman"/>
        </w:rPr>
        <w:fldChar w:fldCharType="begin"/>
      </w:r>
      <w:r>
        <w:rPr>
          <w:rFonts w:ascii="Times New Roman"/>
        </w:rPr>
        <w:instrText xml:space="preserve"> PAGEREF _Toc31906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14:paraId="53F1AB60">
      <w:pPr>
        <w:pStyle w:val="16"/>
        <w:tabs>
          <w:tab w:val="right" w:leader="dot" w:pos="9639"/>
        </w:tabs>
        <w:ind w:firstLine="420" w:firstLineChars="200"/>
        <w:rPr>
          <w:rFonts w:ascii="Times New Roman"/>
        </w:rPr>
      </w:pPr>
      <w:r>
        <w:fldChar w:fldCharType="begin"/>
      </w:r>
      <w:r>
        <w:instrText xml:space="preserve"> HYPERLINK \l "_Toc2444" </w:instrText>
      </w:r>
      <w:r>
        <w:fldChar w:fldCharType="separate"/>
      </w:r>
      <w:r>
        <w:rPr>
          <w:rFonts w:ascii="Times New Roman"/>
        </w:rPr>
        <w:t>4.2  体系完备</w:t>
      </w:r>
      <w:r>
        <w:rPr>
          <w:rFonts w:ascii="Times New Roman"/>
        </w:rPr>
        <w:tab/>
      </w:r>
      <w:r>
        <w:rPr>
          <w:rFonts w:ascii="Times New Roman"/>
        </w:rPr>
        <w:fldChar w:fldCharType="begin"/>
      </w:r>
      <w:r>
        <w:rPr>
          <w:rFonts w:ascii="Times New Roman"/>
        </w:rPr>
        <w:instrText xml:space="preserve"> PAGEREF _Toc2444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14:paraId="79486407">
      <w:pPr>
        <w:pStyle w:val="16"/>
        <w:tabs>
          <w:tab w:val="right" w:leader="dot" w:pos="9639"/>
        </w:tabs>
        <w:ind w:firstLine="420" w:firstLineChars="200"/>
        <w:rPr>
          <w:rFonts w:ascii="Times New Roman"/>
        </w:rPr>
      </w:pPr>
      <w:r>
        <w:fldChar w:fldCharType="begin"/>
      </w:r>
      <w:r>
        <w:instrText xml:space="preserve"> HYPERLINK \l "_Toc7314" </w:instrText>
      </w:r>
      <w:r>
        <w:fldChar w:fldCharType="separate"/>
      </w:r>
      <w:r>
        <w:rPr>
          <w:rFonts w:ascii="Times New Roman"/>
        </w:rPr>
        <w:t>4.3  层次合理</w:t>
      </w:r>
      <w:r>
        <w:rPr>
          <w:rFonts w:ascii="Times New Roman"/>
        </w:rPr>
        <w:tab/>
      </w:r>
      <w:r>
        <w:rPr>
          <w:rFonts w:ascii="Times New Roman"/>
        </w:rPr>
        <w:fldChar w:fldCharType="begin"/>
      </w:r>
      <w:r>
        <w:rPr>
          <w:rFonts w:ascii="Times New Roman"/>
        </w:rPr>
        <w:instrText xml:space="preserve"> PAGEREF _Toc7314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14:paraId="69325ECC">
      <w:pPr>
        <w:pStyle w:val="16"/>
        <w:tabs>
          <w:tab w:val="right" w:leader="dot" w:pos="9639"/>
        </w:tabs>
        <w:ind w:firstLine="420" w:firstLineChars="200"/>
        <w:rPr>
          <w:rFonts w:ascii="Times New Roman"/>
        </w:rPr>
      </w:pPr>
      <w:r>
        <w:fldChar w:fldCharType="begin"/>
      </w:r>
      <w:r>
        <w:instrText xml:space="preserve"> HYPERLINK \l "_Toc15971" </w:instrText>
      </w:r>
      <w:r>
        <w:fldChar w:fldCharType="separate"/>
      </w:r>
      <w:r>
        <w:rPr>
          <w:rFonts w:ascii="Times New Roman"/>
        </w:rPr>
        <w:t>4.4  划分清楚</w:t>
      </w:r>
      <w:r>
        <w:rPr>
          <w:rFonts w:ascii="Times New Roman"/>
        </w:rPr>
        <w:tab/>
      </w:r>
      <w:r>
        <w:rPr>
          <w:rFonts w:ascii="Times New Roman"/>
        </w:rPr>
        <w:fldChar w:fldCharType="begin"/>
      </w:r>
      <w:r>
        <w:rPr>
          <w:rFonts w:ascii="Times New Roman"/>
        </w:rPr>
        <w:instrText xml:space="preserve"> PAGEREF _Toc15971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14:paraId="4C6B947F">
      <w:pPr>
        <w:pStyle w:val="16"/>
        <w:tabs>
          <w:tab w:val="right" w:leader="dot" w:pos="9639"/>
        </w:tabs>
        <w:rPr>
          <w:rFonts w:ascii="Times New Roman"/>
        </w:rPr>
      </w:pPr>
      <w:r>
        <w:fldChar w:fldCharType="begin"/>
      </w:r>
      <w:r>
        <w:instrText xml:space="preserve"> HYPERLINK \l "_Toc28597" </w:instrText>
      </w:r>
      <w:r>
        <w:fldChar w:fldCharType="separate"/>
      </w:r>
      <w:r>
        <w:rPr>
          <w:rFonts w:ascii="Times New Roman" w:eastAsia="黑体"/>
          <w:szCs w:val="21"/>
        </w:rPr>
        <w:t xml:space="preserve">5 </w:t>
      </w:r>
      <w:r>
        <w:rPr>
          <w:rFonts w:ascii="Times New Roman"/>
        </w:rPr>
        <w:t>标准体系表</w:t>
      </w:r>
      <w:r>
        <w:rPr>
          <w:rFonts w:ascii="Times New Roman"/>
        </w:rPr>
        <w:tab/>
      </w:r>
      <w:r>
        <w:rPr>
          <w:rFonts w:ascii="Times New Roman"/>
        </w:rPr>
        <w:fldChar w:fldCharType="begin"/>
      </w:r>
      <w:r>
        <w:rPr>
          <w:rFonts w:ascii="Times New Roman"/>
        </w:rPr>
        <w:instrText xml:space="preserve"> PAGEREF _Toc28597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14:paraId="562CA48D">
      <w:pPr>
        <w:pStyle w:val="16"/>
        <w:tabs>
          <w:tab w:val="right" w:leader="dot" w:pos="9639"/>
        </w:tabs>
        <w:ind w:firstLine="420" w:firstLineChars="200"/>
        <w:rPr>
          <w:rFonts w:ascii="Times New Roman"/>
        </w:rPr>
      </w:pPr>
      <w:r>
        <w:fldChar w:fldCharType="begin"/>
      </w:r>
      <w:r>
        <w:instrText xml:space="preserve"> HYPERLINK \l "_Toc24861" </w:instrText>
      </w:r>
      <w:r>
        <w:fldChar w:fldCharType="separate"/>
      </w:r>
      <w:r>
        <w:rPr>
          <w:rFonts w:ascii="Times New Roman"/>
        </w:rPr>
        <w:t>5.1  标准体系结构图</w:t>
      </w:r>
      <w:r>
        <w:rPr>
          <w:rFonts w:ascii="Times New Roman"/>
        </w:rPr>
        <w:tab/>
      </w:r>
      <w:r>
        <w:rPr>
          <w:rFonts w:ascii="Times New Roman"/>
        </w:rPr>
        <w:fldChar w:fldCharType="begin"/>
      </w:r>
      <w:r>
        <w:rPr>
          <w:rFonts w:ascii="Times New Roman"/>
        </w:rPr>
        <w:instrText xml:space="preserve"> PAGEREF _Toc24861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14:paraId="09B19BF4">
      <w:pPr>
        <w:pStyle w:val="16"/>
        <w:tabs>
          <w:tab w:val="right" w:leader="dot" w:pos="9639"/>
        </w:tabs>
        <w:ind w:firstLine="420" w:firstLineChars="200"/>
        <w:rPr>
          <w:rFonts w:ascii="Times New Roman"/>
        </w:rPr>
      </w:pPr>
      <w:r>
        <w:fldChar w:fldCharType="begin"/>
      </w:r>
      <w:r>
        <w:instrText xml:space="preserve"> HYPERLINK \l "_Toc24513" </w:instrText>
      </w:r>
      <w:r>
        <w:fldChar w:fldCharType="separate"/>
      </w:r>
      <w:r>
        <w:rPr>
          <w:rFonts w:ascii="Times New Roman"/>
        </w:rPr>
        <w:t>5.2  各层次标准明细表</w:t>
      </w:r>
      <w:r>
        <w:rPr>
          <w:rFonts w:ascii="Times New Roman"/>
        </w:rPr>
        <w:tab/>
      </w:r>
      <w:r>
        <w:rPr>
          <w:rFonts w:ascii="Times New Roman"/>
        </w:rPr>
        <w:fldChar w:fldCharType="begin"/>
      </w:r>
      <w:r>
        <w:rPr>
          <w:rFonts w:ascii="Times New Roman"/>
        </w:rPr>
        <w:instrText xml:space="preserve"> PAGEREF _Toc24513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14:paraId="7DB8943D">
      <w:pPr>
        <w:pStyle w:val="16"/>
        <w:tabs>
          <w:tab w:val="right" w:leader="dot" w:pos="9639"/>
        </w:tabs>
        <w:ind w:firstLine="420" w:firstLineChars="200"/>
        <w:rPr>
          <w:rFonts w:ascii="Times New Roman"/>
        </w:rPr>
      </w:pPr>
      <w:r>
        <w:fldChar w:fldCharType="begin"/>
      </w:r>
      <w:r>
        <w:instrText xml:space="preserve"> HYPERLINK \l "_Toc625" </w:instrText>
      </w:r>
      <w:r>
        <w:fldChar w:fldCharType="separate"/>
      </w:r>
      <w:r>
        <w:rPr>
          <w:rFonts w:ascii="Times New Roman"/>
        </w:rPr>
        <w:t>5.3  各类标准统计表</w:t>
      </w:r>
      <w:r>
        <w:rPr>
          <w:rFonts w:ascii="Times New Roman"/>
        </w:rPr>
        <w:tab/>
      </w:r>
      <w:r>
        <w:rPr>
          <w:rFonts w:ascii="Times New Roman"/>
        </w:rPr>
        <w:fldChar w:fldCharType="begin"/>
      </w:r>
      <w:r>
        <w:rPr>
          <w:rFonts w:ascii="Times New Roman"/>
        </w:rPr>
        <w:instrText xml:space="preserve"> PAGEREF _Toc625 \h </w:instrText>
      </w:r>
      <w:r>
        <w:rPr>
          <w:rFonts w:ascii="Times New Roman"/>
        </w:rPr>
        <w:fldChar w:fldCharType="separate"/>
      </w:r>
      <w:r>
        <w:rPr>
          <w:rFonts w:ascii="Times New Roman"/>
        </w:rPr>
        <w:t>7</w:t>
      </w:r>
      <w:r>
        <w:rPr>
          <w:rFonts w:ascii="Times New Roman"/>
        </w:rPr>
        <w:fldChar w:fldCharType="end"/>
      </w:r>
      <w:r>
        <w:rPr>
          <w:rFonts w:ascii="Times New Roman"/>
        </w:rPr>
        <w:fldChar w:fldCharType="end"/>
      </w:r>
    </w:p>
    <w:p w14:paraId="2D1BD5A2">
      <w:pPr>
        <w:pStyle w:val="16"/>
        <w:tabs>
          <w:tab w:val="right" w:leader="dot" w:pos="9639"/>
        </w:tabs>
        <w:ind w:firstLine="420" w:firstLineChars="200"/>
        <w:rPr>
          <w:rFonts w:ascii="Times New Roman"/>
        </w:rPr>
      </w:pPr>
      <w:r>
        <w:fldChar w:fldCharType="begin"/>
      </w:r>
      <w:r>
        <w:instrText xml:space="preserve"> HYPERLINK \l "_Toc14589" </w:instrText>
      </w:r>
      <w:r>
        <w:fldChar w:fldCharType="separate"/>
      </w:r>
      <w:r>
        <w:rPr>
          <w:rFonts w:ascii="Times New Roman"/>
        </w:rPr>
        <w:t>5.4  编制说明</w:t>
      </w:r>
      <w:r>
        <w:rPr>
          <w:rFonts w:ascii="Times New Roman"/>
        </w:rPr>
        <w:tab/>
      </w:r>
      <w:r>
        <w:rPr>
          <w:rFonts w:ascii="Times New Roman"/>
        </w:rPr>
        <w:fldChar w:fldCharType="begin"/>
      </w:r>
      <w:r>
        <w:rPr>
          <w:rFonts w:ascii="Times New Roman"/>
        </w:rPr>
        <w:instrText xml:space="preserve"> PAGEREF _Toc14589 \h </w:instrText>
      </w:r>
      <w:r>
        <w:rPr>
          <w:rFonts w:ascii="Times New Roman"/>
        </w:rPr>
        <w:fldChar w:fldCharType="separate"/>
      </w:r>
      <w:r>
        <w:rPr>
          <w:rFonts w:ascii="Times New Roman"/>
        </w:rPr>
        <w:t>8</w:t>
      </w:r>
      <w:r>
        <w:rPr>
          <w:rFonts w:ascii="Times New Roman"/>
        </w:rPr>
        <w:fldChar w:fldCharType="end"/>
      </w:r>
      <w:r>
        <w:rPr>
          <w:rFonts w:ascii="Times New Roman"/>
        </w:rPr>
        <w:fldChar w:fldCharType="end"/>
      </w:r>
    </w:p>
    <w:p w14:paraId="1FDF69DE">
      <w:pPr>
        <w:pStyle w:val="16"/>
        <w:tabs>
          <w:tab w:val="right" w:leader="dot" w:pos="9639"/>
        </w:tabs>
        <w:ind w:firstLine="840" w:firstLineChars="400"/>
        <w:rPr>
          <w:rFonts w:ascii="Times New Roman"/>
        </w:rPr>
      </w:pPr>
      <w:r>
        <w:fldChar w:fldCharType="begin"/>
      </w:r>
      <w:r>
        <w:instrText xml:space="preserve"> HYPERLINK \l "_Toc2612" </w:instrText>
      </w:r>
      <w:r>
        <w:fldChar w:fldCharType="separate"/>
      </w:r>
      <w:r>
        <w:rPr>
          <w:rFonts w:ascii="Times New Roman"/>
        </w:rPr>
        <w:t>5.4.1  编制依据及目标</w:t>
      </w:r>
      <w:r>
        <w:rPr>
          <w:rFonts w:ascii="Times New Roman"/>
        </w:rPr>
        <w:tab/>
      </w:r>
      <w:r>
        <w:rPr>
          <w:rFonts w:ascii="Times New Roman"/>
        </w:rPr>
        <w:fldChar w:fldCharType="begin"/>
      </w:r>
      <w:r>
        <w:rPr>
          <w:rFonts w:ascii="Times New Roman"/>
        </w:rPr>
        <w:instrText xml:space="preserve"> PAGEREF _Toc2612 \h </w:instrText>
      </w:r>
      <w:r>
        <w:rPr>
          <w:rFonts w:ascii="Times New Roman"/>
        </w:rPr>
        <w:fldChar w:fldCharType="separate"/>
      </w:r>
      <w:r>
        <w:rPr>
          <w:rFonts w:ascii="Times New Roman"/>
        </w:rPr>
        <w:t>8</w:t>
      </w:r>
      <w:r>
        <w:rPr>
          <w:rFonts w:ascii="Times New Roman"/>
        </w:rPr>
        <w:fldChar w:fldCharType="end"/>
      </w:r>
      <w:r>
        <w:rPr>
          <w:rFonts w:ascii="Times New Roman"/>
        </w:rPr>
        <w:fldChar w:fldCharType="end"/>
      </w:r>
    </w:p>
    <w:p w14:paraId="58ED1E19">
      <w:pPr>
        <w:pStyle w:val="16"/>
        <w:tabs>
          <w:tab w:val="right" w:leader="dot" w:pos="9639"/>
        </w:tabs>
        <w:ind w:firstLine="840" w:firstLineChars="400"/>
        <w:rPr>
          <w:rFonts w:ascii="Times New Roman"/>
        </w:rPr>
      </w:pPr>
      <w:r>
        <w:fldChar w:fldCharType="begin"/>
      </w:r>
      <w:r>
        <w:instrText xml:space="preserve"> HYPERLINK \l "_Toc1517" </w:instrText>
      </w:r>
      <w:r>
        <w:fldChar w:fldCharType="separate"/>
      </w:r>
      <w:r>
        <w:rPr>
          <w:rFonts w:ascii="Times New Roman"/>
        </w:rPr>
        <w:t>5.4.2  国内外数字印刷标准概况</w:t>
      </w:r>
      <w:r>
        <w:rPr>
          <w:rFonts w:ascii="Times New Roman"/>
        </w:rPr>
        <w:tab/>
      </w:r>
      <w:r>
        <w:rPr>
          <w:rFonts w:ascii="Times New Roman"/>
        </w:rPr>
        <w:fldChar w:fldCharType="begin"/>
      </w:r>
      <w:r>
        <w:rPr>
          <w:rFonts w:ascii="Times New Roman"/>
        </w:rPr>
        <w:instrText xml:space="preserve"> PAGEREF _Toc1517 \h </w:instrText>
      </w:r>
      <w:r>
        <w:rPr>
          <w:rFonts w:ascii="Times New Roman"/>
        </w:rPr>
        <w:fldChar w:fldCharType="separate"/>
      </w:r>
      <w:r>
        <w:rPr>
          <w:rFonts w:ascii="Times New Roman"/>
        </w:rPr>
        <w:t>8</w:t>
      </w:r>
      <w:r>
        <w:rPr>
          <w:rFonts w:ascii="Times New Roman"/>
        </w:rPr>
        <w:fldChar w:fldCharType="end"/>
      </w:r>
      <w:r>
        <w:rPr>
          <w:rFonts w:ascii="Times New Roman"/>
        </w:rPr>
        <w:fldChar w:fldCharType="end"/>
      </w:r>
    </w:p>
    <w:p w14:paraId="1BA8849E">
      <w:pPr>
        <w:pStyle w:val="16"/>
        <w:tabs>
          <w:tab w:val="right" w:leader="dot" w:pos="9639"/>
        </w:tabs>
        <w:ind w:firstLine="840" w:firstLineChars="400"/>
        <w:rPr>
          <w:rFonts w:ascii="Times New Roman"/>
        </w:rPr>
      </w:pPr>
      <w:r>
        <w:fldChar w:fldCharType="begin"/>
      </w:r>
      <w:r>
        <w:instrText xml:space="preserve"> HYPERLINK \l "_Toc6869" </w:instrText>
      </w:r>
      <w:r>
        <w:fldChar w:fldCharType="separate"/>
      </w:r>
      <w:r>
        <w:rPr>
          <w:rFonts w:ascii="Times New Roman"/>
        </w:rPr>
        <w:t>5.4.3  薄弱环节及今后主攻方向</w:t>
      </w:r>
      <w:r>
        <w:rPr>
          <w:rFonts w:ascii="Times New Roman"/>
        </w:rPr>
        <w:tab/>
      </w:r>
      <w:r>
        <w:rPr>
          <w:rFonts w:ascii="Times New Roman"/>
        </w:rPr>
        <w:fldChar w:fldCharType="begin"/>
      </w:r>
      <w:r>
        <w:rPr>
          <w:rFonts w:ascii="Times New Roman"/>
        </w:rPr>
        <w:instrText xml:space="preserve"> PAGEREF _Toc6869 \h </w:instrText>
      </w:r>
      <w:r>
        <w:rPr>
          <w:rFonts w:ascii="Times New Roman"/>
        </w:rPr>
        <w:fldChar w:fldCharType="separate"/>
      </w:r>
      <w:r>
        <w:rPr>
          <w:rFonts w:ascii="Times New Roman"/>
        </w:rPr>
        <w:t>8</w:t>
      </w:r>
      <w:r>
        <w:rPr>
          <w:rFonts w:ascii="Times New Roman"/>
        </w:rPr>
        <w:fldChar w:fldCharType="end"/>
      </w:r>
      <w:r>
        <w:rPr>
          <w:rFonts w:ascii="Times New Roman"/>
        </w:rPr>
        <w:fldChar w:fldCharType="end"/>
      </w:r>
    </w:p>
    <w:p w14:paraId="2AF46B94">
      <w:pPr>
        <w:pStyle w:val="16"/>
        <w:tabs>
          <w:tab w:val="right" w:leader="dot" w:pos="9639"/>
        </w:tabs>
        <w:ind w:firstLine="840" w:firstLineChars="400"/>
        <w:rPr>
          <w:rFonts w:ascii="Times New Roman"/>
        </w:rPr>
      </w:pPr>
      <w:r>
        <w:fldChar w:fldCharType="begin"/>
      </w:r>
      <w:r>
        <w:instrText xml:space="preserve"> HYPERLINK \l "_Toc347" </w:instrText>
      </w:r>
      <w:r>
        <w:fldChar w:fldCharType="separate"/>
      </w:r>
      <w:r>
        <w:rPr>
          <w:rFonts w:ascii="Times New Roman"/>
        </w:rPr>
        <w:t>5.4.4  体系划分依据和划分情况</w:t>
      </w:r>
      <w:r>
        <w:rPr>
          <w:rFonts w:ascii="Times New Roman"/>
        </w:rPr>
        <w:tab/>
      </w:r>
      <w:r>
        <w:rPr>
          <w:rFonts w:ascii="Times New Roman"/>
        </w:rPr>
        <w:fldChar w:fldCharType="begin"/>
      </w:r>
      <w:r>
        <w:rPr>
          <w:rFonts w:ascii="Times New Roman"/>
        </w:rPr>
        <w:instrText xml:space="preserve"> PAGEREF _Toc347 \h </w:instrText>
      </w:r>
      <w:r>
        <w:rPr>
          <w:rFonts w:ascii="Times New Roman"/>
        </w:rPr>
        <w:fldChar w:fldCharType="separate"/>
      </w:r>
      <w:r>
        <w:rPr>
          <w:rFonts w:ascii="Times New Roman"/>
        </w:rPr>
        <w:t>8</w:t>
      </w:r>
      <w:r>
        <w:rPr>
          <w:rFonts w:ascii="Times New Roman"/>
        </w:rPr>
        <w:fldChar w:fldCharType="end"/>
      </w:r>
      <w:r>
        <w:rPr>
          <w:rFonts w:ascii="Times New Roman"/>
        </w:rPr>
        <w:fldChar w:fldCharType="end"/>
      </w:r>
    </w:p>
    <w:p w14:paraId="7DCFDFDC">
      <w:pPr>
        <w:pStyle w:val="16"/>
        <w:tabs>
          <w:tab w:val="right" w:leader="dot" w:pos="9639"/>
        </w:tabs>
        <w:ind w:firstLine="840" w:firstLineChars="400"/>
        <w:rPr>
          <w:rFonts w:ascii="Times New Roman"/>
        </w:rPr>
      </w:pPr>
      <w:r>
        <w:fldChar w:fldCharType="begin"/>
      </w:r>
      <w:r>
        <w:instrText xml:space="preserve"> HYPERLINK \l "_Toc26046" </w:instrText>
      </w:r>
      <w:r>
        <w:fldChar w:fldCharType="separate"/>
      </w:r>
      <w:r>
        <w:rPr>
          <w:rFonts w:ascii="Times New Roman"/>
        </w:rPr>
        <w:t>5.4.5  与其他体系交叉及协调配套的情况</w:t>
      </w:r>
      <w:r>
        <w:rPr>
          <w:rFonts w:ascii="Times New Roman"/>
        </w:rPr>
        <w:tab/>
      </w:r>
      <w:r>
        <w:rPr>
          <w:rFonts w:ascii="Times New Roman"/>
        </w:rPr>
        <w:fldChar w:fldCharType="begin"/>
      </w:r>
      <w:r>
        <w:rPr>
          <w:rFonts w:ascii="Times New Roman"/>
        </w:rPr>
        <w:instrText xml:space="preserve"> PAGEREF _Toc26046 \h </w:instrText>
      </w:r>
      <w:r>
        <w:rPr>
          <w:rFonts w:ascii="Times New Roman"/>
        </w:rPr>
        <w:fldChar w:fldCharType="separate"/>
      </w:r>
      <w:r>
        <w:rPr>
          <w:rFonts w:ascii="Times New Roman"/>
        </w:rPr>
        <w:t>8</w:t>
      </w:r>
      <w:r>
        <w:rPr>
          <w:rFonts w:ascii="Times New Roman"/>
        </w:rPr>
        <w:fldChar w:fldCharType="end"/>
      </w:r>
      <w:r>
        <w:rPr>
          <w:rFonts w:ascii="Times New Roman"/>
        </w:rPr>
        <w:fldChar w:fldCharType="end"/>
      </w:r>
    </w:p>
    <w:p w14:paraId="2ACBE59F">
      <w:pPr>
        <w:pStyle w:val="16"/>
        <w:tabs>
          <w:tab w:val="right" w:leader="dot" w:pos="9639"/>
        </w:tabs>
        <w:rPr>
          <w:rFonts w:ascii="Times New Roman"/>
        </w:rPr>
      </w:pPr>
      <w:r>
        <w:fldChar w:fldCharType="begin"/>
      </w:r>
      <w:r>
        <w:instrText xml:space="preserve"> HYPERLINK \l "_Toc6564" </w:instrText>
      </w:r>
      <w:r>
        <w:fldChar w:fldCharType="separate"/>
      </w:r>
      <w:r>
        <w:rPr>
          <w:rFonts w:ascii="Times New Roman"/>
        </w:rPr>
        <w:t>附  录  A  (资料性附录)常用数字印刷相关标准</w:t>
      </w:r>
      <w:r>
        <w:rPr>
          <w:rFonts w:ascii="Times New Roman"/>
        </w:rPr>
        <w:tab/>
      </w:r>
      <w:r>
        <w:rPr>
          <w:rFonts w:ascii="Times New Roman"/>
        </w:rPr>
        <w:fldChar w:fldCharType="begin"/>
      </w:r>
      <w:r>
        <w:rPr>
          <w:rFonts w:ascii="Times New Roman"/>
        </w:rPr>
        <w:instrText xml:space="preserve"> PAGEREF _Toc6564 \h </w:instrText>
      </w:r>
      <w:r>
        <w:rPr>
          <w:rFonts w:ascii="Times New Roman"/>
        </w:rPr>
        <w:fldChar w:fldCharType="separate"/>
      </w:r>
      <w:r>
        <w:rPr>
          <w:rFonts w:ascii="Times New Roman"/>
        </w:rPr>
        <w:t>9</w:t>
      </w:r>
      <w:r>
        <w:rPr>
          <w:rFonts w:ascii="Times New Roman"/>
        </w:rPr>
        <w:fldChar w:fldCharType="end"/>
      </w:r>
      <w:r>
        <w:rPr>
          <w:rFonts w:ascii="Times New Roman"/>
        </w:rPr>
        <w:fldChar w:fldCharType="end"/>
      </w:r>
    </w:p>
    <w:p w14:paraId="6B34D169">
      <w:pPr>
        <w:pStyle w:val="16"/>
        <w:tabs>
          <w:tab w:val="right" w:leader="dot" w:pos="9639"/>
        </w:tabs>
        <w:rPr>
          <w:rFonts w:ascii="Times New Roman"/>
        </w:rPr>
      </w:pPr>
      <w:r>
        <w:fldChar w:fldCharType="begin"/>
      </w:r>
      <w:r>
        <w:instrText xml:space="preserve"> HYPERLINK \l "_Toc8178" </w:instrText>
      </w:r>
      <w:r>
        <w:fldChar w:fldCharType="separate"/>
      </w:r>
      <w:r>
        <w:rPr>
          <w:rFonts w:ascii="Times New Roman"/>
        </w:rPr>
        <w:t>附  录  B  (资料性附录)常用印刷国际标准</w:t>
      </w:r>
      <w:r>
        <w:rPr>
          <w:rFonts w:ascii="Times New Roman"/>
        </w:rPr>
        <w:tab/>
      </w:r>
      <w:r>
        <w:rPr>
          <w:rFonts w:ascii="Times New Roman"/>
        </w:rPr>
        <w:fldChar w:fldCharType="begin"/>
      </w:r>
      <w:r>
        <w:rPr>
          <w:rFonts w:ascii="Times New Roman"/>
        </w:rPr>
        <w:instrText xml:space="preserve"> PAGEREF _Toc8178 \h </w:instrText>
      </w:r>
      <w:r>
        <w:rPr>
          <w:rFonts w:ascii="Times New Roman"/>
        </w:rPr>
        <w:fldChar w:fldCharType="separate"/>
      </w:r>
      <w:r>
        <w:rPr>
          <w:rFonts w:ascii="Times New Roman"/>
        </w:rPr>
        <w:t>14</w:t>
      </w:r>
      <w:r>
        <w:rPr>
          <w:rFonts w:ascii="Times New Roman"/>
        </w:rPr>
        <w:fldChar w:fldCharType="end"/>
      </w:r>
      <w:r>
        <w:rPr>
          <w:rFonts w:ascii="Times New Roman"/>
        </w:rPr>
        <w:fldChar w:fldCharType="end"/>
      </w:r>
    </w:p>
    <w:p w14:paraId="6452A260">
      <w:pPr>
        <w:pStyle w:val="17"/>
        <w:tabs>
          <w:tab w:val="right" w:leader="dot" w:pos="9639"/>
        </w:tabs>
        <w:rPr>
          <w:rFonts w:ascii="Times New Roman"/>
        </w:rPr>
      </w:pPr>
      <w:r>
        <w:fldChar w:fldCharType="begin"/>
      </w:r>
      <w:r>
        <w:instrText xml:space="preserve"> HYPERLINK \l "_Toc6004" </w:instrText>
      </w:r>
      <w:r>
        <w:fldChar w:fldCharType="separate"/>
      </w:r>
      <w:r>
        <w:rPr>
          <w:rFonts w:ascii="Times New Roman"/>
          <w:szCs w:val="21"/>
        </w:rPr>
        <w:t>参  考  文  献</w:t>
      </w:r>
      <w:r>
        <w:rPr>
          <w:rFonts w:ascii="Times New Roman"/>
        </w:rPr>
        <w:tab/>
      </w:r>
      <w:r>
        <w:rPr>
          <w:rFonts w:ascii="Times New Roman"/>
        </w:rPr>
        <w:fldChar w:fldCharType="begin"/>
      </w:r>
      <w:r>
        <w:rPr>
          <w:rFonts w:ascii="Times New Roman"/>
        </w:rPr>
        <w:instrText xml:space="preserve"> PAGEREF _Toc6004 \h </w:instrText>
      </w:r>
      <w:r>
        <w:rPr>
          <w:rFonts w:ascii="Times New Roman"/>
        </w:rPr>
        <w:fldChar w:fldCharType="separate"/>
      </w:r>
      <w:r>
        <w:rPr>
          <w:rFonts w:ascii="Times New Roman"/>
        </w:rPr>
        <w:t>23</w:t>
      </w:r>
      <w:r>
        <w:rPr>
          <w:rFonts w:ascii="Times New Roman"/>
        </w:rPr>
        <w:fldChar w:fldCharType="end"/>
      </w:r>
      <w:r>
        <w:rPr>
          <w:rFonts w:ascii="Times New Roman"/>
        </w:rPr>
        <w:fldChar w:fldCharType="end"/>
      </w:r>
    </w:p>
    <w:p w14:paraId="512C392E">
      <w:pPr>
        <w:pStyle w:val="59"/>
        <w:numPr>
          <w:ilvl w:val="0"/>
          <w:numId w:val="0"/>
        </w:numPr>
        <w:spacing w:before="0" w:after="0" w:line="360" w:lineRule="auto"/>
        <w:rPr>
          <w:rFonts w:hint="eastAsia" w:ascii="宋体" w:hAnsi="宋体" w:eastAsia="宋体"/>
          <w:kern w:val="2"/>
          <w:sz w:val="21"/>
          <w:szCs w:val="24"/>
        </w:rPr>
      </w:pPr>
      <w:r>
        <w:rPr>
          <w:rFonts w:ascii="Times New Roman" w:eastAsia="宋体"/>
          <w:kern w:val="2"/>
          <w:szCs w:val="24"/>
        </w:rPr>
        <w:fldChar w:fldCharType="end"/>
      </w:r>
      <w:bookmarkEnd w:id="8"/>
      <w:bookmarkEnd w:id="9"/>
      <w:bookmarkEnd w:id="10"/>
      <w:bookmarkEnd w:id="11"/>
      <w:bookmarkEnd w:id="12"/>
      <w:bookmarkEnd w:id="13"/>
      <w:bookmarkEnd w:id="14"/>
      <w:bookmarkEnd w:id="15"/>
      <w:bookmarkEnd w:id="16"/>
      <w:bookmarkEnd w:id="17"/>
    </w:p>
    <w:p w14:paraId="289A80AA">
      <w:pPr>
        <w:widowControl/>
        <w:spacing w:line="240" w:lineRule="auto"/>
        <w:ind w:firstLine="0" w:firstLineChars="0"/>
        <w:jc w:val="left"/>
        <w:rPr>
          <w:rFonts w:hint="eastAsia"/>
        </w:rPr>
      </w:pPr>
      <w:r>
        <w:br w:type="page"/>
      </w:r>
    </w:p>
    <w:p w14:paraId="4A46C343">
      <w:pPr>
        <w:pStyle w:val="59"/>
        <w:numPr>
          <w:ilvl w:val="0"/>
          <w:numId w:val="0"/>
        </w:numPr>
        <w:spacing w:before="312" w:beforeLines="100" w:after="312" w:afterLines="100"/>
      </w:pPr>
      <w:bookmarkStart w:id="20" w:name="_Toc11753"/>
      <w:r>
        <w:rPr>
          <w:rFonts w:hint="eastAsia"/>
        </w:rPr>
        <w:t>前  言</w:t>
      </w:r>
      <w:bookmarkEnd w:id="18"/>
      <w:bookmarkEnd w:id="20"/>
    </w:p>
    <w:p w14:paraId="17BDC273">
      <w:pPr>
        <w:pStyle w:val="22"/>
        <w:spacing w:line="240" w:lineRule="auto"/>
        <w:ind w:firstLine="420"/>
        <w:rPr>
          <w:rFonts w:hint="eastAsia" w:hAnsi="宋体"/>
        </w:rPr>
      </w:pPr>
      <w:bookmarkStart w:id="21" w:name="_Hlk45963548"/>
      <w:r>
        <w:rPr>
          <w:rFonts w:hint="eastAsia" w:hAnsi="宋体"/>
        </w:rPr>
        <w:t>本文件按照GB/T</w:t>
      </w:r>
      <w:r>
        <w:rPr>
          <w:rFonts w:hAnsi="宋体"/>
        </w:rPr>
        <w:t xml:space="preserve"> </w:t>
      </w:r>
      <w:r>
        <w:rPr>
          <w:rFonts w:hint="eastAsia" w:hAnsi="宋体"/>
        </w:rPr>
        <w:t>1.1—2020</w:t>
      </w:r>
      <w:r>
        <w:rPr>
          <w:rFonts w:hint="eastAsia" w:hAnsi="宋体"/>
          <w:spacing w:val="-2"/>
          <w:szCs w:val="21"/>
        </w:rPr>
        <w:t>和GB/T 13016—20</w:t>
      </w:r>
      <w:r>
        <w:rPr>
          <w:rFonts w:hAnsi="宋体"/>
          <w:spacing w:val="-2"/>
          <w:szCs w:val="21"/>
        </w:rPr>
        <w:t>18</w:t>
      </w:r>
      <w:r>
        <w:rPr>
          <w:rFonts w:hint="eastAsia" w:hAnsi="宋体"/>
          <w:spacing w:val="-2"/>
          <w:szCs w:val="21"/>
        </w:rPr>
        <w:t>给出的起草规则编制</w:t>
      </w:r>
      <w:r>
        <w:rPr>
          <w:rFonts w:hint="eastAsia" w:hAnsi="宋体"/>
        </w:rPr>
        <w:t>。</w:t>
      </w:r>
    </w:p>
    <w:p w14:paraId="65D978D6">
      <w:pPr>
        <w:pStyle w:val="22"/>
        <w:spacing w:line="240" w:lineRule="auto"/>
        <w:ind w:firstLine="420"/>
        <w:rPr>
          <w:rFonts w:hint="eastAsia" w:hAnsi="宋体"/>
        </w:rPr>
      </w:pPr>
      <w:r>
        <w:rPr>
          <w:rFonts w:hint="eastAsia" w:hAnsi="宋体"/>
        </w:rPr>
        <w:t>请注意本文件的某些内容可能涉及专利。本文件的发布机构不承担识别专利的责任。</w:t>
      </w:r>
    </w:p>
    <w:p w14:paraId="62FD9962">
      <w:pPr>
        <w:spacing w:line="240" w:lineRule="auto"/>
        <w:ind w:firstLine="420" w:firstLineChars="200"/>
        <w:rPr>
          <w:rFonts w:hint="eastAsia"/>
        </w:rPr>
      </w:pPr>
      <w:r>
        <w:rPr>
          <w:rFonts w:hint="eastAsia"/>
        </w:rPr>
        <w:t>本文件</w:t>
      </w:r>
      <w:r>
        <w:rPr>
          <w:rFonts w:hint="eastAsia"/>
          <w:color w:val="000000" w:themeColor="text1"/>
          <w14:textFill>
            <w14:solidFill>
              <w14:schemeClr w14:val="tx1"/>
            </w14:solidFill>
          </w14:textFill>
        </w:rPr>
        <w:t>由全国印刷标准化技术委员会（SAC</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TC</w:t>
      </w:r>
      <w:r>
        <w:rPr>
          <w:color w:val="000000" w:themeColor="text1"/>
          <w14:textFill>
            <w14:solidFill>
              <w14:schemeClr w14:val="tx1"/>
            </w14:solidFill>
          </w14:textFill>
        </w:rPr>
        <w:t xml:space="preserve"> 170</w:t>
      </w:r>
      <w:r>
        <w:rPr>
          <w:rFonts w:hint="eastAsia"/>
          <w:color w:val="000000" w:themeColor="text1"/>
          <w14:textFill>
            <w14:solidFill>
              <w14:schemeClr w14:val="tx1"/>
            </w14:solidFill>
          </w14:textFill>
        </w:rPr>
        <w:t>）</w:t>
      </w:r>
      <w:r>
        <w:rPr>
          <w:rFonts w:hint="eastAsia"/>
        </w:rPr>
        <w:t>提出并归口。</w:t>
      </w:r>
    </w:p>
    <w:p w14:paraId="35F2372B">
      <w:pPr>
        <w:overflowPunct w:val="0"/>
        <w:autoSpaceDE w:val="0"/>
        <w:autoSpaceDN w:val="0"/>
        <w:spacing w:line="240" w:lineRule="auto"/>
        <w:ind w:firstLine="420" w:firstLineChars="200"/>
        <w:rPr>
          <w:rFonts w:hint="eastAsia"/>
          <w:color w:val="000000"/>
        </w:rPr>
      </w:pPr>
      <w:r>
        <w:rPr>
          <w:rFonts w:hint="eastAsia"/>
        </w:rPr>
        <w:t>本文件起草单位：安徽新华印刷股份有限公司、杭州电子科技大学、温州浙报文化有限公司、立华彩印（昆山）有限公司、福建金佰利纸品有限责任公司、陕西北人印刷机械责任有限公司、江门市蓬江区盈进彩印包装有限公司、中山市安美信息技术有限公司、深圳市防伪溯源协会、深圳市紫光普印佳图文系统有限公司、天津职业大学、天意有福科技股份有限公司、深圳市墨库新材料集团股份有限公司、赛维精密科技（广东）有限公司、福建顺印信息科技有限公司</w:t>
      </w:r>
      <w:r>
        <w:rPr>
          <w:rFonts w:hint="eastAsia"/>
          <w:lang w:eastAsia="zh-CN"/>
        </w:rPr>
        <w:t>、</w:t>
      </w:r>
      <w:r>
        <w:rPr>
          <w:rFonts w:hint="eastAsia"/>
          <w:lang w:val="en-US" w:eastAsia="zh-CN"/>
        </w:rPr>
        <w:t>中国印刷技术协会</w:t>
      </w:r>
      <w:r>
        <w:rPr>
          <w:rFonts w:hint="eastAsia"/>
        </w:rPr>
        <w:t>。</w:t>
      </w:r>
    </w:p>
    <w:p w14:paraId="283B3C0C">
      <w:pPr>
        <w:overflowPunct w:val="0"/>
        <w:autoSpaceDE w:val="0"/>
        <w:autoSpaceDN w:val="0"/>
        <w:spacing w:line="240" w:lineRule="auto"/>
        <w:ind w:firstLine="420" w:firstLineChars="200"/>
        <w:rPr>
          <w:rFonts w:hint="eastAsia"/>
          <w:szCs w:val="21"/>
        </w:rPr>
      </w:pPr>
      <w:r>
        <w:rPr>
          <w:rFonts w:hint="eastAsia"/>
          <w:color w:val="000000"/>
        </w:rPr>
        <w:t>本文件主要</w:t>
      </w:r>
      <w:r>
        <w:rPr>
          <w:rFonts w:hint="eastAsia"/>
        </w:rPr>
        <w:t>起草人：</w:t>
      </w:r>
      <w:bookmarkStart w:id="75" w:name="_GoBack"/>
      <w:r>
        <w:rPr>
          <w:rFonts w:hint="eastAsia"/>
        </w:rPr>
        <w:t>戚帅、许友峰、吴列松、王强、</w:t>
      </w:r>
      <w:r>
        <w:rPr>
          <w:rFonts w:hint="eastAsia"/>
          <w:lang w:val="en-US" w:eastAsia="zh-CN"/>
        </w:rPr>
        <w:t>李永林、</w:t>
      </w:r>
      <w:r>
        <w:rPr>
          <w:rFonts w:hint="eastAsia"/>
        </w:rPr>
        <w:t>张旭亮、孟婕、陈庆、李仕、王利婕、郭泽鹏、</w:t>
      </w:r>
      <w:r>
        <w:rPr>
          <w:rFonts w:hint="eastAsia"/>
          <w:lang w:val="en-US" w:eastAsia="zh-CN"/>
        </w:rPr>
        <w:t>李征、</w:t>
      </w:r>
      <w:r>
        <w:rPr>
          <w:rFonts w:hint="eastAsia"/>
        </w:rPr>
        <w:t>黄炜然、常甫、龚荣荣、董祖明、周多福、汤白露、董晓荣、谭先根、高亚芳、孙秀萍、刘正清、郭阳鹏。</w:t>
      </w:r>
      <w:bookmarkEnd w:id="75"/>
    </w:p>
    <w:p w14:paraId="037B6085">
      <w:pPr>
        <w:overflowPunct w:val="0"/>
        <w:autoSpaceDE w:val="0"/>
        <w:autoSpaceDN w:val="0"/>
        <w:spacing w:line="240" w:lineRule="auto"/>
        <w:ind w:firstLine="420" w:firstLineChars="200"/>
        <w:rPr>
          <w:rFonts w:hint="eastAsia"/>
          <w:color w:val="000000"/>
        </w:rPr>
      </w:pPr>
    </w:p>
    <w:p w14:paraId="2F327EB9">
      <w:pPr>
        <w:widowControl/>
        <w:spacing w:line="240" w:lineRule="auto"/>
        <w:ind w:firstLine="0" w:firstLineChars="0"/>
        <w:jc w:val="left"/>
        <w:rPr>
          <w:rFonts w:hint="eastAsia"/>
          <w:szCs w:val="21"/>
        </w:rPr>
      </w:pPr>
      <w:r>
        <w:rPr>
          <w:szCs w:val="21"/>
        </w:rPr>
        <w:br w:type="page"/>
      </w:r>
      <w:bookmarkEnd w:id="21"/>
    </w:p>
    <w:p w14:paraId="3F343FB8">
      <w:pPr>
        <w:pStyle w:val="61"/>
        <w:ind w:firstLine="0" w:firstLineChars="0"/>
        <w:sectPr>
          <w:headerReference r:id="rId11" w:type="default"/>
          <w:footerReference r:id="rId13" w:type="default"/>
          <w:headerReference r:id="rId12" w:type="even"/>
          <w:footerReference r:id="rId14" w:type="even"/>
          <w:pgSz w:w="11907" w:h="16839"/>
          <w:pgMar w:top="1134" w:right="1134" w:bottom="1134" w:left="1134" w:header="1134" w:footer="1134" w:gutter="0"/>
          <w:pgNumType w:fmt="upperRoman"/>
          <w:cols w:space="720" w:num="1"/>
          <w:docGrid w:type="lines" w:linePitch="312" w:charSpace="0"/>
        </w:sectPr>
      </w:pPr>
    </w:p>
    <w:bookmarkEnd w:id="19"/>
    <w:p w14:paraId="527D5EBE">
      <w:pPr>
        <w:pStyle w:val="154"/>
        <w:spacing w:before="240" w:after="240"/>
        <w:ind w:firstLine="0" w:firstLineChars="0"/>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数字印刷标准体系表</w:t>
      </w:r>
    </w:p>
    <w:p w14:paraId="2EA88441">
      <w:pPr>
        <w:pStyle w:val="62"/>
        <w:numPr>
          <w:ilvl w:val="0"/>
          <w:numId w:val="12"/>
        </w:numPr>
        <w:spacing w:before="312" w:beforeLines="100" w:after="312" w:afterLines="100"/>
        <w:rPr>
          <w:rFonts w:hint="eastAsia" w:hAnsi="黑体"/>
          <w:szCs w:val="21"/>
        </w:rPr>
      </w:pPr>
      <w:bookmarkStart w:id="22" w:name="_Toc23082"/>
      <w:bookmarkStart w:id="23" w:name="_Toc85980069"/>
      <w:bookmarkStart w:id="24" w:name="_Hlk45963620"/>
      <w:r>
        <w:rPr>
          <w:rFonts w:hint="eastAsia" w:hAnsi="黑体"/>
          <w:szCs w:val="21"/>
        </w:rPr>
        <w:t>范围</w:t>
      </w:r>
      <w:bookmarkEnd w:id="22"/>
      <w:bookmarkEnd w:id="23"/>
    </w:p>
    <w:p w14:paraId="11E6744D">
      <w:pPr>
        <w:ind w:firstLine="420" w:firstLineChars="200"/>
        <w:rPr>
          <w:rFonts w:hint="eastAsia"/>
          <w:spacing w:val="-2"/>
          <w:szCs w:val="21"/>
        </w:rPr>
      </w:pPr>
      <w:r>
        <w:rPr>
          <w:rFonts w:hint="eastAsia"/>
          <w:szCs w:val="21"/>
        </w:rPr>
        <w:t>本文件</w:t>
      </w:r>
      <w:r>
        <w:rPr>
          <w:rFonts w:hint="eastAsia"/>
          <w:spacing w:val="-2"/>
          <w:szCs w:val="21"/>
        </w:rPr>
        <w:t>确立了数字印刷行业标准体系的编制原则，给出了基本框架及明细表。</w:t>
      </w:r>
    </w:p>
    <w:p w14:paraId="51087AC6">
      <w:pPr>
        <w:pStyle w:val="61"/>
        <w:ind w:firstLine="425" w:firstLineChars="0"/>
        <w:rPr>
          <w:rFonts w:hint="eastAsia" w:hAnsi="宋体"/>
          <w:kern w:val="2"/>
          <w:szCs w:val="21"/>
        </w:rPr>
      </w:pPr>
      <w:r>
        <w:rPr>
          <w:rFonts w:hint="eastAsia" w:hAnsi="宋体"/>
          <w:spacing w:val="-2"/>
          <w:szCs w:val="21"/>
        </w:rPr>
        <w:t>本文件适用于数字印刷标准项目的规划、立项及制修订工作，也可用于生产、管理和科学技术研究</w:t>
      </w:r>
      <w:r>
        <w:rPr>
          <w:rFonts w:hint="eastAsia" w:hAnsi="宋体"/>
          <w:kern w:val="2"/>
          <w:szCs w:val="21"/>
        </w:rPr>
        <w:t>。</w:t>
      </w:r>
    </w:p>
    <w:p w14:paraId="4D5ADEBD">
      <w:pPr>
        <w:pStyle w:val="62"/>
        <w:numPr>
          <w:ilvl w:val="0"/>
          <w:numId w:val="12"/>
        </w:numPr>
        <w:spacing w:before="312" w:beforeLines="100" w:after="312" w:afterLines="100"/>
        <w:rPr>
          <w:rFonts w:hint="eastAsia" w:hAnsi="黑体"/>
          <w:szCs w:val="21"/>
        </w:rPr>
      </w:pPr>
      <w:bookmarkStart w:id="25" w:name="_Toc85980070"/>
      <w:bookmarkStart w:id="26" w:name="_Toc15117"/>
      <w:r>
        <w:rPr>
          <w:rFonts w:hint="eastAsia" w:hAnsi="黑体"/>
          <w:szCs w:val="21"/>
        </w:rPr>
        <w:t>规范性引用文件</w:t>
      </w:r>
      <w:bookmarkEnd w:id="25"/>
      <w:bookmarkEnd w:id="26"/>
    </w:p>
    <w:p w14:paraId="321FC636">
      <w:pPr>
        <w:adjustRightInd w:val="0"/>
        <w:snapToGrid w:val="0"/>
        <w:spacing w:line="240" w:lineRule="auto"/>
        <w:ind w:firstLine="420" w:firstLineChars="200"/>
        <w:rPr>
          <w:rFonts w:hint="eastAsia"/>
          <w:szCs w:val="21"/>
        </w:rPr>
      </w:pPr>
      <w:r>
        <w:rPr>
          <w:rFonts w:hint="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803DF63">
      <w:pPr>
        <w:pStyle w:val="61"/>
        <w:ind w:firstLine="425" w:firstLineChars="0"/>
        <w:rPr>
          <w:rFonts w:hint="eastAsia" w:hAnsi="宋体"/>
          <w:kern w:val="2"/>
          <w:szCs w:val="21"/>
        </w:rPr>
      </w:pPr>
      <w:r>
        <w:rPr>
          <w:rFonts w:ascii="Times New Roman"/>
          <w:spacing w:val="-2"/>
          <w:szCs w:val="21"/>
        </w:rPr>
        <w:t xml:space="preserve">CY/Z 22  </w:t>
      </w:r>
      <w:r>
        <w:rPr>
          <w:rFonts w:hint="eastAsia" w:hAnsi="宋体"/>
          <w:spacing w:val="-2"/>
          <w:szCs w:val="21"/>
        </w:rPr>
        <w:t>印刷标准体系表</w:t>
      </w:r>
    </w:p>
    <w:p w14:paraId="179D7D4F">
      <w:pPr>
        <w:pStyle w:val="62"/>
        <w:numPr>
          <w:ilvl w:val="0"/>
          <w:numId w:val="12"/>
        </w:numPr>
        <w:spacing w:before="312" w:beforeLines="100" w:after="312" w:afterLines="100"/>
        <w:rPr>
          <w:rFonts w:hint="eastAsia" w:hAnsi="黑体"/>
          <w:szCs w:val="21"/>
        </w:rPr>
      </w:pPr>
      <w:bookmarkStart w:id="27" w:name="_Toc85980071"/>
      <w:bookmarkStart w:id="28" w:name="_Toc14561"/>
      <w:r>
        <w:rPr>
          <w:rFonts w:hint="eastAsia" w:hAnsi="黑体"/>
          <w:szCs w:val="21"/>
        </w:rPr>
        <w:t>术语和定义</w:t>
      </w:r>
      <w:bookmarkEnd w:id="27"/>
      <w:bookmarkEnd w:id="28"/>
    </w:p>
    <w:p w14:paraId="0FDCF6DA">
      <w:pPr>
        <w:tabs>
          <w:tab w:val="left" w:pos="1716"/>
          <w:tab w:val="left" w:pos="1717"/>
          <w:tab w:val="left" w:pos="9356"/>
        </w:tabs>
        <w:spacing w:line="240" w:lineRule="auto"/>
        <w:ind w:firstLine="529"/>
        <w:rPr>
          <w:rFonts w:hint="eastAsia"/>
          <w:color w:val="000000" w:themeColor="text1"/>
          <w:szCs w:val="21"/>
          <w14:textFill>
            <w14:solidFill>
              <w14:schemeClr w14:val="tx1"/>
            </w14:solidFill>
          </w14:textFill>
        </w:rPr>
      </w:pPr>
      <w:r>
        <w:rPr>
          <w:rFonts w:ascii="Times New Roman" w:hAnsi="Times New Roman"/>
          <w:spacing w:val="-2"/>
          <w:szCs w:val="21"/>
        </w:rPr>
        <w:t>CY/Z 22</w:t>
      </w:r>
      <w:r>
        <w:rPr>
          <w:rFonts w:hint="eastAsia"/>
          <w:spacing w:val="-2"/>
          <w:szCs w:val="21"/>
        </w:rPr>
        <w:t>界定的以及下列术语和定义适用于本文件</w:t>
      </w:r>
      <w:r>
        <w:rPr>
          <w:rFonts w:hint="eastAsia"/>
          <w:color w:val="000000" w:themeColor="text1"/>
          <w:szCs w:val="21"/>
          <w14:textFill>
            <w14:solidFill>
              <w14:schemeClr w14:val="tx1"/>
            </w14:solidFill>
          </w14:textFill>
        </w:rPr>
        <w:t>。</w:t>
      </w:r>
    </w:p>
    <w:p w14:paraId="2AF6B0AF">
      <w:pPr>
        <w:pStyle w:val="19"/>
        <w:tabs>
          <w:tab w:val="left" w:pos="9354"/>
        </w:tabs>
        <w:spacing w:before="156" w:beforeLines="50" w:after="156" w:afterLines="50" w:line="240" w:lineRule="auto"/>
        <w:ind w:firstLine="0" w:firstLineChars="0"/>
        <w:outlineLvl w:val="1"/>
        <w:rPr>
          <w:rFonts w:hint="eastAsia" w:ascii="黑体" w:hAnsi="黑体" w:eastAsia="黑体"/>
          <w:color w:val="000000" w:themeColor="text1"/>
          <w:szCs w:val="21"/>
          <w14:textFill>
            <w14:solidFill>
              <w14:schemeClr w14:val="tx1"/>
            </w14:solidFill>
          </w14:textFill>
        </w:rPr>
      </w:pPr>
      <w:bookmarkStart w:id="29" w:name="_Toc316543469"/>
      <w:bookmarkEnd w:id="29"/>
      <w:bookmarkStart w:id="30" w:name="_Toc316543893"/>
      <w:bookmarkEnd w:id="30"/>
      <w:bookmarkStart w:id="31" w:name="_Toc316543986"/>
      <w:bookmarkEnd w:id="31"/>
      <w:bookmarkStart w:id="32" w:name="_Toc197530070"/>
      <w:bookmarkStart w:id="33" w:name="_Toc10649"/>
      <w:bookmarkStart w:id="34" w:name="_Toc8175"/>
      <w:bookmarkStart w:id="35" w:name="_Toc1632"/>
      <w:bookmarkStart w:id="36" w:name="_Toc6203"/>
      <w:r>
        <w:rPr>
          <w:rFonts w:ascii="黑体" w:hAnsi="黑体" w:eastAsia="黑体"/>
          <w:color w:val="000000" w:themeColor="text1"/>
          <w:szCs w:val="21"/>
          <w14:textFill>
            <w14:solidFill>
              <w14:schemeClr w14:val="tx1"/>
            </w14:solidFill>
          </w14:textFill>
        </w:rPr>
        <w:t>3</w:t>
      </w:r>
      <w:r>
        <w:rPr>
          <w:rFonts w:hint="eastAsia" w:ascii="黑体" w:hAnsi="黑体" w:eastAsia="黑体"/>
          <w:color w:val="000000" w:themeColor="text1"/>
          <w:szCs w:val="21"/>
          <w14:textFill>
            <w14:solidFill>
              <w14:schemeClr w14:val="tx1"/>
            </w14:solidFill>
          </w14:textFill>
        </w:rPr>
        <w:t>.1</w:t>
      </w:r>
      <w:bookmarkEnd w:id="32"/>
      <w:bookmarkEnd w:id="33"/>
      <w:bookmarkEnd w:id="34"/>
      <w:bookmarkEnd w:id="35"/>
      <w:bookmarkEnd w:id="36"/>
    </w:p>
    <w:p w14:paraId="54E4F8D9">
      <w:pPr>
        <w:spacing w:line="240" w:lineRule="auto"/>
        <w:ind w:firstLine="420" w:firstLineChars="200"/>
        <w:rPr>
          <w:rFonts w:hint="eastAsia" w:ascii="黑体" w:eastAsia="黑体"/>
          <w:szCs w:val="21"/>
        </w:rPr>
      </w:pPr>
      <w:r>
        <w:rPr>
          <w:rFonts w:hint="eastAsia" w:ascii="黑体" w:eastAsia="黑体"/>
          <w:szCs w:val="21"/>
        </w:rPr>
        <w:t xml:space="preserve">数字印刷标准体系  </w:t>
      </w:r>
      <w:r>
        <w:rPr>
          <w:rFonts w:ascii="Times New Roman" w:hAnsi="Times New Roman" w:eastAsia="黑体"/>
          <w:b/>
          <w:bCs/>
          <w:szCs w:val="21"/>
        </w:rPr>
        <w:t>digital printing standard system</w:t>
      </w:r>
    </w:p>
    <w:p w14:paraId="6F2B7D69">
      <w:pPr>
        <w:pStyle w:val="61"/>
        <w:ind w:firstLine="425" w:firstLineChars="0"/>
        <w:rPr>
          <w:rFonts w:hint="eastAsia" w:hAnsi="宋体"/>
          <w:color w:val="000000" w:themeColor="text1"/>
          <w:szCs w:val="21"/>
          <w14:textFill>
            <w14:solidFill>
              <w14:schemeClr w14:val="tx1"/>
            </w14:solidFill>
          </w14:textFill>
        </w:rPr>
      </w:pPr>
      <w:r>
        <w:rPr>
          <w:rFonts w:hint="eastAsia" w:hAnsi="宋体"/>
          <w:spacing w:val="-2"/>
          <w:szCs w:val="21"/>
        </w:rPr>
        <w:t>数字印刷领域标准按内在联系形成的科学的有机整体。</w:t>
      </w:r>
    </w:p>
    <w:p w14:paraId="72772A84">
      <w:pPr>
        <w:adjustRightInd w:val="0"/>
        <w:snapToGrid w:val="0"/>
        <w:spacing w:before="156" w:beforeLines="50" w:after="156" w:afterLines="50" w:line="240" w:lineRule="auto"/>
        <w:ind w:firstLine="0" w:firstLineChars="0"/>
        <w:outlineLvl w:val="1"/>
        <w:rPr>
          <w:rFonts w:hint="eastAsia" w:ascii="黑体" w:hAnsi="黑体" w:eastAsia="黑体"/>
          <w:szCs w:val="21"/>
        </w:rPr>
      </w:pPr>
      <w:bookmarkStart w:id="37" w:name="_Toc30154"/>
      <w:r>
        <w:rPr>
          <w:rFonts w:hint="eastAsia" w:ascii="黑体" w:hAnsi="黑体" w:eastAsia="黑体"/>
          <w:szCs w:val="21"/>
        </w:rPr>
        <w:t>3.</w:t>
      </w:r>
      <w:r>
        <w:rPr>
          <w:rFonts w:ascii="黑体" w:hAnsi="黑体" w:eastAsia="黑体"/>
          <w:szCs w:val="21"/>
        </w:rPr>
        <w:t>2</w:t>
      </w:r>
      <w:bookmarkEnd w:id="37"/>
      <w:r>
        <w:rPr>
          <w:rFonts w:hint="eastAsia" w:ascii="黑体" w:hAnsi="黑体" w:eastAsia="黑体"/>
          <w:szCs w:val="21"/>
        </w:rPr>
        <w:t xml:space="preserve"> </w:t>
      </w:r>
    </w:p>
    <w:p w14:paraId="60A6F014">
      <w:pPr>
        <w:spacing w:line="240" w:lineRule="auto"/>
        <w:ind w:firstLine="420" w:firstLineChars="200"/>
        <w:rPr>
          <w:rFonts w:hint="eastAsia" w:ascii="黑体" w:eastAsia="黑体"/>
          <w:szCs w:val="21"/>
        </w:rPr>
      </w:pPr>
      <w:r>
        <w:rPr>
          <w:rFonts w:hint="eastAsia" w:ascii="黑体" w:eastAsia="黑体"/>
          <w:szCs w:val="21"/>
        </w:rPr>
        <w:t xml:space="preserve">数字印刷标准体系表  </w:t>
      </w:r>
      <w:r>
        <w:rPr>
          <w:rFonts w:ascii="Times New Roman" w:hAnsi="Times New Roman" w:eastAsia="黑体"/>
          <w:b/>
          <w:bCs/>
          <w:szCs w:val="21"/>
        </w:rPr>
        <w:t>diagram of digital printing standard system</w:t>
      </w:r>
    </w:p>
    <w:p w14:paraId="7F551F48">
      <w:pPr>
        <w:pStyle w:val="61"/>
        <w:ind w:firstLine="425" w:firstLineChars="0"/>
        <w:rPr>
          <w:rFonts w:hint="eastAsia" w:hAnsi="宋体"/>
          <w:spacing w:val="-2"/>
          <w:szCs w:val="21"/>
        </w:rPr>
      </w:pPr>
      <w:r>
        <w:rPr>
          <w:rFonts w:hint="eastAsia" w:hAnsi="宋体"/>
          <w:spacing w:val="-2"/>
          <w:szCs w:val="21"/>
        </w:rPr>
        <w:t>在数字印刷标准体系</w:t>
      </w:r>
      <w:r>
        <w:rPr>
          <w:rFonts w:ascii="Times New Roman"/>
          <w:spacing w:val="-2"/>
          <w:szCs w:val="21"/>
        </w:rPr>
        <w:t>（3.1）</w:t>
      </w:r>
      <w:r>
        <w:rPr>
          <w:rFonts w:hint="eastAsia" w:hAnsi="宋体"/>
          <w:spacing w:val="-2"/>
          <w:szCs w:val="21"/>
        </w:rPr>
        <w:t>内，标准按其内在联系排列起来的图表。</w:t>
      </w:r>
    </w:p>
    <w:p w14:paraId="7F9DFC32">
      <w:pPr>
        <w:adjustRightInd w:val="0"/>
        <w:snapToGrid w:val="0"/>
        <w:spacing w:before="156" w:beforeLines="50" w:after="156" w:afterLines="50" w:line="240" w:lineRule="auto"/>
        <w:ind w:firstLine="0" w:firstLineChars="0"/>
        <w:rPr>
          <w:rFonts w:hint="eastAsia" w:ascii="黑体" w:hAnsi="黑体" w:eastAsia="黑体"/>
          <w:szCs w:val="21"/>
        </w:rPr>
      </w:pPr>
      <w:r>
        <w:rPr>
          <w:rFonts w:hint="eastAsia" w:ascii="黑体" w:hAnsi="黑体" w:eastAsia="黑体"/>
          <w:szCs w:val="21"/>
        </w:rPr>
        <w:t>3.</w:t>
      </w:r>
      <w:r>
        <w:rPr>
          <w:rFonts w:ascii="黑体" w:hAnsi="黑体" w:eastAsia="黑体"/>
          <w:szCs w:val="21"/>
        </w:rPr>
        <w:t>3</w:t>
      </w:r>
    </w:p>
    <w:p w14:paraId="6AE111DB">
      <w:pPr>
        <w:spacing w:line="240" w:lineRule="auto"/>
        <w:ind w:firstLine="420" w:firstLineChars="200"/>
        <w:rPr>
          <w:rFonts w:hint="eastAsia" w:ascii="黑体" w:eastAsia="黑体"/>
          <w:szCs w:val="21"/>
        </w:rPr>
      </w:pPr>
      <w:r>
        <w:rPr>
          <w:rFonts w:hint="eastAsia" w:ascii="黑体" w:eastAsia="黑体"/>
          <w:szCs w:val="21"/>
        </w:rPr>
        <w:t>管理与服务标准</w:t>
      </w:r>
      <w:r>
        <w:rPr>
          <w:rFonts w:ascii="黑体" w:eastAsia="黑体"/>
          <w:szCs w:val="21"/>
        </w:rPr>
        <w:t xml:space="preserve">  </w:t>
      </w:r>
      <w:r>
        <w:rPr>
          <w:rFonts w:ascii="Times New Roman" w:hAnsi="Times New Roman" w:eastAsia="黑体"/>
          <w:b/>
          <w:bCs/>
          <w:szCs w:val="21"/>
        </w:rPr>
        <w:t>management and service standard</w:t>
      </w:r>
    </w:p>
    <w:p w14:paraId="5776FCF6">
      <w:pPr>
        <w:pStyle w:val="61"/>
        <w:ind w:firstLine="412"/>
        <w:rPr>
          <w:rFonts w:hint="eastAsia" w:hAnsi="宋体"/>
          <w:kern w:val="2"/>
          <w:szCs w:val="21"/>
        </w:rPr>
      </w:pPr>
      <w:r>
        <w:rPr>
          <w:rFonts w:hint="eastAsia" w:hAnsi="宋体"/>
          <w:spacing w:val="-2"/>
          <w:szCs w:val="21"/>
        </w:rPr>
        <w:t>规定数字印刷管理与服务要求的标准。</w:t>
      </w:r>
    </w:p>
    <w:p w14:paraId="0AD353B2">
      <w:pPr>
        <w:pStyle w:val="62"/>
        <w:numPr>
          <w:ilvl w:val="0"/>
          <w:numId w:val="12"/>
        </w:numPr>
        <w:spacing w:before="312" w:beforeLines="100" w:after="312" w:afterLines="100"/>
        <w:rPr>
          <w:rFonts w:hint="eastAsia" w:hAnsi="黑体"/>
          <w:szCs w:val="21"/>
        </w:rPr>
      </w:pPr>
      <w:bookmarkStart w:id="38" w:name="_Toc24413"/>
      <w:bookmarkStart w:id="39" w:name="_Toc19525"/>
      <w:bookmarkStart w:id="40" w:name="_Toc4729"/>
      <w:r>
        <w:rPr>
          <w:rFonts w:hint="eastAsia" w:hAnsi="黑体"/>
        </w:rPr>
        <w:t>编制原则</w:t>
      </w:r>
      <w:bookmarkEnd w:id="38"/>
      <w:bookmarkEnd w:id="39"/>
      <w:bookmarkEnd w:id="40"/>
    </w:p>
    <w:p w14:paraId="683E7D79">
      <w:pPr>
        <w:pStyle w:val="62"/>
        <w:numPr>
          <w:ilvl w:val="0"/>
          <w:numId w:val="0"/>
        </w:numPr>
        <w:spacing w:before="156" w:after="156"/>
        <w:rPr>
          <w:rFonts w:hint="eastAsia" w:hAnsi="黑体"/>
        </w:rPr>
      </w:pPr>
      <w:bookmarkStart w:id="41" w:name="_Toc26846"/>
      <w:bookmarkStart w:id="42" w:name="_Toc31906"/>
      <w:r>
        <w:rPr>
          <w:rFonts w:hAnsi="黑体"/>
        </w:rPr>
        <w:t xml:space="preserve">4.1  </w:t>
      </w:r>
      <w:r>
        <w:rPr>
          <w:rFonts w:hint="eastAsia" w:hAnsi="黑体"/>
        </w:rPr>
        <w:t>目标明确</w:t>
      </w:r>
      <w:bookmarkEnd w:id="41"/>
      <w:bookmarkEnd w:id="42"/>
    </w:p>
    <w:p w14:paraId="4060726F">
      <w:pPr>
        <w:ind w:firstLine="412" w:firstLineChars="200"/>
        <w:rPr>
          <w:rFonts w:hint="eastAsia"/>
          <w:spacing w:val="-2"/>
          <w:szCs w:val="21"/>
        </w:rPr>
      </w:pPr>
      <w:r>
        <w:rPr>
          <w:rFonts w:hint="eastAsia"/>
          <w:spacing w:val="-2"/>
          <w:szCs w:val="21"/>
        </w:rPr>
        <w:t>规划数字印刷领域各类标准的制修订，使其有章可循，形成科学、合理、适用的数字印刷标准体系。</w:t>
      </w:r>
    </w:p>
    <w:p w14:paraId="4F12E03E">
      <w:pPr>
        <w:pStyle w:val="62"/>
        <w:numPr>
          <w:ilvl w:val="0"/>
          <w:numId w:val="0"/>
        </w:numPr>
        <w:spacing w:before="156" w:after="156"/>
        <w:rPr>
          <w:rFonts w:hint="eastAsia" w:hAnsi="黑体"/>
        </w:rPr>
      </w:pPr>
      <w:bookmarkStart w:id="43" w:name="_Toc2444"/>
      <w:bookmarkStart w:id="44" w:name="_Toc21720"/>
      <w:r>
        <w:rPr>
          <w:rFonts w:hAnsi="黑体"/>
        </w:rPr>
        <w:t xml:space="preserve">4.2  </w:t>
      </w:r>
      <w:r>
        <w:rPr>
          <w:rFonts w:hint="eastAsia" w:hAnsi="黑体"/>
        </w:rPr>
        <w:t>体系完备</w:t>
      </w:r>
      <w:bookmarkEnd w:id="43"/>
      <w:bookmarkEnd w:id="44"/>
    </w:p>
    <w:p w14:paraId="22319526">
      <w:pPr>
        <w:pStyle w:val="61"/>
        <w:ind w:firstLine="412"/>
        <w:rPr>
          <w:rFonts w:hint="eastAsia" w:hAnsi="宋体"/>
          <w:spacing w:val="-2"/>
          <w:szCs w:val="21"/>
        </w:rPr>
      </w:pPr>
      <w:r>
        <w:rPr>
          <w:rFonts w:hint="eastAsia" w:hAnsi="宋体"/>
          <w:spacing w:val="-2"/>
          <w:szCs w:val="21"/>
        </w:rPr>
        <w:t>聚焦标准体系目标需求，系统体系完备，整体性高。标准明细表所列标准全面成套，体系中子体系及子子体系全面成套。</w:t>
      </w:r>
    </w:p>
    <w:p w14:paraId="6333987C">
      <w:pPr>
        <w:pStyle w:val="62"/>
        <w:numPr>
          <w:ilvl w:val="0"/>
          <w:numId w:val="0"/>
        </w:numPr>
        <w:spacing w:before="156" w:after="156"/>
        <w:rPr>
          <w:rFonts w:hint="eastAsia" w:hAnsi="黑体"/>
        </w:rPr>
      </w:pPr>
      <w:bookmarkStart w:id="45" w:name="_Toc4104"/>
      <w:bookmarkStart w:id="46" w:name="_Toc7314"/>
      <w:r>
        <w:rPr>
          <w:rFonts w:hAnsi="黑体"/>
        </w:rPr>
        <w:t xml:space="preserve">4.3  </w:t>
      </w:r>
      <w:r>
        <w:rPr>
          <w:rFonts w:hint="eastAsia" w:hAnsi="黑体"/>
        </w:rPr>
        <w:t>层次合理</w:t>
      </w:r>
      <w:bookmarkEnd w:id="45"/>
      <w:bookmarkEnd w:id="46"/>
    </w:p>
    <w:p w14:paraId="4D6DCA67">
      <w:pPr>
        <w:ind w:firstLine="412" w:firstLineChars="200"/>
        <w:rPr>
          <w:rFonts w:hint="eastAsia"/>
          <w:spacing w:val="-2"/>
          <w:szCs w:val="21"/>
        </w:rPr>
      </w:pPr>
      <w:r>
        <w:rPr>
          <w:rFonts w:hint="eastAsia"/>
          <w:spacing w:val="-2"/>
          <w:szCs w:val="21"/>
        </w:rPr>
        <w:t>遵循从共性到个性、逐级细化的原则，按照层次关系来科学编排已制定和拟制定（修订）的数字印刷标准。</w:t>
      </w:r>
    </w:p>
    <w:p w14:paraId="07FAA6D7">
      <w:pPr>
        <w:pStyle w:val="62"/>
        <w:numPr>
          <w:ilvl w:val="0"/>
          <w:numId w:val="0"/>
        </w:numPr>
        <w:spacing w:before="156" w:after="156"/>
        <w:rPr>
          <w:rFonts w:hint="eastAsia" w:hAnsi="黑体"/>
        </w:rPr>
        <w:sectPr>
          <w:footerReference r:id="rId15" w:type="default"/>
          <w:footerReference r:id="rId16" w:type="even"/>
          <w:pgSz w:w="11907" w:h="16839"/>
          <w:pgMar w:top="1134" w:right="1134" w:bottom="1134" w:left="1134" w:header="1134" w:footer="1134" w:gutter="0"/>
          <w:pgNumType w:start="1"/>
          <w:cols w:space="720" w:num="1"/>
          <w:docGrid w:type="lines" w:linePitch="312" w:charSpace="0"/>
        </w:sectPr>
      </w:pPr>
      <w:bookmarkStart w:id="47" w:name="_Toc21456"/>
    </w:p>
    <w:p w14:paraId="35DF3C48">
      <w:pPr>
        <w:pStyle w:val="62"/>
        <w:numPr>
          <w:ilvl w:val="0"/>
          <w:numId w:val="0"/>
        </w:numPr>
        <w:spacing w:before="156" w:after="156"/>
        <w:rPr>
          <w:rFonts w:hint="eastAsia" w:hAnsi="黑体"/>
        </w:rPr>
      </w:pPr>
      <w:bookmarkStart w:id="48" w:name="_Toc15971"/>
      <w:r>
        <w:rPr>
          <w:rFonts w:hAnsi="黑体"/>
        </w:rPr>
        <w:t xml:space="preserve">4.4  </w:t>
      </w:r>
      <w:r>
        <w:rPr>
          <w:rFonts w:hint="eastAsia" w:hAnsi="黑体"/>
        </w:rPr>
        <w:t>划分清楚</w:t>
      </w:r>
      <w:bookmarkEnd w:id="47"/>
      <w:bookmarkEnd w:id="48"/>
    </w:p>
    <w:p w14:paraId="50185625">
      <w:pPr>
        <w:pStyle w:val="61"/>
        <w:ind w:firstLine="412"/>
        <w:rPr>
          <w:color w:val="000000" w:themeColor="text1"/>
          <w14:textFill>
            <w14:solidFill>
              <w14:schemeClr w14:val="tx1"/>
            </w14:solidFill>
          </w14:textFill>
        </w:rPr>
      </w:pPr>
      <w:r>
        <w:rPr>
          <w:rFonts w:hint="eastAsia" w:hAnsi="宋体"/>
          <w:spacing w:val="-2"/>
          <w:szCs w:val="21"/>
        </w:rPr>
        <w:t>遵循标准同一性分类的原则，在数字印刷标准体系表中，将不同类型的标准细分为若干个子体系和子子体系。</w:t>
      </w:r>
    </w:p>
    <w:p w14:paraId="50ADA7ED">
      <w:pPr>
        <w:pStyle w:val="62"/>
        <w:numPr>
          <w:ilvl w:val="0"/>
          <w:numId w:val="12"/>
        </w:numPr>
        <w:spacing w:before="312" w:beforeLines="100" w:after="312" w:afterLines="100"/>
        <w:rPr>
          <w:rFonts w:hint="eastAsia" w:hAnsi="黑体"/>
          <w:szCs w:val="21"/>
        </w:rPr>
      </w:pPr>
      <w:bookmarkStart w:id="49" w:name="_Toc32022"/>
      <w:bookmarkStart w:id="50" w:name="_Toc4190"/>
      <w:bookmarkStart w:id="51" w:name="_Toc28597"/>
      <w:r>
        <w:rPr>
          <w:rFonts w:hint="eastAsia" w:hAnsi="黑体"/>
        </w:rPr>
        <w:t>标准体系表</w:t>
      </w:r>
      <w:bookmarkEnd w:id="49"/>
      <w:bookmarkEnd w:id="50"/>
      <w:bookmarkEnd w:id="51"/>
    </w:p>
    <w:p w14:paraId="31100AD0">
      <w:pPr>
        <w:pStyle w:val="62"/>
        <w:numPr>
          <w:ilvl w:val="0"/>
          <w:numId w:val="0"/>
        </w:numPr>
        <w:spacing w:before="156" w:after="156"/>
        <w:rPr>
          <w:rFonts w:hint="eastAsia" w:hAnsi="黑体"/>
        </w:rPr>
      </w:pPr>
      <w:bookmarkStart w:id="52" w:name="_Toc24861"/>
      <w:r>
        <w:rPr>
          <w:rFonts w:hAnsi="黑体"/>
        </w:rPr>
        <w:t>5</w:t>
      </w:r>
      <w:r>
        <w:rPr>
          <w:rFonts w:hint="eastAsia" w:hAnsi="黑体"/>
        </w:rPr>
        <w:t xml:space="preserve">.1 </w:t>
      </w:r>
      <w:r>
        <w:rPr>
          <w:rFonts w:hAnsi="黑体"/>
        </w:rPr>
        <w:t xml:space="preserve"> </w:t>
      </w:r>
      <w:r>
        <w:rPr>
          <w:rFonts w:hint="eastAsia" w:hAnsi="黑体"/>
        </w:rPr>
        <w:t>标准体系结构图</w:t>
      </w:r>
      <w:bookmarkEnd w:id="52"/>
    </w:p>
    <w:p w14:paraId="4F7B8DA0">
      <w:pPr>
        <w:adjustRightInd w:val="0"/>
        <w:snapToGrid w:val="0"/>
        <w:spacing w:line="240" w:lineRule="auto"/>
        <w:ind w:firstLine="412" w:firstLineChars="200"/>
        <w:rPr>
          <w:rFonts w:ascii="Times New Roman" w:hAnsi="Times New Roman"/>
          <w:color w:val="000000" w:themeColor="text1"/>
          <w14:textFill>
            <w14:solidFill>
              <w14:schemeClr w14:val="tx1"/>
            </w14:solidFill>
          </w14:textFill>
        </w:rPr>
      </w:pPr>
      <w:r>
        <w:rPr>
          <w:rFonts w:ascii="Times New Roman" w:hAnsi="Times New Roman"/>
          <w:spacing w:val="-2"/>
          <w:szCs w:val="21"/>
        </w:rPr>
        <w:t>按照编制原则，数字印刷标准体系表总体结构划8个子体系，2个层次，如图1所示。常用数字印刷相关标准参见附录A，常用印刷国际标准参见附录B</w:t>
      </w:r>
      <w:r>
        <w:rPr>
          <w:rFonts w:ascii="Times New Roman" w:hAnsi="Times New Roman"/>
          <w:color w:val="000000" w:themeColor="text1"/>
          <w14:textFill>
            <w14:solidFill>
              <w14:schemeClr w14:val="tx1"/>
            </w14:solidFill>
          </w14:textFill>
        </w:rPr>
        <w:t>。</w:t>
      </w:r>
    </w:p>
    <w:p w14:paraId="51F51894">
      <w:pPr>
        <w:pStyle w:val="54"/>
        <w:spacing w:after="156" w:afterLines="50"/>
        <w:jc w:val="center"/>
        <w:rPr>
          <w:rFonts w:hint="eastAsia" w:ascii="黑体" w:hAnsi="黑体" w:eastAsia="黑体"/>
          <w:sz w:val="21"/>
          <w:szCs w:val="21"/>
        </w:rPr>
      </w:pPr>
      <w:r>
        <w:rPr>
          <w:rFonts w:hint="eastAsia" w:ascii="宋体" w:hAnsi="宋体"/>
          <w:spacing w:val="-2"/>
          <w:szCs w:val="21"/>
        </w:rPr>
        <w:drawing>
          <wp:inline distT="0" distB="0" distL="0" distR="0">
            <wp:extent cx="6116955" cy="2957195"/>
            <wp:effectExtent l="0" t="0" r="0" b="0"/>
            <wp:docPr id="1538030732" name="图片 2" descr="数字印刷标准体系表图-2"/>
            <wp:cNvGraphicFramePr/>
            <a:graphic xmlns:a="http://schemas.openxmlformats.org/drawingml/2006/main">
              <a:graphicData uri="http://schemas.openxmlformats.org/drawingml/2006/picture">
                <pic:pic xmlns:pic="http://schemas.openxmlformats.org/drawingml/2006/picture">
                  <pic:nvPicPr>
                    <pic:cNvPr id="1538030732" name="图片 2" descr="数字印刷标准体系表图-2"/>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6116955" cy="2957195"/>
                    </a:xfrm>
                    <a:prstGeom prst="rect">
                      <a:avLst/>
                    </a:prstGeom>
                    <a:noFill/>
                    <a:ln>
                      <a:noFill/>
                    </a:ln>
                  </pic:spPr>
                </pic:pic>
              </a:graphicData>
            </a:graphic>
          </wp:inline>
        </w:drawing>
      </w:r>
    </w:p>
    <w:p w14:paraId="42BCBD5B">
      <w:pPr>
        <w:spacing w:line="240" w:lineRule="auto"/>
        <w:ind w:firstLine="463"/>
        <w:jc w:val="left"/>
        <w:rPr>
          <w:rFonts w:ascii="Times New Roman" w:hAnsi="Times New Roman"/>
          <w:sz w:val="18"/>
          <w:szCs w:val="18"/>
        </w:rPr>
      </w:pPr>
      <w:r>
        <w:rPr>
          <w:rFonts w:ascii="黑体" w:hAnsi="黑体" w:eastAsia="黑体"/>
          <w:sz w:val="18"/>
          <w:szCs w:val="18"/>
        </w:rPr>
        <w:t>注1：</w:t>
      </w:r>
      <w:r>
        <w:rPr>
          <w:rFonts w:ascii="Times New Roman" w:hAnsi="Times New Roman"/>
          <w:sz w:val="18"/>
          <w:szCs w:val="18"/>
        </w:rPr>
        <w:t>括号中的数字为各子体系、子子体系的图号。</w:t>
      </w:r>
    </w:p>
    <w:p w14:paraId="5DB932DC">
      <w:pPr>
        <w:spacing w:line="240" w:lineRule="auto"/>
        <w:ind w:firstLine="463"/>
        <w:jc w:val="left"/>
        <w:rPr>
          <w:rFonts w:hint="eastAsia"/>
          <w:sz w:val="18"/>
          <w:szCs w:val="18"/>
        </w:rPr>
      </w:pPr>
      <w:r>
        <w:rPr>
          <w:rFonts w:ascii="黑体" w:hAnsi="黑体" w:eastAsia="黑体"/>
          <w:sz w:val="18"/>
          <w:szCs w:val="18"/>
        </w:rPr>
        <w:t>注2：</w:t>
      </w:r>
      <w:r>
        <w:rPr>
          <w:rFonts w:hint="eastAsia"/>
          <w:sz w:val="18"/>
          <w:szCs w:val="18"/>
        </w:rPr>
        <w:t>方框内的文字有下划线，则方框仅表示标题之意，不包含具体的标准。</w:t>
      </w:r>
    </w:p>
    <w:p w14:paraId="24E103DB">
      <w:pPr>
        <w:adjustRightInd w:val="0"/>
        <w:snapToGrid w:val="0"/>
        <w:spacing w:before="156" w:beforeLines="50" w:after="156" w:afterLines="50" w:line="240" w:lineRule="auto"/>
        <w:ind w:firstLine="0" w:firstLineChars="0"/>
        <w:jc w:val="center"/>
        <w:rPr>
          <w:rFonts w:hint="eastAsia"/>
          <w:szCs w:val="21"/>
        </w:rPr>
      </w:pPr>
      <w:r>
        <w:rPr>
          <w:rFonts w:hint="eastAsia" w:ascii="黑体" w:hAnsi="黑体" w:eastAsia="黑体"/>
          <w:szCs w:val="22"/>
        </w:rPr>
        <w:t>图</w:t>
      </w:r>
      <w:r>
        <w:rPr>
          <w:rFonts w:ascii="黑体" w:hAnsi="黑体" w:eastAsia="黑体"/>
          <w:szCs w:val="22"/>
        </w:rPr>
        <w:t xml:space="preserve">1 </w:t>
      </w:r>
      <w:r>
        <w:rPr>
          <w:rFonts w:hint="eastAsia" w:ascii="黑体" w:hAnsi="黑体" w:eastAsia="黑体"/>
          <w:szCs w:val="22"/>
        </w:rPr>
        <w:t xml:space="preserve"> 数字印刷标准体系结构图</w:t>
      </w:r>
    </w:p>
    <w:p w14:paraId="675DAB8B">
      <w:pPr>
        <w:pStyle w:val="62"/>
        <w:numPr>
          <w:ilvl w:val="0"/>
          <w:numId w:val="0"/>
        </w:numPr>
        <w:spacing w:before="156" w:after="156"/>
        <w:rPr>
          <w:rFonts w:hint="eastAsia" w:hAnsi="黑体"/>
        </w:rPr>
      </w:pPr>
      <w:bookmarkStart w:id="53" w:name="_Toc24513"/>
      <w:r>
        <w:rPr>
          <w:rFonts w:hAnsi="黑体"/>
        </w:rPr>
        <w:t>5</w:t>
      </w:r>
      <w:r>
        <w:rPr>
          <w:rFonts w:hint="eastAsia" w:hAnsi="黑体"/>
        </w:rPr>
        <w:t xml:space="preserve">.2 </w:t>
      </w:r>
      <w:r>
        <w:rPr>
          <w:rFonts w:hAnsi="黑体"/>
        </w:rPr>
        <w:t xml:space="preserve"> </w:t>
      </w:r>
      <w:r>
        <w:rPr>
          <w:rFonts w:hint="eastAsia" w:hAnsi="黑体"/>
        </w:rPr>
        <w:t>各层次标准明细表</w:t>
      </w:r>
      <w:bookmarkEnd w:id="53"/>
    </w:p>
    <w:p w14:paraId="0F8ADC2D">
      <w:pPr>
        <w:adjustRightInd w:val="0"/>
        <w:snapToGrid w:val="0"/>
        <w:spacing w:line="240" w:lineRule="auto"/>
        <w:ind w:firstLine="420" w:firstLineChars="200"/>
        <w:jc w:val="left"/>
        <w:rPr>
          <w:rFonts w:ascii="Times New Roman" w:hAnsi="Times New Roman"/>
          <w:color w:val="FF0000"/>
          <w:szCs w:val="21"/>
        </w:rPr>
      </w:pPr>
      <w:r>
        <w:rPr>
          <w:rFonts w:hint="eastAsia"/>
          <w:szCs w:val="21"/>
        </w:rPr>
        <w:t>各层次标准明细表见</w:t>
      </w:r>
      <w:r>
        <w:rPr>
          <w:rFonts w:ascii="Times New Roman" w:hAnsi="Times New Roman"/>
          <w:szCs w:val="21"/>
        </w:rPr>
        <w:t>表1～表9。</w:t>
      </w:r>
    </w:p>
    <w:p w14:paraId="5D2D544E">
      <w:pPr>
        <w:adjustRightInd w:val="0"/>
        <w:snapToGrid w:val="0"/>
        <w:spacing w:before="156" w:beforeLines="50" w:after="156" w:afterLines="50" w:line="240" w:lineRule="auto"/>
        <w:ind w:firstLine="0" w:firstLineChars="0"/>
        <w:jc w:val="center"/>
        <w:rPr>
          <w:rFonts w:hint="eastAsia" w:ascii="黑体" w:hAnsi="黑体" w:eastAsia="黑体"/>
          <w:szCs w:val="22"/>
        </w:rPr>
      </w:pPr>
      <w:r>
        <w:rPr>
          <w:rFonts w:hint="eastAsia" w:ascii="黑体" w:hAnsi="黑体" w:eastAsia="黑体"/>
          <w:szCs w:val="22"/>
        </w:rPr>
        <w:t>表</w:t>
      </w:r>
      <w:r>
        <w:rPr>
          <w:rFonts w:ascii="黑体" w:hAnsi="黑体" w:eastAsia="黑体"/>
          <w:szCs w:val="22"/>
        </w:rPr>
        <w:t xml:space="preserve">1  </w:t>
      </w:r>
      <w:r>
        <w:rPr>
          <w:rFonts w:hint="eastAsia" w:ascii="黑体" w:hAnsi="黑体" w:eastAsia="黑体"/>
          <w:szCs w:val="22"/>
        </w:rPr>
        <w:t>基础标准（</w:t>
      </w:r>
      <w:r>
        <w:rPr>
          <w:rFonts w:ascii="黑体" w:hAnsi="黑体" w:eastAsia="黑体"/>
          <w:szCs w:val="22"/>
        </w:rPr>
        <w:t>01</w:t>
      </w:r>
      <w:r>
        <w:rPr>
          <w:rFonts w:hint="eastAsia" w:ascii="黑体" w:hAnsi="黑体" w:eastAsia="黑体"/>
          <w:szCs w:val="22"/>
        </w:rPr>
        <w:t>）明细表</w:t>
      </w:r>
    </w:p>
    <w:tbl>
      <w:tblPr>
        <w:tblStyle w:val="34"/>
        <w:tblpPr w:leftFromText="180" w:rightFromText="180" w:vertAnchor="text" w:horzAnchor="margin" w:tblpXSpec="center" w:tblpY="175"/>
        <w:tblW w:w="98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9"/>
        <w:gridCol w:w="814"/>
        <w:gridCol w:w="1476"/>
        <w:gridCol w:w="1904"/>
        <w:gridCol w:w="646"/>
        <w:gridCol w:w="1116"/>
        <w:gridCol w:w="1360"/>
        <w:gridCol w:w="1206"/>
        <w:gridCol w:w="934"/>
      </w:tblGrid>
      <w:tr w14:paraId="2A663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4" w:type="dxa"/>
            <w:vAlign w:val="center"/>
          </w:tcPr>
          <w:p w14:paraId="2F0829C0">
            <w:pPr>
              <w:spacing w:line="240" w:lineRule="auto"/>
              <w:ind w:firstLine="0" w:firstLineChars="0"/>
              <w:jc w:val="center"/>
              <w:rPr>
                <w:rFonts w:hint="eastAsia"/>
                <w:sz w:val="18"/>
                <w:szCs w:val="21"/>
              </w:rPr>
            </w:pPr>
            <w:bookmarkStart w:id="54" w:name="OLE_LINK5"/>
            <w:bookmarkStart w:id="55" w:name="OLE_LINK6"/>
            <w:r>
              <w:rPr>
                <w:rFonts w:hint="eastAsia"/>
                <w:sz w:val="18"/>
                <w:szCs w:val="21"/>
              </w:rPr>
              <w:t>序号</w:t>
            </w:r>
          </w:p>
        </w:tc>
        <w:tc>
          <w:tcPr>
            <w:tcW w:w="833" w:type="dxa"/>
            <w:vAlign w:val="center"/>
          </w:tcPr>
          <w:p w14:paraId="6736766D">
            <w:pPr>
              <w:spacing w:line="240" w:lineRule="auto"/>
              <w:ind w:firstLine="0" w:firstLineChars="0"/>
              <w:jc w:val="center"/>
              <w:rPr>
                <w:rFonts w:hint="eastAsia"/>
                <w:sz w:val="18"/>
                <w:szCs w:val="21"/>
              </w:rPr>
            </w:pPr>
            <w:r>
              <w:rPr>
                <w:rFonts w:hint="eastAsia"/>
                <w:sz w:val="18"/>
                <w:szCs w:val="21"/>
              </w:rPr>
              <w:t>标准体系编号</w:t>
            </w:r>
          </w:p>
        </w:tc>
        <w:tc>
          <w:tcPr>
            <w:tcW w:w="1409" w:type="dxa"/>
            <w:vAlign w:val="center"/>
          </w:tcPr>
          <w:p w14:paraId="2F6A1EF9">
            <w:pPr>
              <w:spacing w:line="240" w:lineRule="auto"/>
              <w:ind w:firstLine="0" w:firstLineChars="0"/>
              <w:jc w:val="center"/>
              <w:rPr>
                <w:rFonts w:hint="eastAsia"/>
                <w:sz w:val="18"/>
                <w:szCs w:val="21"/>
              </w:rPr>
            </w:pPr>
            <w:r>
              <w:rPr>
                <w:rFonts w:hint="eastAsia"/>
                <w:sz w:val="18"/>
                <w:szCs w:val="21"/>
              </w:rPr>
              <w:t>标准号</w:t>
            </w:r>
          </w:p>
        </w:tc>
        <w:tc>
          <w:tcPr>
            <w:tcW w:w="2317" w:type="dxa"/>
            <w:vAlign w:val="center"/>
          </w:tcPr>
          <w:p w14:paraId="1532F51A">
            <w:pPr>
              <w:spacing w:line="240" w:lineRule="auto"/>
              <w:ind w:firstLine="0" w:firstLineChars="0"/>
              <w:jc w:val="center"/>
              <w:rPr>
                <w:rFonts w:hint="eastAsia"/>
                <w:sz w:val="18"/>
                <w:szCs w:val="21"/>
              </w:rPr>
            </w:pPr>
            <w:r>
              <w:rPr>
                <w:rFonts w:hint="eastAsia"/>
                <w:sz w:val="18"/>
                <w:szCs w:val="21"/>
              </w:rPr>
              <w:t>标准名称</w:t>
            </w:r>
          </w:p>
        </w:tc>
        <w:tc>
          <w:tcPr>
            <w:tcW w:w="669" w:type="dxa"/>
            <w:vAlign w:val="center"/>
          </w:tcPr>
          <w:p w14:paraId="5EF1943A">
            <w:pPr>
              <w:spacing w:line="240" w:lineRule="auto"/>
              <w:ind w:firstLine="0" w:firstLineChars="0"/>
              <w:jc w:val="center"/>
              <w:rPr>
                <w:rFonts w:hint="eastAsia"/>
                <w:sz w:val="18"/>
                <w:szCs w:val="21"/>
              </w:rPr>
            </w:pPr>
            <w:r>
              <w:rPr>
                <w:rFonts w:hint="eastAsia"/>
                <w:sz w:val="18"/>
                <w:szCs w:val="21"/>
              </w:rPr>
              <w:t>宜定级别</w:t>
            </w:r>
          </w:p>
        </w:tc>
        <w:tc>
          <w:tcPr>
            <w:tcW w:w="852" w:type="dxa"/>
            <w:vAlign w:val="center"/>
          </w:tcPr>
          <w:p w14:paraId="74D04E3B">
            <w:pPr>
              <w:spacing w:line="240" w:lineRule="auto"/>
              <w:ind w:firstLine="0" w:firstLineChars="0"/>
              <w:jc w:val="center"/>
              <w:rPr>
                <w:rFonts w:hint="eastAsia"/>
                <w:sz w:val="18"/>
                <w:szCs w:val="21"/>
              </w:rPr>
            </w:pPr>
            <w:r>
              <w:rPr>
                <w:rFonts w:hint="eastAsia"/>
                <w:sz w:val="18"/>
                <w:szCs w:val="21"/>
              </w:rPr>
              <w:t>实施日期</w:t>
            </w:r>
          </w:p>
        </w:tc>
        <w:tc>
          <w:tcPr>
            <w:tcW w:w="1411" w:type="dxa"/>
            <w:vAlign w:val="center"/>
          </w:tcPr>
          <w:p w14:paraId="7656337A">
            <w:pPr>
              <w:spacing w:line="240" w:lineRule="auto"/>
              <w:ind w:firstLine="0" w:firstLineChars="0"/>
              <w:jc w:val="center"/>
              <w:rPr>
                <w:rFonts w:hint="eastAsia"/>
                <w:sz w:val="18"/>
                <w:szCs w:val="21"/>
              </w:rPr>
            </w:pPr>
            <w:r>
              <w:rPr>
                <w:rFonts w:hint="eastAsia"/>
                <w:sz w:val="18"/>
                <w:szCs w:val="21"/>
              </w:rPr>
              <w:t>国际国外标准号及采用关系</w:t>
            </w:r>
          </w:p>
        </w:tc>
        <w:tc>
          <w:tcPr>
            <w:tcW w:w="846" w:type="dxa"/>
            <w:vAlign w:val="center"/>
          </w:tcPr>
          <w:p w14:paraId="6401CDDF">
            <w:pPr>
              <w:spacing w:line="240" w:lineRule="auto"/>
              <w:ind w:firstLine="0" w:firstLineChars="0"/>
              <w:jc w:val="center"/>
              <w:rPr>
                <w:rFonts w:hint="eastAsia"/>
                <w:sz w:val="18"/>
                <w:szCs w:val="21"/>
              </w:rPr>
            </w:pPr>
            <w:r>
              <w:rPr>
                <w:rFonts w:hint="eastAsia"/>
                <w:sz w:val="18"/>
                <w:szCs w:val="21"/>
              </w:rPr>
              <w:t>被代替标准号或作废</w:t>
            </w:r>
          </w:p>
        </w:tc>
        <w:tc>
          <w:tcPr>
            <w:tcW w:w="1114" w:type="dxa"/>
            <w:vAlign w:val="center"/>
          </w:tcPr>
          <w:p w14:paraId="3443DC46">
            <w:pPr>
              <w:spacing w:line="240" w:lineRule="auto"/>
              <w:ind w:firstLine="0" w:firstLineChars="0"/>
              <w:jc w:val="center"/>
              <w:rPr>
                <w:rFonts w:hint="eastAsia"/>
                <w:sz w:val="18"/>
                <w:szCs w:val="21"/>
              </w:rPr>
            </w:pPr>
            <w:r>
              <w:rPr>
                <w:rFonts w:hint="eastAsia"/>
                <w:sz w:val="18"/>
                <w:szCs w:val="21"/>
              </w:rPr>
              <w:t>备注</w:t>
            </w:r>
          </w:p>
        </w:tc>
      </w:tr>
      <w:tr w14:paraId="6BC09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4" w:type="dxa"/>
            <w:vAlign w:val="center"/>
          </w:tcPr>
          <w:p w14:paraId="2D807EA6">
            <w:pPr>
              <w:spacing w:line="240" w:lineRule="auto"/>
              <w:ind w:firstLine="0" w:firstLineChars="0"/>
              <w:jc w:val="center"/>
              <w:rPr>
                <w:rFonts w:hint="eastAsia"/>
                <w:sz w:val="18"/>
                <w:szCs w:val="21"/>
              </w:rPr>
            </w:pPr>
            <w:r>
              <w:rPr>
                <w:rFonts w:hint="eastAsia"/>
                <w:sz w:val="18"/>
                <w:szCs w:val="21"/>
              </w:rPr>
              <w:t>1</w:t>
            </w:r>
          </w:p>
        </w:tc>
        <w:tc>
          <w:tcPr>
            <w:tcW w:w="833" w:type="dxa"/>
            <w:vAlign w:val="center"/>
          </w:tcPr>
          <w:p w14:paraId="3587732F">
            <w:pPr>
              <w:spacing w:line="240" w:lineRule="auto"/>
              <w:ind w:firstLine="0" w:firstLineChars="0"/>
              <w:jc w:val="center"/>
              <w:rPr>
                <w:rFonts w:hint="eastAsia"/>
                <w:sz w:val="18"/>
                <w:szCs w:val="21"/>
              </w:rPr>
            </w:pPr>
            <w:r>
              <w:rPr>
                <w:sz w:val="18"/>
                <w:szCs w:val="21"/>
              </w:rPr>
              <w:t>01</w:t>
            </w:r>
            <w:r>
              <w:rPr>
                <w:rFonts w:hint="eastAsia"/>
                <w:sz w:val="18"/>
                <w:szCs w:val="21"/>
              </w:rPr>
              <w:t>0001</w:t>
            </w:r>
          </w:p>
        </w:tc>
        <w:tc>
          <w:tcPr>
            <w:tcW w:w="1409" w:type="dxa"/>
            <w:vAlign w:val="center"/>
          </w:tcPr>
          <w:p w14:paraId="285A937D">
            <w:pPr>
              <w:spacing w:line="240" w:lineRule="auto"/>
              <w:ind w:firstLine="0" w:firstLineChars="0"/>
              <w:jc w:val="center"/>
              <w:rPr>
                <w:rFonts w:hint="eastAsia"/>
                <w:sz w:val="18"/>
                <w:szCs w:val="21"/>
              </w:rPr>
            </w:pPr>
          </w:p>
        </w:tc>
        <w:tc>
          <w:tcPr>
            <w:tcW w:w="2317" w:type="dxa"/>
            <w:vAlign w:val="center"/>
          </w:tcPr>
          <w:p w14:paraId="35D8EBD7">
            <w:pPr>
              <w:spacing w:line="240" w:lineRule="auto"/>
              <w:ind w:firstLine="0" w:firstLineChars="0"/>
              <w:jc w:val="left"/>
              <w:rPr>
                <w:rFonts w:hint="eastAsia"/>
                <w:sz w:val="18"/>
                <w:szCs w:val="21"/>
              </w:rPr>
            </w:pPr>
            <w:r>
              <w:rPr>
                <w:rFonts w:hint="eastAsia"/>
                <w:sz w:val="18"/>
                <w:szCs w:val="21"/>
              </w:rPr>
              <w:t>数字印刷标准体系表</w:t>
            </w:r>
          </w:p>
        </w:tc>
        <w:tc>
          <w:tcPr>
            <w:tcW w:w="669" w:type="dxa"/>
            <w:vAlign w:val="center"/>
          </w:tcPr>
          <w:p w14:paraId="5DDC713E">
            <w:pPr>
              <w:spacing w:line="240" w:lineRule="auto"/>
              <w:ind w:firstLine="0" w:firstLineChars="0"/>
              <w:jc w:val="center"/>
              <w:rPr>
                <w:rFonts w:hint="eastAsia"/>
                <w:sz w:val="18"/>
                <w:szCs w:val="21"/>
              </w:rPr>
            </w:pPr>
            <w:r>
              <w:rPr>
                <w:rFonts w:hint="eastAsia"/>
                <w:sz w:val="18"/>
                <w:szCs w:val="21"/>
              </w:rPr>
              <w:t>CY/T</w:t>
            </w:r>
          </w:p>
        </w:tc>
        <w:tc>
          <w:tcPr>
            <w:tcW w:w="852" w:type="dxa"/>
            <w:vAlign w:val="center"/>
          </w:tcPr>
          <w:p w14:paraId="6CF14511">
            <w:pPr>
              <w:spacing w:line="240" w:lineRule="auto"/>
              <w:ind w:firstLine="0" w:firstLineChars="0"/>
              <w:jc w:val="center"/>
              <w:rPr>
                <w:rFonts w:hint="eastAsia"/>
                <w:sz w:val="18"/>
                <w:szCs w:val="21"/>
              </w:rPr>
            </w:pPr>
          </w:p>
        </w:tc>
        <w:tc>
          <w:tcPr>
            <w:tcW w:w="1411" w:type="dxa"/>
            <w:vAlign w:val="center"/>
          </w:tcPr>
          <w:p w14:paraId="7EF38C71">
            <w:pPr>
              <w:spacing w:line="240" w:lineRule="auto"/>
              <w:ind w:firstLine="0" w:firstLineChars="0"/>
              <w:jc w:val="center"/>
              <w:rPr>
                <w:rFonts w:hint="eastAsia"/>
                <w:sz w:val="18"/>
                <w:szCs w:val="21"/>
              </w:rPr>
            </w:pPr>
          </w:p>
        </w:tc>
        <w:tc>
          <w:tcPr>
            <w:tcW w:w="846" w:type="dxa"/>
            <w:vAlign w:val="center"/>
          </w:tcPr>
          <w:p w14:paraId="605FC136">
            <w:pPr>
              <w:ind w:firstLine="463"/>
              <w:jc w:val="center"/>
              <w:rPr>
                <w:rFonts w:hint="eastAsia"/>
                <w:sz w:val="18"/>
                <w:szCs w:val="21"/>
              </w:rPr>
            </w:pPr>
          </w:p>
        </w:tc>
        <w:tc>
          <w:tcPr>
            <w:tcW w:w="1114" w:type="dxa"/>
            <w:vAlign w:val="center"/>
          </w:tcPr>
          <w:p w14:paraId="54841FB0">
            <w:pPr>
              <w:ind w:firstLine="0" w:firstLineChars="0"/>
              <w:jc w:val="center"/>
              <w:rPr>
                <w:rFonts w:hint="eastAsia"/>
                <w:sz w:val="18"/>
                <w:szCs w:val="21"/>
              </w:rPr>
            </w:pPr>
            <w:r>
              <w:rPr>
                <w:rFonts w:hint="eastAsia"/>
                <w:sz w:val="18"/>
                <w:szCs w:val="21"/>
              </w:rPr>
              <w:t>已立项</w:t>
            </w:r>
          </w:p>
        </w:tc>
      </w:tr>
      <w:tr w14:paraId="52109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4" w:type="dxa"/>
            <w:vAlign w:val="center"/>
          </w:tcPr>
          <w:p w14:paraId="55BE6A97">
            <w:pPr>
              <w:spacing w:line="240" w:lineRule="auto"/>
              <w:ind w:firstLine="0" w:firstLineChars="0"/>
              <w:jc w:val="center"/>
              <w:rPr>
                <w:rFonts w:hint="eastAsia"/>
                <w:sz w:val="18"/>
                <w:szCs w:val="21"/>
              </w:rPr>
            </w:pPr>
            <w:r>
              <w:rPr>
                <w:rFonts w:hint="eastAsia"/>
                <w:sz w:val="18"/>
                <w:szCs w:val="21"/>
              </w:rPr>
              <w:t>2</w:t>
            </w:r>
          </w:p>
        </w:tc>
        <w:tc>
          <w:tcPr>
            <w:tcW w:w="833" w:type="dxa"/>
            <w:vAlign w:val="center"/>
          </w:tcPr>
          <w:p w14:paraId="050BFA9A">
            <w:pPr>
              <w:spacing w:line="240" w:lineRule="auto"/>
              <w:ind w:firstLine="0" w:firstLineChars="0"/>
              <w:jc w:val="center"/>
              <w:rPr>
                <w:rFonts w:hint="eastAsia"/>
                <w:sz w:val="18"/>
                <w:szCs w:val="21"/>
              </w:rPr>
            </w:pPr>
            <w:r>
              <w:rPr>
                <w:sz w:val="18"/>
                <w:szCs w:val="21"/>
              </w:rPr>
              <w:t>01</w:t>
            </w:r>
            <w:r>
              <w:rPr>
                <w:rFonts w:hint="eastAsia"/>
                <w:sz w:val="18"/>
                <w:szCs w:val="21"/>
              </w:rPr>
              <w:t>0002</w:t>
            </w:r>
          </w:p>
        </w:tc>
        <w:tc>
          <w:tcPr>
            <w:tcW w:w="1409" w:type="dxa"/>
            <w:vAlign w:val="center"/>
          </w:tcPr>
          <w:p w14:paraId="37998DF5">
            <w:pPr>
              <w:spacing w:line="240" w:lineRule="auto"/>
              <w:ind w:firstLine="0" w:firstLineChars="0"/>
              <w:rPr>
                <w:rFonts w:hint="eastAsia"/>
                <w:sz w:val="18"/>
                <w:szCs w:val="21"/>
              </w:rPr>
            </w:pPr>
            <w:r>
              <w:rPr>
                <w:rFonts w:hint="eastAsia"/>
                <w:sz w:val="18"/>
                <w:szCs w:val="21"/>
              </w:rPr>
              <w:t>GB/T 9851.8—2013</w:t>
            </w:r>
          </w:p>
        </w:tc>
        <w:tc>
          <w:tcPr>
            <w:tcW w:w="2317" w:type="dxa"/>
            <w:vAlign w:val="center"/>
          </w:tcPr>
          <w:p w14:paraId="18E7C9B2">
            <w:pPr>
              <w:spacing w:line="240" w:lineRule="auto"/>
              <w:ind w:firstLine="0" w:firstLineChars="0"/>
              <w:jc w:val="left"/>
              <w:rPr>
                <w:rFonts w:hint="eastAsia"/>
                <w:sz w:val="18"/>
                <w:szCs w:val="21"/>
              </w:rPr>
            </w:pPr>
            <w:r>
              <w:rPr>
                <w:rFonts w:hint="eastAsia"/>
                <w:sz w:val="18"/>
                <w:szCs w:val="21"/>
              </w:rPr>
              <w:t>印刷技术术语 第8部分：数字印刷术语</w:t>
            </w:r>
          </w:p>
        </w:tc>
        <w:tc>
          <w:tcPr>
            <w:tcW w:w="669" w:type="dxa"/>
            <w:vAlign w:val="center"/>
          </w:tcPr>
          <w:p w14:paraId="0F317567">
            <w:pPr>
              <w:spacing w:line="240" w:lineRule="auto"/>
              <w:ind w:firstLine="0" w:firstLineChars="0"/>
              <w:jc w:val="center"/>
              <w:rPr>
                <w:rFonts w:hint="eastAsia"/>
                <w:sz w:val="18"/>
                <w:szCs w:val="21"/>
              </w:rPr>
            </w:pPr>
            <w:r>
              <w:rPr>
                <w:rFonts w:hint="eastAsia"/>
                <w:sz w:val="18"/>
                <w:szCs w:val="21"/>
              </w:rPr>
              <w:t>GB/T</w:t>
            </w:r>
          </w:p>
        </w:tc>
        <w:tc>
          <w:tcPr>
            <w:tcW w:w="852" w:type="dxa"/>
            <w:vAlign w:val="center"/>
          </w:tcPr>
          <w:p w14:paraId="7771ABAF">
            <w:pPr>
              <w:spacing w:line="240" w:lineRule="auto"/>
              <w:ind w:firstLine="0" w:firstLineChars="0"/>
              <w:jc w:val="center"/>
              <w:rPr>
                <w:rFonts w:hint="eastAsia"/>
                <w:sz w:val="18"/>
                <w:szCs w:val="21"/>
              </w:rPr>
            </w:pPr>
            <w:r>
              <w:rPr>
                <w:rFonts w:hint="eastAsia"/>
                <w:sz w:val="18"/>
                <w:szCs w:val="21"/>
              </w:rPr>
              <w:t>2014-06-01</w:t>
            </w:r>
          </w:p>
        </w:tc>
        <w:tc>
          <w:tcPr>
            <w:tcW w:w="1411" w:type="dxa"/>
            <w:vAlign w:val="center"/>
          </w:tcPr>
          <w:p w14:paraId="5ED44C69">
            <w:pPr>
              <w:spacing w:line="240" w:lineRule="auto"/>
              <w:ind w:firstLine="0" w:firstLineChars="0"/>
              <w:jc w:val="center"/>
              <w:rPr>
                <w:rFonts w:hint="eastAsia"/>
                <w:sz w:val="18"/>
                <w:szCs w:val="21"/>
              </w:rPr>
            </w:pPr>
          </w:p>
        </w:tc>
        <w:tc>
          <w:tcPr>
            <w:tcW w:w="846" w:type="dxa"/>
            <w:vAlign w:val="center"/>
          </w:tcPr>
          <w:p w14:paraId="11845175">
            <w:pPr>
              <w:ind w:firstLine="463"/>
              <w:jc w:val="center"/>
              <w:rPr>
                <w:rFonts w:hint="eastAsia"/>
                <w:sz w:val="18"/>
                <w:szCs w:val="21"/>
              </w:rPr>
            </w:pPr>
          </w:p>
        </w:tc>
        <w:tc>
          <w:tcPr>
            <w:tcW w:w="1114" w:type="dxa"/>
            <w:vAlign w:val="center"/>
          </w:tcPr>
          <w:p w14:paraId="1C35ABE8">
            <w:pPr>
              <w:ind w:firstLine="463"/>
              <w:jc w:val="center"/>
              <w:rPr>
                <w:rFonts w:hint="eastAsia"/>
                <w:sz w:val="18"/>
                <w:szCs w:val="21"/>
              </w:rPr>
            </w:pPr>
          </w:p>
        </w:tc>
      </w:tr>
      <w:tr w14:paraId="4E790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4" w:type="dxa"/>
            <w:vAlign w:val="center"/>
          </w:tcPr>
          <w:p w14:paraId="60B6AAAF">
            <w:pPr>
              <w:spacing w:line="240" w:lineRule="auto"/>
              <w:ind w:firstLine="0" w:firstLineChars="0"/>
              <w:jc w:val="center"/>
              <w:rPr>
                <w:rFonts w:hint="eastAsia"/>
                <w:sz w:val="18"/>
                <w:szCs w:val="21"/>
              </w:rPr>
            </w:pPr>
            <w:r>
              <w:rPr>
                <w:rFonts w:hint="eastAsia"/>
                <w:sz w:val="18"/>
                <w:szCs w:val="21"/>
              </w:rPr>
              <w:t>3</w:t>
            </w:r>
          </w:p>
        </w:tc>
        <w:tc>
          <w:tcPr>
            <w:tcW w:w="833" w:type="dxa"/>
            <w:vAlign w:val="center"/>
          </w:tcPr>
          <w:p w14:paraId="5ABED869">
            <w:pPr>
              <w:spacing w:line="240" w:lineRule="auto"/>
              <w:ind w:firstLine="0" w:firstLineChars="0"/>
              <w:jc w:val="center"/>
              <w:rPr>
                <w:rFonts w:hint="eastAsia"/>
                <w:sz w:val="18"/>
                <w:szCs w:val="21"/>
              </w:rPr>
            </w:pPr>
            <w:r>
              <w:rPr>
                <w:sz w:val="18"/>
                <w:szCs w:val="21"/>
              </w:rPr>
              <w:t>01</w:t>
            </w:r>
            <w:r>
              <w:rPr>
                <w:rFonts w:hint="eastAsia"/>
                <w:sz w:val="18"/>
                <w:szCs w:val="21"/>
              </w:rPr>
              <w:t>0003</w:t>
            </w:r>
          </w:p>
        </w:tc>
        <w:tc>
          <w:tcPr>
            <w:tcW w:w="1409" w:type="dxa"/>
            <w:vAlign w:val="center"/>
          </w:tcPr>
          <w:p w14:paraId="66811001">
            <w:pPr>
              <w:spacing w:line="240" w:lineRule="auto"/>
              <w:ind w:firstLine="0" w:firstLineChars="0"/>
              <w:jc w:val="center"/>
              <w:rPr>
                <w:rFonts w:hint="eastAsia"/>
                <w:sz w:val="18"/>
                <w:szCs w:val="21"/>
              </w:rPr>
            </w:pPr>
          </w:p>
        </w:tc>
        <w:tc>
          <w:tcPr>
            <w:tcW w:w="2317" w:type="dxa"/>
            <w:vAlign w:val="center"/>
          </w:tcPr>
          <w:p w14:paraId="004FEABB">
            <w:pPr>
              <w:spacing w:line="240" w:lineRule="auto"/>
              <w:ind w:firstLine="0" w:firstLineChars="0"/>
              <w:jc w:val="left"/>
              <w:rPr>
                <w:rFonts w:hint="eastAsia"/>
                <w:sz w:val="18"/>
                <w:szCs w:val="21"/>
              </w:rPr>
            </w:pPr>
            <w:r>
              <w:rPr>
                <w:rFonts w:hint="eastAsia"/>
                <w:sz w:val="18"/>
                <w:szCs w:val="21"/>
              </w:rPr>
              <w:t>数字印刷分类原则与方法</w:t>
            </w:r>
          </w:p>
        </w:tc>
        <w:tc>
          <w:tcPr>
            <w:tcW w:w="669" w:type="dxa"/>
            <w:vAlign w:val="center"/>
          </w:tcPr>
          <w:p w14:paraId="14ECBEC9">
            <w:pPr>
              <w:spacing w:line="240" w:lineRule="auto"/>
              <w:ind w:firstLine="0" w:firstLineChars="0"/>
              <w:jc w:val="center"/>
              <w:rPr>
                <w:rFonts w:hint="eastAsia"/>
                <w:sz w:val="18"/>
                <w:szCs w:val="21"/>
              </w:rPr>
            </w:pPr>
            <w:r>
              <w:rPr>
                <w:rFonts w:hint="eastAsia"/>
                <w:sz w:val="18"/>
                <w:szCs w:val="21"/>
              </w:rPr>
              <w:t>CY/T</w:t>
            </w:r>
          </w:p>
        </w:tc>
        <w:tc>
          <w:tcPr>
            <w:tcW w:w="852" w:type="dxa"/>
            <w:vAlign w:val="center"/>
          </w:tcPr>
          <w:p w14:paraId="595FD6FF">
            <w:pPr>
              <w:spacing w:line="240" w:lineRule="auto"/>
              <w:ind w:firstLine="0" w:firstLineChars="0"/>
              <w:jc w:val="center"/>
              <w:rPr>
                <w:rFonts w:hint="eastAsia"/>
                <w:sz w:val="18"/>
                <w:szCs w:val="21"/>
              </w:rPr>
            </w:pPr>
          </w:p>
        </w:tc>
        <w:tc>
          <w:tcPr>
            <w:tcW w:w="1411" w:type="dxa"/>
            <w:vAlign w:val="center"/>
          </w:tcPr>
          <w:p w14:paraId="4CC7E2C3">
            <w:pPr>
              <w:spacing w:line="240" w:lineRule="auto"/>
              <w:ind w:firstLine="0" w:firstLineChars="0"/>
              <w:jc w:val="center"/>
              <w:rPr>
                <w:rFonts w:hint="eastAsia"/>
                <w:sz w:val="18"/>
                <w:szCs w:val="21"/>
              </w:rPr>
            </w:pPr>
          </w:p>
        </w:tc>
        <w:tc>
          <w:tcPr>
            <w:tcW w:w="846" w:type="dxa"/>
            <w:vAlign w:val="center"/>
          </w:tcPr>
          <w:p w14:paraId="2B5334FF">
            <w:pPr>
              <w:ind w:firstLine="463"/>
              <w:jc w:val="center"/>
              <w:rPr>
                <w:rFonts w:hint="eastAsia"/>
                <w:sz w:val="18"/>
                <w:szCs w:val="21"/>
              </w:rPr>
            </w:pPr>
          </w:p>
        </w:tc>
        <w:tc>
          <w:tcPr>
            <w:tcW w:w="1114" w:type="dxa"/>
            <w:vAlign w:val="center"/>
          </w:tcPr>
          <w:p w14:paraId="3224F287">
            <w:pPr>
              <w:ind w:firstLine="463"/>
              <w:jc w:val="center"/>
              <w:rPr>
                <w:rFonts w:hint="eastAsia"/>
                <w:sz w:val="18"/>
                <w:szCs w:val="21"/>
              </w:rPr>
            </w:pPr>
          </w:p>
        </w:tc>
      </w:tr>
      <w:tr w14:paraId="5802D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4" w:type="dxa"/>
            <w:vAlign w:val="center"/>
          </w:tcPr>
          <w:p w14:paraId="1335D182">
            <w:pPr>
              <w:spacing w:line="240" w:lineRule="auto"/>
              <w:ind w:firstLine="0" w:firstLineChars="0"/>
              <w:jc w:val="center"/>
              <w:rPr>
                <w:rFonts w:hint="eastAsia"/>
                <w:sz w:val="18"/>
                <w:szCs w:val="21"/>
              </w:rPr>
            </w:pPr>
            <w:r>
              <w:rPr>
                <w:rFonts w:hint="eastAsia"/>
                <w:sz w:val="18"/>
                <w:szCs w:val="21"/>
              </w:rPr>
              <w:t>4</w:t>
            </w:r>
          </w:p>
        </w:tc>
        <w:tc>
          <w:tcPr>
            <w:tcW w:w="833" w:type="dxa"/>
            <w:vAlign w:val="center"/>
          </w:tcPr>
          <w:p w14:paraId="12B32CB7">
            <w:pPr>
              <w:spacing w:line="240" w:lineRule="auto"/>
              <w:ind w:firstLine="0" w:firstLineChars="0"/>
              <w:jc w:val="center"/>
              <w:rPr>
                <w:rFonts w:hint="eastAsia"/>
                <w:sz w:val="18"/>
                <w:szCs w:val="21"/>
              </w:rPr>
            </w:pPr>
            <w:r>
              <w:rPr>
                <w:sz w:val="18"/>
                <w:szCs w:val="21"/>
              </w:rPr>
              <w:t>01</w:t>
            </w:r>
            <w:r>
              <w:rPr>
                <w:rFonts w:hint="eastAsia"/>
                <w:sz w:val="18"/>
                <w:szCs w:val="21"/>
              </w:rPr>
              <w:t>0004</w:t>
            </w:r>
          </w:p>
        </w:tc>
        <w:tc>
          <w:tcPr>
            <w:tcW w:w="1409" w:type="dxa"/>
            <w:vAlign w:val="center"/>
          </w:tcPr>
          <w:p w14:paraId="7EC71CB4">
            <w:pPr>
              <w:spacing w:line="240" w:lineRule="auto"/>
              <w:ind w:firstLine="0" w:firstLineChars="0"/>
              <w:jc w:val="center"/>
              <w:rPr>
                <w:rFonts w:hint="eastAsia"/>
                <w:sz w:val="18"/>
                <w:szCs w:val="21"/>
              </w:rPr>
            </w:pPr>
          </w:p>
        </w:tc>
        <w:tc>
          <w:tcPr>
            <w:tcW w:w="2317" w:type="dxa"/>
            <w:vAlign w:val="center"/>
          </w:tcPr>
          <w:p w14:paraId="37A51662">
            <w:pPr>
              <w:spacing w:line="240" w:lineRule="auto"/>
              <w:ind w:firstLine="0" w:firstLineChars="0"/>
              <w:jc w:val="left"/>
              <w:rPr>
                <w:rFonts w:hint="eastAsia"/>
                <w:sz w:val="18"/>
                <w:szCs w:val="21"/>
              </w:rPr>
            </w:pPr>
            <w:r>
              <w:rPr>
                <w:sz w:val="18"/>
                <w:szCs w:val="21"/>
              </w:rPr>
              <w:t>多媒体系统与设备  颜色测量与管理  第2-2部分：颜色管理  扩展RGB色彩空间scRGB</w:t>
            </w:r>
            <w:r>
              <w:rPr>
                <w:rFonts w:hint="eastAsia"/>
                <w:sz w:val="18"/>
                <w:szCs w:val="21"/>
              </w:rPr>
              <w:t xml:space="preserve"> </w:t>
            </w:r>
          </w:p>
        </w:tc>
        <w:tc>
          <w:tcPr>
            <w:tcW w:w="669" w:type="dxa"/>
            <w:vAlign w:val="center"/>
          </w:tcPr>
          <w:p w14:paraId="53588425">
            <w:pPr>
              <w:spacing w:line="240" w:lineRule="auto"/>
              <w:ind w:firstLine="0" w:firstLineChars="0"/>
              <w:jc w:val="center"/>
              <w:rPr>
                <w:rFonts w:hint="eastAsia"/>
                <w:sz w:val="18"/>
                <w:szCs w:val="21"/>
              </w:rPr>
            </w:pPr>
            <w:r>
              <w:rPr>
                <w:rFonts w:hint="eastAsia"/>
                <w:sz w:val="18"/>
                <w:szCs w:val="21"/>
              </w:rPr>
              <w:t>GB/T</w:t>
            </w:r>
          </w:p>
        </w:tc>
        <w:tc>
          <w:tcPr>
            <w:tcW w:w="852" w:type="dxa"/>
            <w:vAlign w:val="center"/>
          </w:tcPr>
          <w:p w14:paraId="05D2516B">
            <w:pPr>
              <w:spacing w:line="240" w:lineRule="auto"/>
              <w:ind w:firstLine="0" w:firstLineChars="0"/>
              <w:jc w:val="center"/>
              <w:rPr>
                <w:rFonts w:hint="eastAsia"/>
                <w:sz w:val="18"/>
                <w:szCs w:val="21"/>
              </w:rPr>
            </w:pPr>
            <w:r>
              <w:rPr>
                <w:rFonts w:hint="eastAsia"/>
                <w:sz w:val="18"/>
                <w:szCs w:val="21"/>
              </w:rPr>
              <w:t>2003-06-06</w:t>
            </w:r>
          </w:p>
        </w:tc>
        <w:tc>
          <w:tcPr>
            <w:tcW w:w="1411" w:type="dxa"/>
            <w:vAlign w:val="center"/>
          </w:tcPr>
          <w:p w14:paraId="708A1E68">
            <w:pPr>
              <w:spacing w:line="240" w:lineRule="auto"/>
              <w:ind w:firstLine="0" w:firstLineChars="0"/>
              <w:jc w:val="center"/>
              <w:rPr>
                <w:rFonts w:hint="eastAsia"/>
                <w:sz w:val="18"/>
                <w:szCs w:val="21"/>
              </w:rPr>
            </w:pPr>
            <w:r>
              <w:rPr>
                <w:rFonts w:hint="eastAsia"/>
                <w:sz w:val="18"/>
                <w:szCs w:val="21"/>
              </w:rPr>
              <w:t>IEC 61966-2-2：2003（现行）</w:t>
            </w:r>
          </w:p>
        </w:tc>
        <w:tc>
          <w:tcPr>
            <w:tcW w:w="846" w:type="dxa"/>
            <w:vAlign w:val="center"/>
          </w:tcPr>
          <w:p w14:paraId="7DBD5FE2">
            <w:pPr>
              <w:ind w:firstLine="463"/>
              <w:jc w:val="center"/>
              <w:rPr>
                <w:rFonts w:hint="eastAsia"/>
                <w:sz w:val="18"/>
                <w:szCs w:val="21"/>
              </w:rPr>
            </w:pPr>
          </w:p>
        </w:tc>
        <w:tc>
          <w:tcPr>
            <w:tcW w:w="1114" w:type="dxa"/>
            <w:vAlign w:val="center"/>
          </w:tcPr>
          <w:p w14:paraId="651454B7">
            <w:pPr>
              <w:ind w:firstLine="463"/>
              <w:jc w:val="center"/>
              <w:rPr>
                <w:rFonts w:hint="eastAsia"/>
                <w:sz w:val="18"/>
                <w:szCs w:val="21"/>
              </w:rPr>
            </w:pPr>
          </w:p>
        </w:tc>
      </w:tr>
      <w:tr w14:paraId="15A87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4" w:type="dxa"/>
            <w:vAlign w:val="center"/>
          </w:tcPr>
          <w:p w14:paraId="7FAAEB5A">
            <w:pPr>
              <w:spacing w:line="240" w:lineRule="auto"/>
              <w:ind w:firstLine="0" w:firstLineChars="0"/>
              <w:jc w:val="center"/>
              <w:rPr>
                <w:rFonts w:hint="eastAsia"/>
                <w:sz w:val="18"/>
                <w:szCs w:val="21"/>
              </w:rPr>
            </w:pPr>
            <w:r>
              <w:rPr>
                <w:rFonts w:hint="eastAsia"/>
                <w:sz w:val="18"/>
                <w:szCs w:val="21"/>
              </w:rPr>
              <w:t>5</w:t>
            </w:r>
          </w:p>
        </w:tc>
        <w:tc>
          <w:tcPr>
            <w:tcW w:w="833" w:type="dxa"/>
            <w:vAlign w:val="center"/>
          </w:tcPr>
          <w:p w14:paraId="5B13D9F3">
            <w:pPr>
              <w:spacing w:line="240" w:lineRule="auto"/>
              <w:ind w:firstLine="0" w:firstLineChars="0"/>
              <w:jc w:val="center"/>
              <w:rPr>
                <w:rFonts w:hint="eastAsia"/>
                <w:sz w:val="18"/>
                <w:szCs w:val="21"/>
              </w:rPr>
            </w:pPr>
            <w:r>
              <w:rPr>
                <w:sz w:val="18"/>
                <w:szCs w:val="21"/>
              </w:rPr>
              <w:t>01</w:t>
            </w:r>
            <w:r>
              <w:rPr>
                <w:rFonts w:hint="eastAsia"/>
                <w:sz w:val="18"/>
                <w:szCs w:val="21"/>
              </w:rPr>
              <w:t>0005</w:t>
            </w:r>
          </w:p>
        </w:tc>
        <w:tc>
          <w:tcPr>
            <w:tcW w:w="1409" w:type="dxa"/>
            <w:vAlign w:val="center"/>
          </w:tcPr>
          <w:p w14:paraId="239D1BAA">
            <w:pPr>
              <w:spacing w:line="240" w:lineRule="auto"/>
              <w:ind w:firstLine="0" w:firstLineChars="0"/>
              <w:jc w:val="center"/>
              <w:rPr>
                <w:rFonts w:hint="eastAsia"/>
                <w:sz w:val="18"/>
                <w:szCs w:val="21"/>
              </w:rPr>
            </w:pPr>
            <w:r>
              <w:rPr>
                <w:rFonts w:hint="eastAsia"/>
                <w:sz w:val="18"/>
                <w:szCs w:val="21"/>
              </w:rPr>
              <w:t>计划号20203899-T-421</w:t>
            </w:r>
          </w:p>
        </w:tc>
        <w:tc>
          <w:tcPr>
            <w:tcW w:w="2317" w:type="dxa"/>
            <w:vAlign w:val="center"/>
          </w:tcPr>
          <w:p w14:paraId="5D3B212C">
            <w:pPr>
              <w:spacing w:line="240" w:lineRule="auto"/>
              <w:ind w:firstLine="0" w:firstLineChars="0"/>
              <w:jc w:val="left"/>
              <w:rPr>
                <w:rFonts w:hint="eastAsia"/>
                <w:sz w:val="18"/>
                <w:szCs w:val="21"/>
              </w:rPr>
            </w:pPr>
            <w:r>
              <w:rPr>
                <w:rFonts w:hint="eastAsia"/>
                <w:sz w:val="18"/>
                <w:szCs w:val="21"/>
              </w:rPr>
              <w:t xml:space="preserve">印刷技术 </w:t>
            </w:r>
            <w:r>
              <w:rPr>
                <w:sz w:val="18"/>
                <w:szCs w:val="21"/>
              </w:rPr>
              <w:t xml:space="preserve"> </w:t>
            </w:r>
            <w:r>
              <w:rPr>
                <w:rFonts w:hint="eastAsia"/>
                <w:sz w:val="18"/>
                <w:szCs w:val="21"/>
              </w:rPr>
              <w:t>印刷图像的光谱测量和色度计算</w:t>
            </w:r>
          </w:p>
        </w:tc>
        <w:tc>
          <w:tcPr>
            <w:tcW w:w="669" w:type="dxa"/>
            <w:vAlign w:val="center"/>
          </w:tcPr>
          <w:p w14:paraId="40747BB6">
            <w:pPr>
              <w:spacing w:line="240" w:lineRule="auto"/>
              <w:ind w:firstLine="0" w:firstLineChars="0"/>
              <w:jc w:val="center"/>
              <w:rPr>
                <w:rFonts w:hint="eastAsia"/>
                <w:sz w:val="18"/>
                <w:szCs w:val="21"/>
              </w:rPr>
            </w:pPr>
            <w:r>
              <w:rPr>
                <w:rFonts w:hint="eastAsia"/>
                <w:sz w:val="18"/>
                <w:szCs w:val="21"/>
              </w:rPr>
              <w:t>GB/T</w:t>
            </w:r>
          </w:p>
        </w:tc>
        <w:tc>
          <w:tcPr>
            <w:tcW w:w="852" w:type="dxa"/>
            <w:vAlign w:val="center"/>
          </w:tcPr>
          <w:p w14:paraId="4FBAD014">
            <w:pPr>
              <w:spacing w:line="240" w:lineRule="auto"/>
              <w:ind w:firstLine="0" w:firstLineChars="0"/>
              <w:jc w:val="center"/>
              <w:rPr>
                <w:rFonts w:hint="eastAsia"/>
                <w:sz w:val="18"/>
                <w:szCs w:val="21"/>
              </w:rPr>
            </w:pPr>
            <w:r>
              <w:rPr>
                <w:rFonts w:hint="eastAsia"/>
                <w:sz w:val="18"/>
                <w:szCs w:val="21"/>
              </w:rPr>
              <w:t>2017-07-12</w:t>
            </w:r>
          </w:p>
        </w:tc>
        <w:tc>
          <w:tcPr>
            <w:tcW w:w="1411" w:type="dxa"/>
            <w:vAlign w:val="center"/>
          </w:tcPr>
          <w:p w14:paraId="4CCD7CBC">
            <w:pPr>
              <w:spacing w:line="240" w:lineRule="auto"/>
              <w:ind w:firstLine="0" w:firstLineChars="0"/>
              <w:jc w:val="center"/>
              <w:rPr>
                <w:rFonts w:hint="eastAsia"/>
                <w:sz w:val="18"/>
                <w:szCs w:val="21"/>
              </w:rPr>
            </w:pPr>
            <w:r>
              <w:rPr>
                <w:rFonts w:hint="eastAsia"/>
                <w:sz w:val="18"/>
                <w:szCs w:val="21"/>
              </w:rPr>
              <w:t>ISO 13655:2017</w:t>
            </w:r>
          </w:p>
        </w:tc>
        <w:tc>
          <w:tcPr>
            <w:tcW w:w="846" w:type="dxa"/>
            <w:vAlign w:val="center"/>
          </w:tcPr>
          <w:p w14:paraId="0237209A">
            <w:pPr>
              <w:ind w:firstLine="0" w:firstLineChars="0"/>
              <w:rPr>
                <w:rFonts w:hint="eastAsia"/>
                <w:sz w:val="18"/>
                <w:szCs w:val="21"/>
              </w:rPr>
            </w:pPr>
            <w:r>
              <w:rPr>
                <w:rFonts w:hint="eastAsia"/>
                <w:sz w:val="18"/>
                <w:szCs w:val="21"/>
              </w:rPr>
              <w:t xml:space="preserve">GB/T 19437—2004 </w:t>
            </w:r>
          </w:p>
        </w:tc>
        <w:tc>
          <w:tcPr>
            <w:tcW w:w="1114" w:type="dxa"/>
            <w:vAlign w:val="center"/>
          </w:tcPr>
          <w:p w14:paraId="17EA616E">
            <w:pPr>
              <w:ind w:firstLine="0" w:firstLineChars="0"/>
              <w:jc w:val="center"/>
              <w:rPr>
                <w:rFonts w:hint="eastAsia"/>
                <w:sz w:val="18"/>
                <w:szCs w:val="21"/>
              </w:rPr>
            </w:pPr>
            <w:r>
              <w:rPr>
                <w:rFonts w:hint="eastAsia"/>
                <w:sz w:val="18"/>
                <w:szCs w:val="21"/>
              </w:rPr>
              <w:t>已立项</w:t>
            </w:r>
          </w:p>
        </w:tc>
      </w:tr>
      <w:tr w14:paraId="6B128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4" w:type="dxa"/>
            <w:vAlign w:val="center"/>
          </w:tcPr>
          <w:p w14:paraId="7ACD7C6B">
            <w:pPr>
              <w:spacing w:line="240" w:lineRule="auto"/>
              <w:ind w:firstLine="0" w:firstLineChars="0"/>
              <w:jc w:val="center"/>
              <w:rPr>
                <w:rFonts w:hint="eastAsia"/>
                <w:sz w:val="18"/>
                <w:szCs w:val="21"/>
              </w:rPr>
            </w:pPr>
            <w:r>
              <w:rPr>
                <w:rFonts w:hint="eastAsia"/>
                <w:sz w:val="18"/>
                <w:szCs w:val="21"/>
              </w:rPr>
              <w:t>6</w:t>
            </w:r>
          </w:p>
        </w:tc>
        <w:tc>
          <w:tcPr>
            <w:tcW w:w="833" w:type="dxa"/>
            <w:vAlign w:val="center"/>
          </w:tcPr>
          <w:p w14:paraId="382B08C9">
            <w:pPr>
              <w:spacing w:line="240" w:lineRule="auto"/>
              <w:ind w:firstLine="0" w:firstLineChars="0"/>
              <w:jc w:val="center"/>
              <w:rPr>
                <w:rFonts w:hint="eastAsia"/>
                <w:sz w:val="18"/>
                <w:szCs w:val="21"/>
              </w:rPr>
            </w:pPr>
            <w:r>
              <w:rPr>
                <w:rFonts w:hint="eastAsia"/>
                <w:sz w:val="18"/>
                <w:szCs w:val="21"/>
              </w:rPr>
              <w:t>010006</w:t>
            </w:r>
          </w:p>
        </w:tc>
        <w:tc>
          <w:tcPr>
            <w:tcW w:w="1409" w:type="dxa"/>
            <w:vAlign w:val="center"/>
          </w:tcPr>
          <w:p w14:paraId="65FCE0DB">
            <w:pPr>
              <w:spacing w:line="240" w:lineRule="auto"/>
              <w:ind w:firstLine="0" w:firstLineChars="0"/>
              <w:jc w:val="center"/>
              <w:rPr>
                <w:rFonts w:hint="eastAsia"/>
                <w:sz w:val="18"/>
                <w:szCs w:val="21"/>
              </w:rPr>
            </w:pPr>
          </w:p>
        </w:tc>
        <w:tc>
          <w:tcPr>
            <w:tcW w:w="2317" w:type="dxa"/>
            <w:vAlign w:val="center"/>
          </w:tcPr>
          <w:p w14:paraId="314B2998">
            <w:pPr>
              <w:spacing w:line="240" w:lineRule="auto"/>
              <w:ind w:firstLine="0" w:firstLineChars="0"/>
              <w:jc w:val="left"/>
              <w:rPr>
                <w:rFonts w:hint="eastAsia"/>
                <w:sz w:val="18"/>
                <w:szCs w:val="21"/>
              </w:rPr>
            </w:pPr>
            <w:r>
              <w:rPr>
                <w:rFonts w:hint="eastAsia"/>
                <w:sz w:val="18"/>
                <w:szCs w:val="21"/>
              </w:rPr>
              <w:t xml:space="preserve">印刷技术和摄影 </w:t>
            </w:r>
            <w:r>
              <w:rPr>
                <w:sz w:val="18"/>
                <w:szCs w:val="21"/>
              </w:rPr>
              <w:t xml:space="preserve"> </w:t>
            </w:r>
            <w:r>
              <w:rPr>
                <w:rFonts w:hint="eastAsia"/>
                <w:sz w:val="18"/>
                <w:szCs w:val="21"/>
              </w:rPr>
              <w:t>观察条件</w:t>
            </w:r>
          </w:p>
        </w:tc>
        <w:tc>
          <w:tcPr>
            <w:tcW w:w="669" w:type="dxa"/>
            <w:vAlign w:val="center"/>
          </w:tcPr>
          <w:p w14:paraId="2B87859C">
            <w:pPr>
              <w:spacing w:line="240" w:lineRule="auto"/>
              <w:ind w:firstLine="0" w:firstLineChars="0"/>
              <w:jc w:val="center"/>
              <w:rPr>
                <w:rFonts w:hint="eastAsia"/>
                <w:sz w:val="18"/>
                <w:szCs w:val="21"/>
              </w:rPr>
            </w:pPr>
            <w:r>
              <w:rPr>
                <w:rFonts w:hint="eastAsia"/>
                <w:sz w:val="18"/>
                <w:szCs w:val="21"/>
              </w:rPr>
              <w:t>GB/T</w:t>
            </w:r>
          </w:p>
        </w:tc>
        <w:tc>
          <w:tcPr>
            <w:tcW w:w="852" w:type="dxa"/>
            <w:vAlign w:val="center"/>
          </w:tcPr>
          <w:p w14:paraId="091D7FE7">
            <w:pPr>
              <w:spacing w:line="240" w:lineRule="auto"/>
              <w:ind w:firstLine="0" w:firstLineChars="0"/>
              <w:jc w:val="center"/>
              <w:rPr>
                <w:rFonts w:hint="eastAsia"/>
                <w:sz w:val="18"/>
                <w:szCs w:val="21"/>
              </w:rPr>
            </w:pPr>
            <w:r>
              <w:rPr>
                <w:rFonts w:hint="eastAsia"/>
                <w:sz w:val="18"/>
                <w:szCs w:val="21"/>
              </w:rPr>
              <w:t>2009-04-14</w:t>
            </w:r>
          </w:p>
        </w:tc>
        <w:tc>
          <w:tcPr>
            <w:tcW w:w="1411" w:type="dxa"/>
            <w:vAlign w:val="center"/>
          </w:tcPr>
          <w:p w14:paraId="4BC0664F">
            <w:pPr>
              <w:spacing w:line="240" w:lineRule="auto"/>
              <w:ind w:firstLine="0" w:firstLineChars="0"/>
              <w:jc w:val="center"/>
              <w:rPr>
                <w:rFonts w:hint="eastAsia"/>
                <w:sz w:val="18"/>
                <w:szCs w:val="21"/>
              </w:rPr>
            </w:pPr>
            <w:r>
              <w:rPr>
                <w:sz w:val="18"/>
                <w:szCs w:val="21"/>
              </w:rPr>
              <w:t>ISO 3664:2009</w:t>
            </w:r>
            <w:r>
              <w:rPr>
                <w:rFonts w:hint="eastAsia"/>
                <w:sz w:val="18"/>
                <w:szCs w:val="21"/>
              </w:rPr>
              <w:t>（现行）</w:t>
            </w:r>
          </w:p>
        </w:tc>
        <w:tc>
          <w:tcPr>
            <w:tcW w:w="846" w:type="dxa"/>
            <w:vAlign w:val="center"/>
          </w:tcPr>
          <w:p w14:paraId="2F21B0AE">
            <w:pPr>
              <w:ind w:firstLine="463"/>
              <w:jc w:val="center"/>
              <w:rPr>
                <w:rFonts w:hint="eastAsia"/>
                <w:sz w:val="18"/>
                <w:szCs w:val="21"/>
              </w:rPr>
            </w:pPr>
          </w:p>
        </w:tc>
        <w:tc>
          <w:tcPr>
            <w:tcW w:w="1114" w:type="dxa"/>
            <w:vAlign w:val="center"/>
          </w:tcPr>
          <w:p w14:paraId="3A83BDBB">
            <w:pPr>
              <w:ind w:firstLine="464"/>
              <w:jc w:val="center"/>
              <w:rPr>
                <w:rFonts w:hint="eastAsia"/>
                <w:b/>
                <w:sz w:val="18"/>
                <w:szCs w:val="21"/>
              </w:rPr>
            </w:pPr>
          </w:p>
        </w:tc>
      </w:tr>
      <w:bookmarkEnd w:id="54"/>
      <w:bookmarkEnd w:id="55"/>
    </w:tbl>
    <w:p w14:paraId="4049CEC9">
      <w:pPr>
        <w:adjustRightInd w:val="0"/>
        <w:snapToGrid w:val="0"/>
        <w:spacing w:before="156" w:beforeLines="50" w:after="156" w:afterLines="50" w:line="240" w:lineRule="auto"/>
        <w:ind w:firstLine="0" w:firstLineChars="0"/>
        <w:jc w:val="center"/>
        <w:rPr>
          <w:rFonts w:hint="eastAsia" w:ascii="黑体" w:hAnsi="黑体" w:eastAsia="黑体"/>
          <w:szCs w:val="22"/>
        </w:rPr>
      </w:pPr>
      <w:r>
        <w:rPr>
          <w:rFonts w:ascii="黑体" w:hAnsi="黑体" w:eastAsia="黑体"/>
          <w:szCs w:val="22"/>
        </w:rPr>
        <w:t>表2  数据交换标准（0201）明细</w:t>
      </w:r>
      <w:r>
        <w:rPr>
          <w:rFonts w:hint="eastAsia" w:ascii="黑体" w:hAnsi="黑体" w:eastAsia="黑体"/>
          <w:szCs w:val="22"/>
        </w:rPr>
        <w:t>表</w:t>
      </w:r>
    </w:p>
    <w:tbl>
      <w:tblPr>
        <w:tblStyle w:val="34"/>
        <w:tblpPr w:leftFromText="180" w:rightFromText="180" w:vertAnchor="text" w:horzAnchor="margin" w:tblpXSpec="center" w:tblpY="175"/>
        <w:tblW w:w="99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1"/>
        <w:gridCol w:w="850"/>
        <w:gridCol w:w="1418"/>
        <w:gridCol w:w="2409"/>
        <w:gridCol w:w="709"/>
        <w:gridCol w:w="851"/>
        <w:gridCol w:w="1417"/>
        <w:gridCol w:w="848"/>
        <w:gridCol w:w="990"/>
      </w:tblGrid>
      <w:tr w14:paraId="6BBF5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6A8EC02C">
            <w:pPr>
              <w:spacing w:line="240" w:lineRule="auto"/>
              <w:ind w:firstLine="0" w:firstLineChars="0"/>
              <w:jc w:val="center"/>
              <w:rPr>
                <w:rFonts w:hint="eastAsia"/>
                <w:sz w:val="18"/>
                <w:szCs w:val="21"/>
              </w:rPr>
            </w:pPr>
            <w:r>
              <w:rPr>
                <w:rFonts w:hint="eastAsia"/>
                <w:sz w:val="18"/>
                <w:szCs w:val="21"/>
              </w:rPr>
              <w:t>序号</w:t>
            </w:r>
          </w:p>
        </w:tc>
        <w:tc>
          <w:tcPr>
            <w:tcW w:w="850" w:type="dxa"/>
            <w:vAlign w:val="center"/>
          </w:tcPr>
          <w:p w14:paraId="016F38F2">
            <w:pPr>
              <w:spacing w:line="240" w:lineRule="auto"/>
              <w:ind w:firstLine="0" w:firstLineChars="0"/>
              <w:jc w:val="center"/>
              <w:rPr>
                <w:rFonts w:hint="eastAsia"/>
                <w:sz w:val="18"/>
                <w:szCs w:val="21"/>
              </w:rPr>
            </w:pPr>
            <w:r>
              <w:rPr>
                <w:rFonts w:hint="eastAsia"/>
                <w:sz w:val="18"/>
                <w:szCs w:val="21"/>
              </w:rPr>
              <w:t>标准体系编号</w:t>
            </w:r>
          </w:p>
        </w:tc>
        <w:tc>
          <w:tcPr>
            <w:tcW w:w="1418" w:type="dxa"/>
            <w:vAlign w:val="center"/>
          </w:tcPr>
          <w:p w14:paraId="22E8510A">
            <w:pPr>
              <w:spacing w:line="240" w:lineRule="auto"/>
              <w:ind w:firstLine="0" w:firstLineChars="0"/>
              <w:jc w:val="center"/>
              <w:rPr>
                <w:rFonts w:hint="eastAsia"/>
                <w:sz w:val="18"/>
                <w:szCs w:val="21"/>
              </w:rPr>
            </w:pPr>
            <w:r>
              <w:rPr>
                <w:rFonts w:hint="eastAsia"/>
                <w:sz w:val="18"/>
                <w:szCs w:val="21"/>
              </w:rPr>
              <w:t>标准号</w:t>
            </w:r>
          </w:p>
        </w:tc>
        <w:tc>
          <w:tcPr>
            <w:tcW w:w="2409" w:type="dxa"/>
            <w:vAlign w:val="center"/>
          </w:tcPr>
          <w:p w14:paraId="4579BE28">
            <w:pPr>
              <w:spacing w:line="240" w:lineRule="auto"/>
              <w:ind w:firstLine="0" w:firstLineChars="0"/>
              <w:jc w:val="center"/>
              <w:rPr>
                <w:rFonts w:hint="eastAsia"/>
                <w:sz w:val="18"/>
                <w:szCs w:val="21"/>
              </w:rPr>
            </w:pPr>
            <w:r>
              <w:rPr>
                <w:rFonts w:hint="eastAsia"/>
                <w:sz w:val="18"/>
                <w:szCs w:val="21"/>
              </w:rPr>
              <w:t>标准名称</w:t>
            </w:r>
          </w:p>
        </w:tc>
        <w:tc>
          <w:tcPr>
            <w:tcW w:w="709" w:type="dxa"/>
            <w:vAlign w:val="center"/>
          </w:tcPr>
          <w:p w14:paraId="6A80DB7C">
            <w:pPr>
              <w:spacing w:line="240" w:lineRule="auto"/>
              <w:ind w:firstLine="0" w:firstLineChars="0"/>
              <w:jc w:val="center"/>
              <w:rPr>
                <w:rFonts w:hint="eastAsia"/>
                <w:sz w:val="18"/>
                <w:szCs w:val="21"/>
              </w:rPr>
            </w:pPr>
            <w:r>
              <w:rPr>
                <w:rFonts w:hint="eastAsia"/>
                <w:sz w:val="18"/>
                <w:szCs w:val="21"/>
              </w:rPr>
              <w:t>宜定级别</w:t>
            </w:r>
          </w:p>
        </w:tc>
        <w:tc>
          <w:tcPr>
            <w:tcW w:w="851" w:type="dxa"/>
            <w:vAlign w:val="center"/>
          </w:tcPr>
          <w:p w14:paraId="6C710933">
            <w:pPr>
              <w:spacing w:line="240" w:lineRule="auto"/>
              <w:ind w:firstLine="0" w:firstLineChars="0"/>
              <w:jc w:val="center"/>
              <w:rPr>
                <w:rFonts w:hint="eastAsia"/>
                <w:sz w:val="18"/>
                <w:szCs w:val="21"/>
              </w:rPr>
            </w:pPr>
            <w:r>
              <w:rPr>
                <w:rFonts w:hint="eastAsia"/>
                <w:sz w:val="18"/>
                <w:szCs w:val="21"/>
              </w:rPr>
              <w:t>实施日期</w:t>
            </w:r>
          </w:p>
        </w:tc>
        <w:tc>
          <w:tcPr>
            <w:tcW w:w="1417" w:type="dxa"/>
            <w:vAlign w:val="center"/>
          </w:tcPr>
          <w:p w14:paraId="477ACB9C">
            <w:pPr>
              <w:spacing w:line="240" w:lineRule="auto"/>
              <w:ind w:firstLine="0" w:firstLineChars="0"/>
              <w:jc w:val="center"/>
              <w:rPr>
                <w:rFonts w:hint="eastAsia"/>
                <w:sz w:val="18"/>
                <w:szCs w:val="21"/>
              </w:rPr>
            </w:pPr>
            <w:r>
              <w:rPr>
                <w:rFonts w:hint="eastAsia"/>
                <w:sz w:val="18"/>
                <w:szCs w:val="21"/>
              </w:rPr>
              <w:t>国际国外标准号及采用关系</w:t>
            </w:r>
          </w:p>
        </w:tc>
        <w:tc>
          <w:tcPr>
            <w:tcW w:w="848" w:type="dxa"/>
            <w:vAlign w:val="center"/>
          </w:tcPr>
          <w:p w14:paraId="4CE1F0AB">
            <w:pPr>
              <w:spacing w:line="240" w:lineRule="auto"/>
              <w:ind w:firstLine="0" w:firstLineChars="0"/>
              <w:jc w:val="center"/>
              <w:rPr>
                <w:rFonts w:hint="eastAsia"/>
                <w:sz w:val="18"/>
                <w:szCs w:val="21"/>
              </w:rPr>
            </w:pPr>
            <w:r>
              <w:rPr>
                <w:rFonts w:hint="eastAsia"/>
                <w:sz w:val="18"/>
                <w:szCs w:val="21"/>
              </w:rPr>
              <w:t>被代替标准号或作废</w:t>
            </w:r>
          </w:p>
        </w:tc>
        <w:tc>
          <w:tcPr>
            <w:tcW w:w="990" w:type="dxa"/>
            <w:vAlign w:val="center"/>
          </w:tcPr>
          <w:p w14:paraId="12DAB786">
            <w:pPr>
              <w:spacing w:line="240" w:lineRule="auto"/>
              <w:ind w:firstLine="0" w:firstLineChars="0"/>
              <w:jc w:val="center"/>
              <w:rPr>
                <w:rFonts w:hint="eastAsia"/>
                <w:sz w:val="18"/>
                <w:szCs w:val="21"/>
              </w:rPr>
            </w:pPr>
            <w:r>
              <w:rPr>
                <w:rFonts w:hint="eastAsia"/>
                <w:sz w:val="18"/>
                <w:szCs w:val="21"/>
              </w:rPr>
              <w:t>备注</w:t>
            </w:r>
          </w:p>
        </w:tc>
      </w:tr>
      <w:tr w14:paraId="18B16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27517B3C">
            <w:pPr>
              <w:spacing w:line="240" w:lineRule="auto"/>
              <w:ind w:firstLine="0" w:firstLineChars="0"/>
              <w:jc w:val="center"/>
              <w:rPr>
                <w:rFonts w:hint="eastAsia"/>
                <w:sz w:val="18"/>
                <w:szCs w:val="21"/>
              </w:rPr>
            </w:pPr>
            <w:r>
              <w:rPr>
                <w:rFonts w:hint="eastAsia"/>
                <w:sz w:val="18"/>
                <w:szCs w:val="21"/>
              </w:rPr>
              <w:t>1</w:t>
            </w:r>
          </w:p>
        </w:tc>
        <w:tc>
          <w:tcPr>
            <w:tcW w:w="850" w:type="dxa"/>
            <w:vAlign w:val="center"/>
          </w:tcPr>
          <w:p w14:paraId="7BF17241">
            <w:pPr>
              <w:spacing w:line="240" w:lineRule="auto"/>
              <w:ind w:firstLine="0" w:firstLineChars="0"/>
              <w:jc w:val="center"/>
              <w:rPr>
                <w:rFonts w:hint="eastAsia"/>
                <w:sz w:val="18"/>
                <w:szCs w:val="21"/>
              </w:rPr>
            </w:pPr>
            <w:r>
              <w:rPr>
                <w:rFonts w:hint="eastAsia"/>
                <w:sz w:val="18"/>
                <w:szCs w:val="21"/>
              </w:rPr>
              <w:t>020101</w:t>
            </w:r>
          </w:p>
        </w:tc>
        <w:tc>
          <w:tcPr>
            <w:tcW w:w="1418" w:type="dxa"/>
            <w:vAlign w:val="center"/>
          </w:tcPr>
          <w:p w14:paraId="78B9100F">
            <w:pPr>
              <w:spacing w:line="240" w:lineRule="auto"/>
              <w:ind w:firstLine="0" w:firstLineChars="0"/>
              <w:jc w:val="center"/>
              <w:rPr>
                <w:rFonts w:hint="eastAsia"/>
                <w:sz w:val="18"/>
                <w:szCs w:val="21"/>
              </w:rPr>
            </w:pPr>
            <w:r>
              <w:rPr>
                <w:rFonts w:hint="eastAsia"/>
                <w:sz w:val="18"/>
                <w:szCs w:val="21"/>
              </w:rPr>
              <w:t>GB/T 20439—2006</w:t>
            </w:r>
          </w:p>
        </w:tc>
        <w:tc>
          <w:tcPr>
            <w:tcW w:w="2409" w:type="dxa"/>
            <w:vAlign w:val="center"/>
          </w:tcPr>
          <w:p w14:paraId="6EAA17BE">
            <w:pPr>
              <w:spacing w:line="240" w:lineRule="auto"/>
              <w:ind w:firstLine="0" w:firstLineChars="0"/>
              <w:jc w:val="left"/>
              <w:rPr>
                <w:rFonts w:hint="eastAsia"/>
                <w:sz w:val="18"/>
                <w:szCs w:val="21"/>
              </w:rPr>
            </w:pPr>
            <w:r>
              <w:rPr>
                <w:rFonts w:hint="eastAsia"/>
                <w:sz w:val="18"/>
                <w:szCs w:val="21"/>
              </w:rPr>
              <w:t xml:space="preserve">印刷技术 </w:t>
            </w:r>
            <w:r>
              <w:rPr>
                <w:sz w:val="18"/>
                <w:szCs w:val="21"/>
              </w:rPr>
              <w:t xml:space="preserve"> </w:t>
            </w:r>
            <w:r>
              <w:rPr>
                <w:rFonts w:hint="eastAsia"/>
                <w:sz w:val="18"/>
                <w:szCs w:val="21"/>
              </w:rPr>
              <w:t xml:space="preserve">印前数据交换 </w:t>
            </w:r>
            <w:r>
              <w:rPr>
                <w:sz w:val="18"/>
                <w:szCs w:val="21"/>
              </w:rPr>
              <w:t xml:space="preserve"> </w:t>
            </w:r>
            <w:r>
              <w:rPr>
                <w:rFonts w:hint="eastAsia"/>
                <w:sz w:val="18"/>
                <w:szCs w:val="21"/>
              </w:rPr>
              <w:t>用于四色印刷特征描述的输入数据</w:t>
            </w:r>
          </w:p>
        </w:tc>
        <w:tc>
          <w:tcPr>
            <w:tcW w:w="709" w:type="dxa"/>
            <w:vAlign w:val="center"/>
          </w:tcPr>
          <w:p w14:paraId="0E5DBD73">
            <w:pPr>
              <w:spacing w:line="240" w:lineRule="auto"/>
              <w:ind w:firstLine="0" w:firstLineChars="0"/>
              <w:jc w:val="center"/>
              <w:rPr>
                <w:rFonts w:hint="eastAsia"/>
                <w:sz w:val="18"/>
                <w:szCs w:val="21"/>
              </w:rPr>
            </w:pPr>
            <w:r>
              <w:rPr>
                <w:rFonts w:hint="eastAsia"/>
                <w:sz w:val="18"/>
                <w:szCs w:val="21"/>
              </w:rPr>
              <w:t>GB/T</w:t>
            </w:r>
          </w:p>
        </w:tc>
        <w:tc>
          <w:tcPr>
            <w:tcW w:w="851" w:type="dxa"/>
            <w:vAlign w:val="center"/>
          </w:tcPr>
          <w:p w14:paraId="3D39AE22">
            <w:pPr>
              <w:spacing w:line="240" w:lineRule="auto"/>
              <w:ind w:firstLine="0" w:firstLineChars="0"/>
              <w:jc w:val="center"/>
              <w:rPr>
                <w:rFonts w:hint="eastAsia"/>
                <w:sz w:val="18"/>
                <w:szCs w:val="21"/>
              </w:rPr>
            </w:pPr>
            <w:r>
              <w:rPr>
                <w:rFonts w:hint="eastAsia"/>
                <w:sz w:val="18"/>
                <w:szCs w:val="21"/>
              </w:rPr>
              <w:t>2007-05-01</w:t>
            </w:r>
          </w:p>
        </w:tc>
        <w:tc>
          <w:tcPr>
            <w:tcW w:w="1417" w:type="dxa"/>
            <w:vAlign w:val="center"/>
          </w:tcPr>
          <w:p w14:paraId="68DA2185">
            <w:pPr>
              <w:spacing w:line="240" w:lineRule="auto"/>
              <w:ind w:firstLine="0" w:firstLineChars="0"/>
              <w:jc w:val="center"/>
              <w:rPr>
                <w:rFonts w:hint="eastAsia"/>
                <w:sz w:val="18"/>
                <w:szCs w:val="21"/>
              </w:rPr>
            </w:pPr>
            <w:r>
              <w:rPr>
                <w:rFonts w:hint="eastAsia"/>
                <w:sz w:val="18"/>
                <w:szCs w:val="21"/>
              </w:rPr>
              <w:t>ISO 12642:1996</w:t>
            </w:r>
          </w:p>
        </w:tc>
        <w:tc>
          <w:tcPr>
            <w:tcW w:w="848" w:type="dxa"/>
            <w:vAlign w:val="center"/>
          </w:tcPr>
          <w:p w14:paraId="1344DCFC">
            <w:pPr>
              <w:spacing w:line="240" w:lineRule="auto"/>
              <w:ind w:firstLine="0" w:firstLineChars="0"/>
              <w:jc w:val="center"/>
              <w:rPr>
                <w:rFonts w:hint="eastAsia"/>
                <w:sz w:val="18"/>
                <w:szCs w:val="21"/>
              </w:rPr>
            </w:pPr>
          </w:p>
        </w:tc>
        <w:tc>
          <w:tcPr>
            <w:tcW w:w="990" w:type="dxa"/>
            <w:vAlign w:val="center"/>
          </w:tcPr>
          <w:p w14:paraId="53DE7814">
            <w:pPr>
              <w:spacing w:line="240" w:lineRule="auto"/>
              <w:ind w:firstLine="0" w:firstLineChars="0"/>
              <w:jc w:val="center"/>
              <w:rPr>
                <w:rFonts w:hint="eastAsia"/>
                <w:sz w:val="18"/>
                <w:szCs w:val="21"/>
              </w:rPr>
            </w:pPr>
          </w:p>
        </w:tc>
      </w:tr>
      <w:tr w14:paraId="6728B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694FF5DC">
            <w:pPr>
              <w:spacing w:line="240" w:lineRule="auto"/>
              <w:ind w:firstLine="0" w:firstLineChars="0"/>
              <w:jc w:val="center"/>
              <w:rPr>
                <w:rFonts w:hint="eastAsia"/>
                <w:sz w:val="18"/>
                <w:szCs w:val="21"/>
              </w:rPr>
            </w:pPr>
            <w:r>
              <w:rPr>
                <w:rFonts w:hint="eastAsia"/>
                <w:sz w:val="18"/>
                <w:szCs w:val="21"/>
              </w:rPr>
              <w:t>2</w:t>
            </w:r>
          </w:p>
        </w:tc>
        <w:tc>
          <w:tcPr>
            <w:tcW w:w="850" w:type="dxa"/>
            <w:vAlign w:val="center"/>
          </w:tcPr>
          <w:p w14:paraId="3B97E3B2">
            <w:pPr>
              <w:spacing w:line="240" w:lineRule="auto"/>
              <w:ind w:firstLine="0" w:firstLineChars="0"/>
              <w:jc w:val="center"/>
              <w:rPr>
                <w:rFonts w:hint="eastAsia"/>
                <w:sz w:val="18"/>
                <w:szCs w:val="21"/>
              </w:rPr>
            </w:pPr>
            <w:r>
              <w:rPr>
                <w:rFonts w:hint="eastAsia"/>
                <w:sz w:val="18"/>
                <w:szCs w:val="21"/>
              </w:rPr>
              <w:t>020102</w:t>
            </w:r>
          </w:p>
        </w:tc>
        <w:tc>
          <w:tcPr>
            <w:tcW w:w="1418" w:type="dxa"/>
            <w:vAlign w:val="center"/>
          </w:tcPr>
          <w:p w14:paraId="4D06F749">
            <w:pPr>
              <w:spacing w:line="240" w:lineRule="auto"/>
              <w:ind w:firstLine="0" w:firstLineChars="0"/>
              <w:jc w:val="center"/>
              <w:rPr>
                <w:rFonts w:hint="eastAsia"/>
                <w:sz w:val="18"/>
                <w:szCs w:val="21"/>
              </w:rPr>
            </w:pPr>
          </w:p>
        </w:tc>
        <w:tc>
          <w:tcPr>
            <w:tcW w:w="2409" w:type="dxa"/>
            <w:vAlign w:val="center"/>
          </w:tcPr>
          <w:p w14:paraId="1F497A46">
            <w:pPr>
              <w:spacing w:line="240" w:lineRule="auto"/>
              <w:ind w:firstLine="0" w:firstLineChars="0"/>
              <w:jc w:val="left"/>
              <w:rPr>
                <w:rFonts w:hint="eastAsia"/>
                <w:sz w:val="18"/>
                <w:szCs w:val="21"/>
              </w:rPr>
            </w:pPr>
            <w:r>
              <w:rPr>
                <w:rFonts w:hint="eastAsia"/>
                <w:sz w:val="18"/>
                <w:szCs w:val="21"/>
              </w:rPr>
              <w:t xml:space="preserve">印刷技术 </w:t>
            </w:r>
            <w:r>
              <w:rPr>
                <w:sz w:val="18"/>
                <w:szCs w:val="21"/>
              </w:rPr>
              <w:t xml:space="preserve"> </w:t>
            </w:r>
            <w:r>
              <w:rPr>
                <w:rFonts w:hint="eastAsia"/>
                <w:sz w:val="18"/>
                <w:szCs w:val="21"/>
              </w:rPr>
              <w:t xml:space="preserve">用于四色印刷特征描述用的输入数据 </w:t>
            </w:r>
            <w:r>
              <w:rPr>
                <w:sz w:val="18"/>
                <w:szCs w:val="21"/>
              </w:rPr>
              <w:t xml:space="preserve"> </w:t>
            </w:r>
            <w:r>
              <w:rPr>
                <w:rFonts w:hint="eastAsia"/>
                <w:sz w:val="18"/>
                <w:szCs w:val="21"/>
              </w:rPr>
              <w:t>第2部分：扩展数据组</w:t>
            </w:r>
          </w:p>
        </w:tc>
        <w:tc>
          <w:tcPr>
            <w:tcW w:w="709" w:type="dxa"/>
            <w:vAlign w:val="center"/>
          </w:tcPr>
          <w:p w14:paraId="60E47F3B">
            <w:pPr>
              <w:spacing w:line="240" w:lineRule="auto"/>
              <w:ind w:firstLine="0" w:firstLineChars="0"/>
              <w:jc w:val="center"/>
              <w:rPr>
                <w:rFonts w:hint="eastAsia"/>
                <w:sz w:val="18"/>
                <w:szCs w:val="21"/>
              </w:rPr>
            </w:pPr>
            <w:r>
              <w:rPr>
                <w:rFonts w:hint="eastAsia"/>
                <w:sz w:val="18"/>
                <w:szCs w:val="21"/>
              </w:rPr>
              <w:t>GB/T</w:t>
            </w:r>
          </w:p>
        </w:tc>
        <w:tc>
          <w:tcPr>
            <w:tcW w:w="851" w:type="dxa"/>
            <w:vAlign w:val="center"/>
          </w:tcPr>
          <w:p w14:paraId="38F1F64A">
            <w:pPr>
              <w:spacing w:line="240" w:lineRule="auto"/>
              <w:ind w:firstLine="0" w:firstLineChars="0"/>
              <w:jc w:val="center"/>
              <w:rPr>
                <w:rFonts w:hint="eastAsia"/>
                <w:sz w:val="18"/>
                <w:szCs w:val="21"/>
              </w:rPr>
            </w:pPr>
            <w:r>
              <w:rPr>
                <w:rFonts w:hint="eastAsia"/>
                <w:sz w:val="18"/>
                <w:szCs w:val="21"/>
              </w:rPr>
              <w:t>2006-12-07</w:t>
            </w:r>
          </w:p>
        </w:tc>
        <w:tc>
          <w:tcPr>
            <w:tcW w:w="1417" w:type="dxa"/>
            <w:vAlign w:val="center"/>
          </w:tcPr>
          <w:p w14:paraId="35825863">
            <w:pPr>
              <w:spacing w:line="240" w:lineRule="auto"/>
              <w:ind w:firstLine="0" w:firstLineChars="0"/>
              <w:jc w:val="center"/>
              <w:rPr>
                <w:rFonts w:hint="eastAsia"/>
                <w:sz w:val="18"/>
                <w:szCs w:val="21"/>
              </w:rPr>
            </w:pPr>
            <w:r>
              <w:rPr>
                <w:rFonts w:hint="eastAsia"/>
                <w:sz w:val="18"/>
                <w:szCs w:val="21"/>
              </w:rPr>
              <w:t>ISO 12642-2:2006</w:t>
            </w:r>
          </w:p>
        </w:tc>
        <w:tc>
          <w:tcPr>
            <w:tcW w:w="848" w:type="dxa"/>
            <w:vAlign w:val="center"/>
          </w:tcPr>
          <w:p w14:paraId="6485B032">
            <w:pPr>
              <w:spacing w:line="240" w:lineRule="auto"/>
              <w:ind w:firstLine="0" w:firstLineChars="0"/>
              <w:jc w:val="center"/>
              <w:rPr>
                <w:rFonts w:hint="eastAsia"/>
                <w:sz w:val="18"/>
                <w:szCs w:val="21"/>
              </w:rPr>
            </w:pPr>
          </w:p>
        </w:tc>
        <w:tc>
          <w:tcPr>
            <w:tcW w:w="990" w:type="dxa"/>
            <w:vAlign w:val="center"/>
          </w:tcPr>
          <w:p w14:paraId="77C54D05">
            <w:pPr>
              <w:spacing w:line="240" w:lineRule="auto"/>
              <w:ind w:firstLine="0" w:firstLineChars="0"/>
              <w:jc w:val="center"/>
              <w:rPr>
                <w:rFonts w:hint="eastAsia"/>
                <w:sz w:val="18"/>
                <w:szCs w:val="21"/>
              </w:rPr>
            </w:pPr>
          </w:p>
        </w:tc>
      </w:tr>
      <w:tr w14:paraId="07611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200F8969">
            <w:pPr>
              <w:spacing w:line="240" w:lineRule="auto"/>
              <w:ind w:firstLine="0" w:firstLineChars="0"/>
              <w:jc w:val="center"/>
              <w:rPr>
                <w:rFonts w:hint="eastAsia"/>
                <w:sz w:val="18"/>
                <w:szCs w:val="21"/>
              </w:rPr>
            </w:pPr>
            <w:r>
              <w:rPr>
                <w:sz w:val="18"/>
                <w:szCs w:val="21"/>
              </w:rPr>
              <w:t>3</w:t>
            </w:r>
          </w:p>
        </w:tc>
        <w:tc>
          <w:tcPr>
            <w:tcW w:w="850" w:type="dxa"/>
            <w:vAlign w:val="center"/>
          </w:tcPr>
          <w:p w14:paraId="0F174914">
            <w:pPr>
              <w:spacing w:line="240" w:lineRule="auto"/>
              <w:ind w:firstLine="0" w:firstLineChars="0"/>
              <w:jc w:val="center"/>
              <w:rPr>
                <w:rFonts w:hint="eastAsia"/>
                <w:sz w:val="18"/>
                <w:szCs w:val="21"/>
              </w:rPr>
            </w:pPr>
            <w:r>
              <w:rPr>
                <w:rFonts w:hint="eastAsia"/>
                <w:sz w:val="18"/>
                <w:szCs w:val="21"/>
              </w:rPr>
              <w:t>020103</w:t>
            </w:r>
          </w:p>
        </w:tc>
        <w:tc>
          <w:tcPr>
            <w:tcW w:w="1418" w:type="dxa"/>
            <w:vAlign w:val="center"/>
          </w:tcPr>
          <w:p w14:paraId="0B5B4622">
            <w:pPr>
              <w:spacing w:line="240" w:lineRule="auto"/>
              <w:ind w:firstLine="0" w:firstLineChars="0"/>
              <w:jc w:val="center"/>
              <w:rPr>
                <w:rFonts w:hint="eastAsia"/>
                <w:sz w:val="18"/>
                <w:szCs w:val="21"/>
              </w:rPr>
            </w:pPr>
            <w:r>
              <w:rPr>
                <w:rFonts w:hint="eastAsia"/>
                <w:sz w:val="18"/>
                <w:szCs w:val="21"/>
              </w:rPr>
              <w:t>GB/T 18721—2002</w:t>
            </w:r>
          </w:p>
        </w:tc>
        <w:tc>
          <w:tcPr>
            <w:tcW w:w="2409" w:type="dxa"/>
            <w:vAlign w:val="center"/>
          </w:tcPr>
          <w:p w14:paraId="479E2CDD">
            <w:pPr>
              <w:spacing w:line="240" w:lineRule="auto"/>
              <w:ind w:firstLine="0" w:firstLineChars="0"/>
              <w:jc w:val="left"/>
              <w:rPr>
                <w:rFonts w:hint="eastAsia"/>
                <w:sz w:val="18"/>
                <w:szCs w:val="21"/>
              </w:rPr>
            </w:pPr>
            <w:r>
              <w:rPr>
                <w:rFonts w:hint="eastAsia"/>
                <w:sz w:val="18"/>
                <w:szCs w:val="21"/>
              </w:rPr>
              <w:t>印刷技术  印前数据交换 CMYK标准彩色图像数据（CMYK/SCID）</w:t>
            </w:r>
          </w:p>
        </w:tc>
        <w:tc>
          <w:tcPr>
            <w:tcW w:w="709" w:type="dxa"/>
            <w:vAlign w:val="center"/>
          </w:tcPr>
          <w:p w14:paraId="1A2C0210">
            <w:pPr>
              <w:spacing w:line="240" w:lineRule="auto"/>
              <w:ind w:firstLine="0" w:firstLineChars="0"/>
              <w:jc w:val="center"/>
              <w:rPr>
                <w:rFonts w:hint="eastAsia"/>
                <w:sz w:val="18"/>
                <w:szCs w:val="21"/>
              </w:rPr>
            </w:pPr>
            <w:r>
              <w:rPr>
                <w:rFonts w:hint="eastAsia"/>
                <w:sz w:val="18"/>
                <w:szCs w:val="21"/>
              </w:rPr>
              <w:t>GB/T</w:t>
            </w:r>
          </w:p>
        </w:tc>
        <w:tc>
          <w:tcPr>
            <w:tcW w:w="851" w:type="dxa"/>
            <w:vAlign w:val="center"/>
          </w:tcPr>
          <w:p w14:paraId="2557E93F">
            <w:pPr>
              <w:spacing w:line="240" w:lineRule="auto"/>
              <w:ind w:firstLine="0" w:firstLineChars="0"/>
              <w:jc w:val="center"/>
              <w:rPr>
                <w:rFonts w:hint="eastAsia"/>
                <w:sz w:val="18"/>
                <w:szCs w:val="21"/>
              </w:rPr>
            </w:pPr>
            <w:r>
              <w:rPr>
                <w:rFonts w:hint="eastAsia"/>
                <w:sz w:val="18"/>
                <w:szCs w:val="21"/>
              </w:rPr>
              <w:t>2003-01-01</w:t>
            </w:r>
          </w:p>
        </w:tc>
        <w:tc>
          <w:tcPr>
            <w:tcW w:w="1417" w:type="dxa"/>
            <w:vAlign w:val="center"/>
          </w:tcPr>
          <w:p w14:paraId="389BC9AA">
            <w:pPr>
              <w:spacing w:line="240" w:lineRule="auto"/>
              <w:ind w:firstLine="0" w:firstLineChars="0"/>
              <w:jc w:val="center"/>
              <w:rPr>
                <w:rFonts w:hint="eastAsia"/>
                <w:sz w:val="18"/>
                <w:szCs w:val="21"/>
              </w:rPr>
            </w:pPr>
            <w:r>
              <w:rPr>
                <w:rFonts w:hint="eastAsia"/>
                <w:sz w:val="18"/>
                <w:szCs w:val="21"/>
              </w:rPr>
              <w:t>ISO 12640:1997</w:t>
            </w:r>
          </w:p>
        </w:tc>
        <w:tc>
          <w:tcPr>
            <w:tcW w:w="848" w:type="dxa"/>
            <w:vAlign w:val="center"/>
          </w:tcPr>
          <w:p w14:paraId="4B9445F0">
            <w:pPr>
              <w:spacing w:line="240" w:lineRule="auto"/>
              <w:ind w:firstLine="0" w:firstLineChars="0"/>
              <w:jc w:val="center"/>
              <w:rPr>
                <w:rFonts w:hint="eastAsia"/>
                <w:sz w:val="18"/>
                <w:szCs w:val="21"/>
              </w:rPr>
            </w:pPr>
          </w:p>
        </w:tc>
        <w:tc>
          <w:tcPr>
            <w:tcW w:w="990" w:type="dxa"/>
            <w:vAlign w:val="center"/>
          </w:tcPr>
          <w:p w14:paraId="124BF776">
            <w:pPr>
              <w:spacing w:line="240" w:lineRule="auto"/>
              <w:ind w:firstLine="0" w:firstLineChars="0"/>
              <w:jc w:val="center"/>
              <w:rPr>
                <w:rFonts w:hint="eastAsia"/>
                <w:sz w:val="18"/>
                <w:szCs w:val="21"/>
              </w:rPr>
            </w:pPr>
          </w:p>
        </w:tc>
      </w:tr>
      <w:tr w14:paraId="3A7EE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322B7C1A">
            <w:pPr>
              <w:spacing w:line="240" w:lineRule="auto"/>
              <w:ind w:firstLine="0" w:firstLineChars="0"/>
              <w:jc w:val="center"/>
              <w:rPr>
                <w:rFonts w:hint="eastAsia"/>
                <w:sz w:val="18"/>
                <w:szCs w:val="21"/>
              </w:rPr>
            </w:pPr>
            <w:r>
              <w:rPr>
                <w:sz w:val="18"/>
                <w:szCs w:val="21"/>
              </w:rPr>
              <w:t>4</w:t>
            </w:r>
          </w:p>
        </w:tc>
        <w:tc>
          <w:tcPr>
            <w:tcW w:w="850" w:type="dxa"/>
            <w:vAlign w:val="center"/>
          </w:tcPr>
          <w:p w14:paraId="4944B7BA">
            <w:pPr>
              <w:spacing w:line="240" w:lineRule="auto"/>
              <w:ind w:firstLine="0" w:firstLineChars="0"/>
              <w:jc w:val="center"/>
              <w:rPr>
                <w:rFonts w:hint="eastAsia"/>
                <w:sz w:val="18"/>
                <w:szCs w:val="21"/>
              </w:rPr>
            </w:pPr>
            <w:r>
              <w:rPr>
                <w:rFonts w:hint="eastAsia"/>
                <w:sz w:val="18"/>
                <w:szCs w:val="21"/>
              </w:rPr>
              <w:t>020104</w:t>
            </w:r>
          </w:p>
        </w:tc>
        <w:tc>
          <w:tcPr>
            <w:tcW w:w="1418" w:type="dxa"/>
            <w:vAlign w:val="center"/>
          </w:tcPr>
          <w:p w14:paraId="6C4942F1">
            <w:pPr>
              <w:spacing w:line="240" w:lineRule="auto"/>
              <w:ind w:firstLine="0" w:firstLineChars="0"/>
              <w:jc w:val="center"/>
              <w:rPr>
                <w:rFonts w:hint="eastAsia"/>
                <w:sz w:val="18"/>
                <w:szCs w:val="21"/>
              </w:rPr>
            </w:pPr>
            <w:r>
              <w:rPr>
                <w:rFonts w:hint="eastAsia"/>
                <w:sz w:val="18"/>
                <w:szCs w:val="21"/>
              </w:rPr>
              <w:t>GB/T 18721.2—2017</w:t>
            </w:r>
          </w:p>
        </w:tc>
        <w:tc>
          <w:tcPr>
            <w:tcW w:w="2409" w:type="dxa"/>
            <w:vAlign w:val="center"/>
          </w:tcPr>
          <w:p w14:paraId="519A18BA">
            <w:pPr>
              <w:spacing w:line="240" w:lineRule="auto"/>
              <w:ind w:firstLine="0" w:firstLineChars="0"/>
              <w:jc w:val="left"/>
              <w:rPr>
                <w:rFonts w:hint="eastAsia"/>
                <w:sz w:val="18"/>
                <w:szCs w:val="21"/>
              </w:rPr>
            </w:pPr>
            <w:r>
              <w:rPr>
                <w:rFonts w:hint="eastAsia"/>
                <w:sz w:val="18"/>
                <w:szCs w:val="21"/>
              </w:rPr>
              <w:t xml:space="preserve">印刷技术  印前数据交换 </w:t>
            </w:r>
            <w:r>
              <w:rPr>
                <w:sz w:val="18"/>
                <w:szCs w:val="21"/>
              </w:rPr>
              <w:t xml:space="preserve"> </w:t>
            </w:r>
            <w:r>
              <w:rPr>
                <w:rFonts w:hint="eastAsia"/>
                <w:sz w:val="18"/>
                <w:szCs w:val="21"/>
              </w:rPr>
              <w:t>第2部分：XYZ/sRGB编码的标准彩色图像数据（XYZ/SCID）</w:t>
            </w:r>
          </w:p>
        </w:tc>
        <w:tc>
          <w:tcPr>
            <w:tcW w:w="709" w:type="dxa"/>
            <w:vAlign w:val="center"/>
          </w:tcPr>
          <w:p w14:paraId="1FB3771B">
            <w:pPr>
              <w:spacing w:line="240" w:lineRule="auto"/>
              <w:ind w:firstLine="0" w:firstLineChars="0"/>
              <w:jc w:val="center"/>
              <w:rPr>
                <w:rFonts w:hint="eastAsia"/>
                <w:sz w:val="18"/>
                <w:szCs w:val="21"/>
              </w:rPr>
            </w:pPr>
            <w:r>
              <w:rPr>
                <w:rFonts w:hint="eastAsia"/>
                <w:sz w:val="18"/>
                <w:szCs w:val="21"/>
              </w:rPr>
              <w:t>GB/T</w:t>
            </w:r>
          </w:p>
        </w:tc>
        <w:tc>
          <w:tcPr>
            <w:tcW w:w="851" w:type="dxa"/>
            <w:vAlign w:val="center"/>
          </w:tcPr>
          <w:p w14:paraId="42ED10FD">
            <w:pPr>
              <w:spacing w:line="240" w:lineRule="auto"/>
              <w:ind w:firstLine="0" w:firstLineChars="0"/>
              <w:jc w:val="center"/>
              <w:rPr>
                <w:rFonts w:hint="eastAsia"/>
                <w:sz w:val="18"/>
                <w:szCs w:val="21"/>
              </w:rPr>
            </w:pPr>
            <w:r>
              <w:rPr>
                <w:rFonts w:hint="eastAsia"/>
                <w:sz w:val="18"/>
                <w:szCs w:val="21"/>
              </w:rPr>
              <w:t>2017-12-01</w:t>
            </w:r>
          </w:p>
        </w:tc>
        <w:tc>
          <w:tcPr>
            <w:tcW w:w="1417" w:type="dxa"/>
            <w:vAlign w:val="center"/>
          </w:tcPr>
          <w:p w14:paraId="1BB18D02">
            <w:pPr>
              <w:spacing w:line="240" w:lineRule="auto"/>
              <w:ind w:firstLine="0" w:firstLineChars="0"/>
              <w:jc w:val="center"/>
              <w:rPr>
                <w:rFonts w:hint="eastAsia"/>
                <w:sz w:val="18"/>
                <w:szCs w:val="21"/>
              </w:rPr>
            </w:pPr>
            <w:r>
              <w:rPr>
                <w:rFonts w:hint="eastAsia"/>
                <w:sz w:val="18"/>
                <w:szCs w:val="21"/>
              </w:rPr>
              <w:t>ISO 12640-2:2004</w:t>
            </w:r>
          </w:p>
        </w:tc>
        <w:tc>
          <w:tcPr>
            <w:tcW w:w="848" w:type="dxa"/>
            <w:vAlign w:val="center"/>
          </w:tcPr>
          <w:p w14:paraId="057B4A11">
            <w:pPr>
              <w:spacing w:line="240" w:lineRule="auto"/>
              <w:ind w:firstLine="0" w:firstLineChars="0"/>
              <w:jc w:val="center"/>
              <w:rPr>
                <w:rFonts w:hint="eastAsia"/>
                <w:sz w:val="18"/>
                <w:szCs w:val="21"/>
              </w:rPr>
            </w:pPr>
          </w:p>
        </w:tc>
        <w:tc>
          <w:tcPr>
            <w:tcW w:w="990" w:type="dxa"/>
            <w:vAlign w:val="center"/>
          </w:tcPr>
          <w:p w14:paraId="65D51476">
            <w:pPr>
              <w:spacing w:line="240" w:lineRule="auto"/>
              <w:ind w:firstLine="0" w:firstLineChars="0"/>
              <w:jc w:val="center"/>
              <w:rPr>
                <w:rFonts w:hint="eastAsia"/>
                <w:sz w:val="18"/>
                <w:szCs w:val="21"/>
              </w:rPr>
            </w:pPr>
          </w:p>
        </w:tc>
      </w:tr>
      <w:tr w14:paraId="3CC10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3234773D">
            <w:pPr>
              <w:spacing w:line="240" w:lineRule="auto"/>
              <w:ind w:firstLine="0" w:firstLineChars="0"/>
              <w:jc w:val="center"/>
              <w:rPr>
                <w:rFonts w:hint="eastAsia"/>
                <w:sz w:val="18"/>
                <w:szCs w:val="21"/>
              </w:rPr>
            </w:pPr>
            <w:r>
              <w:rPr>
                <w:sz w:val="18"/>
                <w:szCs w:val="21"/>
              </w:rPr>
              <w:t>5</w:t>
            </w:r>
          </w:p>
        </w:tc>
        <w:tc>
          <w:tcPr>
            <w:tcW w:w="850" w:type="dxa"/>
            <w:vAlign w:val="center"/>
          </w:tcPr>
          <w:p w14:paraId="21CF382D">
            <w:pPr>
              <w:spacing w:line="240" w:lineRule="auto"/>
              <w:ind w:firstLine="0" w:firstLineChars="0"/>
              <w:jc w:val="center"/>
              <w:rPr>
                <w:rFonts w:hint="eastAsia"/>
                <w:sz w:val="18"/>
                <w:szCs w:val="21"/>
              </w:rPr>
            </w:pPr>
            <w:r>
              <w:rPr>
                <w:rFonts w:hint="eastAsia"/>
                <w:sz w:val="18"/>
                <w:szCs w:val="21"/>
              </w:rPr>
              <w:t>020105</w:t>
            </w:r>
          </w:p>
        </w:tc>
        <w:tc>
          <w:tcPr>
            <w:tcW w:w="1418" w:type="dxa"/>
            <w:vAlign w:val="center"/>
          </w:tcPr>
          <w:p w14:paraId="25AAE819">
            <w:pPr>
              <w:spacing w:line="240" w:lineRule="auto"/>
              <w:ind w:firstLine="0" w:firstLineChars="0"/>
              <w:jc w:val="center"/>
              <w:rPr>
                <w:rFonts w:hint="eastAsia"/>
                <w:sz w:val="18"/>
                <w:szCs w:val="21"/>
              </w:rPr>
            </w:pPr>
            <w:r>
              <w:rPr>
                <w:rFonts w:hint="eastAsia"/>
                <w:sz w:val="18"/>
                <w:szCs w:val="21"/>
              </w:rPr>
              <w:t>GB/T 18721.3—2024</w:t>
            </w:r>
          </w:p>
        </w:tc>
        <w:tc>
          <w:tcPr>
            <w:tcW w:w="2409" w:type="dxa"/>
            <w:vAlign w:val="center"/>
          </w:tcPr>
          <w:p w14:paraId="2896C114">
            <w:pPr>
              <w:spacing w:line="240" w:lineRule="auto"/>
              <w:ind w:firstLine="0" w:firstLineChars="0"/>
              <w:jc w:val="left"/>
              <w:rPr>
                <w:rFonts w:hint="eastAsia"/>
                <w:sz w:val="18"/>
                <w:szCs w:val="21"/>
              </w:rPr>
            </w:pPr>
            <w:r>
              <w:rPr>
                <w:rFonts w:hint="eastAsia"/>
                <w:sz w:val="18"/>
                <w:szCs w:val="21"/>
              </w:rPr>
              <w:t xml:space="preserve">印刷技术 </w:t>
            </w:r>
            <w:r>
              <w:rPr>
                <w:sz w:val="18"/>
                <w:szCs w:val="21"/>
              </w:rPr>
              <w:t xml:space="preserve"> </w:t>
            </w:r>
            <w:r>
              <w:rPr>
                <w:rFonts w:hint="eastAsia"/>
                <w:sz w:val="18"/>
                <w:szCs w:val="21"/>
              </w:rPr>
              <w:t xml:space="preserve">印前数据交换 </w:t>
            </w:r>
            <w:r>
              <w:rPr>
                <w:sz w:val="18"/>
                <w:szCs w:val="21"/>
              </w:rPr>
              <w:t xml:space="preserve"> </w:t>
            </w:r>
            <w:r>
              <w:rPr>
                <w:rFonts w:hint="eastAsia"/>
                <w:sz w:val="18"/>
                <w:szCs w:val="21"/>
              </w:rPr>
              <w:t>第3部分： CIELAB标准彩色图像数（CIELAB/SCID）</w:t>
            </w:r>
          </w:p>
        </w:tc>
        <w:tc>
          <w:tcPr>
            <w:tcW w:w="709" w:type="dxa"/>
            <w:vAlign w:val="center"/>
          </w:tcPr>
          <w:p w14:paraId="3A79E65F">
            <w:pPr>
              <w:spacing w:line="240" w:lineRule="auto"/>
              <w:ind w:firstLine="0" w:firstLineChars="0"/>
              <w:jc w:val="center"/>
              <w:rPr>
                <w:rFonts w:hint="eastAsia"/>
                <w:sz w:val="18"/>
                <w:szCs w:val="21"/>
              </w:rPr>
            </w:pPr>
            <w:r>
              <w:rPr>
                <w:rFonts w:hint="eastAsia"/>
                <w:sz w:val="18"/>
                <w:szCs w:val="21"/>
              </w:rPr>
              <w:t>GB/T</w:t>
            </w:r>
          </w:p>
        </w:tc>
        <w:tc>
          <w:tcPr>
            <w:tcW w:w="851" w:type="dxa"/>
            <w:vAlign w:val="center"/>
          </w:tcPr>
          <w:p w14:paraId="718796A3">
            <w:pPr>
              <w:spacing w:line="240" w:lineRule="auto"/>
              <w:ind w:firstLine="0" w:firstLineChars="0"/>
              <w:jc w:val="center"/>
              <w:rPr>
                <w:rFonts w:hint="eastAsia"/>
                <w:sz w:val="18"/>
                <w:szCs w:val="21"/>
              </w:rPr>
            </w:pPr>
            <w:r>
              <w:rPr>
                <w:rFonts w:hint="eastAsia"/>
                <w:sz w:val="18"/>
                <w:szCs w:val="21"/>
              </w:rPr>
              <w:t>2024-03-15</w:t>
            </w:r>
          </w:p>
        </w:tc>
        <w:tc>
          <w:tcPr>
            <w:tcW w:w="1417" w:type="dxa"/>
            <w:vAlign w:val="center"/>
          </w:tcPr>
          <w:p w14:paraId="79AADA08">
            <w:pPr>
              <w:spacing w:line="240" w:lineRule="auto"/>
              <w:ind w:firstLine="0" w:firstLineChars="0"/>
              <w:jc w:val="center"/>
              <w:rPr>
                <w:rFonts w:hint="eastAsia"/>
                <w:sz w:val="18"/>
                <w:szCs w:val="21"/>
              </w:rPr>
            </w:pPr>
            <w:r>
              <w:rPr>
                <w:rFonts w:hint="eastAsia"/>
                <w:sz w:val="18"/>
                <w:szCs w:val="21"/>
              </w:rPr>
              <w:t>ISO 12640-3:2022</w:t>
            </w:r>
          </w:p>
        </w:tc>
        <w:tc>
          <w:tcPr>
            <w:tcW w:w="848" w:type="dxa"/>
            <w:vAlign w:val="center"/>
          </w:tcPr>
          <w:p w14:paraId="2A7B57A0">
            <w:pPr>
              <w:spacing w:line="240" w:lineRule="auto"/>
              <w:ind w:firstLine="0" w:firstLineChars="0"/>
              <w:jc w:val="center"/>
              <w:rPr>
                <w:rFonts w:hint="eastAsia"/>
                <w:sz w:val="18"/>
                <w:szCs w:val="21"/>
              </w:rPr>
            </w:pPr>
          </w:p>
        </w:tc>
        <w:tc>
          <w:tcPr>
            <w:tcW w:w="990" w:type="dxa"/>
            <w:vAlign w:val="center"/>
          </w:tcPr>
          <w:p w14:paraId="58DD4C32">
            <w:pPr>
              <w:spacing w:line="240" w:lineRule="auto"/>
              <w:ind w:firstLine="0" w:firstLineChars="0"/>
              <w:jc w:val="center"/>
              <w:rPr>
                <w:rFonts w:hint="eastAsia"/>
                <w:sz w:val="18"/>
                <w:szCs w:val="21"/>
              </w:rPr>
            </w:pPr>
          </w:p>
        </w:tc>
      </w:tr>
      <w:tr w14:paraId="1E38A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54461A8A">
            <w:pPr>
              <w:spacing w:line="240" w:lineRule="auto"/>
              <w:ind w:firstLine="0" w:firstLineChars="0"/>
              <w:jc w:val="center"/>
              <w:rPr>
                <w:rFonts w:hint="eastAsia"/>
                <w:sz w:val="18"/>
                <w:szCs w:val="21"/>
              </w:rPr>
            </w:pPr>
            <w:r>
              <w:rPr>
                <w:sz w:val="18"/>
                <w:szCs w:val="21"/>
              </w:rPr>
              <w:t>6</w:t>
            </w:r>
          </w:p>
        </w:tc>
        <w:tc>
          <w:tcPr>
            <w:tcW w:w="850" w:type="dxa"/>
            <w:vAlign w:val="center"/>
          </w:tcPr>
          <w:p w14:paraId="20750058">
            <w:pPr>
              <w:spacing w:line="240" w:lineRule="auto"/>
              <w:ind w:firstLine="0" w:firstLineChars="0"/>
              <w:jc w:val="center"/>
              <w:rPr>
                <w:rFonts w:hint="eastAsia"/>
                <w:sz w:val="18"/>
                <w:szCs w:val="21"/>
              </w:rPr>
            </w:pPr>
            <w:r>
              <w:rPr>
                <w:rFonts w:hint="eastAsia"/>
                <w:sz w:val="18"/>
                <w:szCs w:val="21"/>
              </w:rPr>
              <w:t>020106</w:t>
            </w:r>
          </w:p>
        </w:tc>
        <w:tc>
          <w:tcPr>
            <w:tcW w:w="1418" w:type="dxa"/>
            <w:vAlign w:val="center"/>
          </w:tcPr>
          <w:p w14:paraId="439AEC23">
            <w:pPr>
              <w:spacing w:line="240" w:lineRule="auto"/>
              <w:ind w:firstLine="0" w:firstLineChars="0"/>
              <w:jc w:val="center"/>
              <w:rPr>
                <w:rFonts w:hint="eastAsia"/>
                <w:sz w:val="18"/>
                <w:szCs w:val="21"/>
              </w:rPr>
            </w:pPr>
            <w:r>
              <w:rPr>
                <w:rFonts w:hint="eastAsia"/>
                <w:sz w:val="18"/>
                <w:szCs w:val="21"/>
              </w:rPr>
              <w:t>GB/T 18721.4—2024</w:t>
            </w:r>
          </w:p>
        </w:tc>
        <w:tc>
          <w:tcPr>
            <w:tcW w:w="2409" w:type="dxa"/>
            <w:vAlign w:val="center"/>
          </w:tcPr>
          <w:p w14:paraId="2961CF16">
            <w:pPr>
              <w:spacing w:line="240" w:lineRule="auto"/>
              <w:ind w:firstLine="0" w:firstLineChars="0"/>
              <w:jc w:val="left"/>
              <w:rPr>
                <w:rFonts w:hint="eastAsia"/>
                <w:sz w:val="18"/>
                <w:szCs w:val="21"/>
              </w:rPr>
            </w:pPr>
            <w:r>
              <w:rPr>
                <w:rFonts w:hint="eastAsia"/>
                <w:sz w:val="18"/>
                <w:szCs w:val="21"/>
              </w:rPr>
              <w:t xml:space="preserve">印刷技术 </w:t>
            </w:r>
            <w:r>
              <w:rPr>
                <w:sz w:val="18"/>
                <w:szCs w:val="21"/>
              </w:rPr>
              <w:t xml:space="preserve"> </w:t>
            </w:r>
            <w:r>
              <w:rPr>
                <w:rFonts w:hint="eastAsia"/>
                <w:sz w:val="18"/>
                <w:szCs w:val="21"/>
              </w:rPr>
              <w:t xml:space="preserve">印前数据交换 </w:t>
            </w:r>
            <w:r>
              <w:rPr>
                <w:sz w:val="18"/>
                <w:szCs w:val="21"/>
              </w:rPr>
              <w:t xml:space="preserve"> </w:t>
            </w:r>
            <w:r>
              <w:rPr>
                <w:rFonts w:hint="eastAsia"/>
                <w:sz w:val="18"/>
                <w:szCs w:val="21"/>
              </w:rPr>
              <w:t>第4部分：显示用宽色域标准彩色图像数据 [Adobe RGB（1998）/SCID]</w:t>
            </w:r>
          </w:p>
        </w:tc>
        <w:tc>
          <w:tcPr>
            <w:tcW w:w="709" w:type="dxa"/>
            <w:vAlign w:val="center"/>
          </w:tcPr>
          <w:p w14:paraId="285246B3">
            <w:pPr>
              <w:spacing w:line="240" w:lineRule="auto"/>
              <w:ind w:firstLine="0" w:firstLineChars="0"/>
              <w:jc w:val="center"/>
              <w:rPr>
                <w:rFonts w:hint="eastAsia"/>
                <w:sz w:val="18"/>
                <w:szCs w:val="21"/>
              </w:rPr>
            </w:pPr>
            <w:r>
              <w:rPr>
                <w:rFonts w:hint="eastAsia"/>
                <w:sz w:val="18"/>
                <w:szCs w:val="21"/>
              </w:rPr>
              <w:t>GB/T</w:t>
            </w:r>
          </w:p>
        </w:tc>
        <w:tc>
          <w:tcPr>
            <w:tcW w:w="851" w:type="dxa"/>
            <w:vAlign w:val="center"/>
          </w:tcPr>
          <w:p w14:paraId="776F1458">
            <w:pPr>
              <w:spacing w:line="240" w:lineRule="auto"/>
              <w:ind w:firstLine="0" w:firstLineChars="0"/>
              <w:jc w:val="center"/>
              <w:rPr>
                <w:rFonts w:hint="eastAsia"/>
                <w:sz w:val="18"/>
                <w:szCs w:val="21"/>
              </w:rPr>
            </w:pPr>
            <w:r>
              <w:rPr>
                <w:rFonts w:hint="eastAsia"/>
                <w:sz w:val="18"/>
                <w:szCs w:val="21"/>
              </w:rPr>
              <w:t>2024-03-15</w:t>
            </w:r>
          </w:p>
        </w:tc>
        <w:tc>
          <w:tcPr>
            <w:tcW w:w="1417" w:type="dxa"/>
            <w:vAlign w:val="center"/>
          </w:tcPr>
          <w:p w14:paraId="7B6C7391">
            <w:pPr>
              <w:spacing w:line="240" w:lineRule="auto"/>
              <w:ind w:firstLine="0" w:firstLineChars="0"/>
              <w:jc w:val="center"/>
              <w:rPr>
                <w:rFonts w:hint="eastAsia"/>
                <w:sz w:val="18"/>
                <w:szCs w:val="21"/>
              </w:rPr>
            </w:pPr>
            <w:r>
              <w:rPr>
                <w:rFonts w:hint="eastAsia"/>
                <w:sz w:val="18"/>
                <w:szCs w:val="21"/>
              </w:rPr>
              <w:t>ISO 12640-4:2011</w:t>
            </w:r>
          </w:p>
        </w:tc>
        <w:tc>
          <w:tcPr>
            <w:tcW w:w="848" w:type="dxa"/>
            <w:vAlign w:val="center"/>
          </w:tcPr>
          <w:p w14:paraId="0A9A8EC5">
            <w:pPr>
              <w:spacing w:line="240" w:lineRule="auto"/>
              <w:ind w:firstLine="0" w:firstLineChars="0"/>
              <w:jc w:val="center"/>
              <w:rPr>
                <w:rFonts w:hint="eastAsia"/>
                <w:sz w:val="18"/>
                <w:szCs w:val="21"/>
              </w:rPr>
            </w:pPr>
          </w:p>
        </w:tc>
        <w:tc>
          <w:tcPr>
            <w:tcW w:w="990" w:type="dxa"/>
            <w:vAlign w:val="center"/>
          </w:tcPr>
          <w:p w14:paraId="6663D03D">
            <w:pPr>
              <w:spacing w:line="240" w:lineRule="auto"/>
              <w:ind w:firstLine="0" w:firstLineChars="0"/>
              <w:jc w:val="center"/>
              <w:rPr>
                <w:rFonts w:hint="eastAsia"/>
                <w:sz w:val="18"/>
                <w:szCs w:val="21"/>
              </w:rPr>
            </w:pPr>
          </w:p>
        </w:tc>
      </w:tr>
      <w:tr w14:paraId="2374C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7EA8D9C2">
            <w:pPr>
              <w:spacing w:line="240" w:lineRule="auto"/>
              <w:ind w:firstLine="0" w:firstLineChars="0"/>
              <w:jc w:val="center"/>
              <w:rPr>
                <w:rFonts w:hint="eastAsia"/>
                <w:sz w:val="18"/>
                <w:szCs w:val="21"/>
              </w:rPr>
            </w:pPr>
            <w:r>
              <w:rPr>
                <w:sz w:val="18"/>
                <w:szCs w:val="21"/>
              </w:rPr>
              <w:t>7</w:t>
            </w:r>
          </w:p>
        </w:tc>
        <w:tc>
          <w:tcPr>
            <w:tcW w:w="850" w:type="dxa"/>
            <w:vAlign w:val="center"/>
          </w:tcPr>
          <w:p w14:paraId="2EB6E210">
            <w:pPr>
              <w:spacing w:line="240" w:lineRule="auto"/>
              <w:ind w:firstLine="0" w:firstLineChars="0"/>
              <w:jc w:val="center"/>
              <w:rPr>
                <w:rFonts w:hint="eastAsia"/>
                <w:sz w:val="18"/>
                <w:szCs w:val="21"/>
              </w:rPr>
            </w:pPr>
            <w:r>
              <w:rPr>
                <w:rFonts w:hint="eastAsia"/>
                <w:sz w:val="18"/>
                <w:szCs w:val="21"/>
              </w:rPr>
              <w:t>020107</w:t>
            </w:r>
          </w:p>
        </w:tc>
        <w:tc>
          <w:tcPr>
            <w:tcW w:w="1418" w:type="dxa"/>
            <w:vAlign w:val="center"/>
          </w:tcPr>
          <w:p w14:paraId="390B3995">
            <w:pPr>
              <w:spacing w:line="240" w:lineRule="auto"/>
              <w:ind w:firstLine="0" w:firstLineChars="0"/>
              <w:jc w:val="center"/>
              <w:rPr>
                <w:rFonts w:hint="eastAsia"/>
                <w:sz w:val="18"/>
                <w:szCs w:val="21"/>
              </w:rPr>
            </w:pPr>
            <w:r>
              <w:rPr>
                <w:rFonts w:hint="eastAsia"/>
                <w:sz w:val="18"/>
                <w:szCs w:val="21"/>
              </w:rPr>
              <w:t>GB/T 18721.5—2024</w:t>
            </w:r>
          </w:p>
        </w:tc>
        <w:tc>
          <w:tcPr>
            <w:tcW w:w="2409" w:type="dxa"/>
            <w:vAlign w:val="center"/>
          </w:tcPr>
          <w:p w14:paraId="7EACE4B0">
            <w:pPr>
              <w:spacing w:line="240" w:lineRule="auto"/>
              <w:ind w:firstLine="0" w:firstLineChars="0"/>
              <w:jc w:val="left"/>
              <w:rPr>
                <w:rFonts w:hint="eastAsia"/>
                <w:sz w:val="18"/>
                <w:szCs w:val="21"/>
              </w:rPr>
            </w:pPr>
            <w:r>
              <w:rPr>
                <w:rFonts w:hint="eastAsia"/>
                <w:sz w:val="18"/>
                <w:szCs w:val="21"/>
              </w:rPr>
              <w:t xml:space="preserve">印刷技术 </w:t>
            </w:r>
            <w:r>
              <w:rPr>
                <w:sz w:val="18"/>
                <w:szCs w:val="21"/>
              </w:rPr>
              <w:t xml:space="preserve"> </w:t>
            </w:r>
            <w:r>
              <w:rPr>
                <w:rFonts w:hint="eastAsia"/>
                <w:sz w:val="18"/>
                <w:szCs w:val="21"/>
              </w:rPr>
              <w:t xml:space="preserve">印前数据交换 </w:t>
            </w:r>
            <w:r>
              <w:rPr>
                <w:sz w:val="18"/>
                <w:szCs w:val="21"/>
              </w:rPr>
              <w:t xml:space="preserve"> </w:t>
            </w:r>
            <w:r>
              <w:rPr>
                <w:rFonts w:hint="eastAsia"/>
                <w:sz w:val="18"/>
                <w:szCs w:val="21"/>
              </w:rPr>
              <w:t>第5部分：场景相关的标准彩色图像数据 （RIMM/SCID）</w:t>
            </w:r>
          </w:p>
        </w:tc>
        <w:tc>
          <w:tcPr>
            <w:tcW w:w="709" w:type="dxa"/>
            <w:vAlign w:val="center"/>
          </w:tcPr>
          <w:p w14:paraId="49CE32CA">
            <w:pPr>
              <w:spacing w:line="240" w:lineRule="auto"/>
              <w:ind w:firstLine="0" w:firstLineChars="0"/>
              <w:jc w:val="center"/>
              <w:rPr>
                <w:rFonts w:hint="eastAsia"/>
                <w:sz w:val="18"/>
                <w:szCs w:val="21"/>
              </w:rPr>
            </w:pPr>
            <w:r>
              <w:rPr>
                <w:rFonts w:hint="eastAsia"/>
                <w:sz w:val="18"/>
                <w:szCs w:val="21"/>
              </w:rPr>
              <w:t>GB/T</w:t>
            </w:r>
          </w:p>
        </w:tc>
        <w:tc>
          <w:tcPr>
            <w:tcW w:w="851" w:type="dxa"/>
            <w:vAlign w:val="center"/>
          </w:tcPr>
          <w:p w14:paraId="067F5D28">
            <w:pPr>
              <w:spacing w:line="240" w:lineRule="auto"/>
              <w:ind w:firstLine="0" w:firstLineChars="0"/>
              <w:jc w:val="center"/>
              <w:rPr>
                <w:rFonts w:hint="eastAsia"/>
                <w:sz w:val="18"/>
                <w:szCs w:val="21"/>
              </w:rPr>
            </w:pPr>
            <w:r>
              <w:rPr>
                <w:rFonts w:hint="eastAsia"/>
                <w:sz w:val="18"/>
                <w:szCs w:val="21"/>
              </w:rPr>
              <w:t>2024-03-15</w:t>
            </w:r>
          </w:p>
        </w:tc>
        <w:tc>
          <w:tcPr>
            <w:tcW w:w="1417" w:type="dxa"/>
            <w:vAlign w:val="center"/>
          </w:tcPr>
          <w:p w14:paraId="5F257EFA">
            <w:pPr>
              <w:spacing w:line="240" w:lineRule="auto"/>
              <w:ind w:firstLine="0" w:firstLineChars="0"/>
              <w:jc w:val="center"/>
              <w:rPr>
                <w:rFonts w:hint="eastAsia"/>
                <w:sz w:val="18"/>
                <w:szCs w:val="21"/>
              </w:rPr>
            </w:pPr>
            <w:r>
              <w:rPr>
                <w:rFonts w:hint="eastAsia"/>
                <w:sz w:val="18"/>
                <w:szCs w:val="21"/>
              </w:rPr>
              <w:t>ISO 12640-5:2013</w:t>
            </w:r>
          </w:p>
        </w:tc>
        <w:tc>
          <w:tcPr>
            <w:tcW w:w="848" w:type="dxa"/>
            <w:vAlign w:val="center"/>
          </w:tcPr>
          <w:p w14:paraId="3C85268B">
            <w:pPr>
              <w:spacing w:line="240" w:lineRule="auto"/>
              <w:ind w:firstLine="0" w:firstLineChars="0"/>
              <w:jc w:val="center"/>
              <w:rPr>
                <w:rFonts w:hint="eastAsia"/>
                <w:sz w:val="18"/>
                <w:szCs w:val="21"/>
              </w:rPr>
            </w:pPr>
          </w:p>
        </w:tc>
        <w:tc>
          <w:tcPr>
            <w:tcW w:w="990" w:type="dxa"/>
            <w:vAlign w:val="center"/>
          </w:tcPr>
          <w:p w14:paraId="5B2487A6">
            <w:pPr>
              <w:spacing w:line="240" w:lineRule="auto"/>
              <w:ind w:firstLine="0" w:firstLineChars="0"/>
              <w:jc w:val="center"/>
              <w:rPr>
                <w:rFonts w:hint="eastAsia"/>
                <w:sz w:val="18"/>
                <w:szCs w:val="21"/>
              </w:rPr>
            </w:pPr>
          </w:p>
        </w:tc>
      </w:tr>
      <w:tr w14:paraId="1AFED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52F81FE3">
            <w:pPr>
              <w:spacing w:line="240" w:lineRule="auto"/>
              <w:ind w:firstLine="0" w:firstLineChars="0"/>
              <w:jc w:val="center"/>
              <w:rPr>
                <w:rFonts w:hint="eastAsia"/>
                <w:sz w:val="18"/>
                <w:szCs w:val="21"/>
              </w:rPr>
            </w:pPr>
            <w:r>
              <w:rPr>
                <w:sz w:val="18"/>
                <w:szCs w:val="21"/>
              </w:rPr>
              <w:t>8</w:t>
            </w:r>
          </w:p>
        </w:tc>
        <w:tc>
          <w:tcPr>
            <w:tcW w:w="850" w:type="dxa"/>
            <w:vAlign w:val="center"/>
          </w:tcPr>
          <w:p w14:paraId="13EC27E7">
            <w:pPr>
              <w:spacing w:line="240" w:lineRule="auto"/>
              <w:ind w:firstLine="0" w:firstLineChars="0"/>
              <w:jc w:val="center"/>
              <w:rPr>
                <w:rFonts w:hint="eastAsia"/>
                <w:sz w:val="18"/>
                <w:szCs w:val="21"/>
              </w:rPr>
            </w:pPr>
            <w:r>
              <w:rPr>
                <w:rFonts w:hint="eastAsia"/>
                <w:sz w:val="18"/>
                <w:szCs w:val="21"/>
              </w:rPr>
              <w:t>020108</w:t>
            </w:r>
          </w:p>
        </w:tc>
        <w:tc>
          <w:tcPr>
            <w:tcW w:w="1418" w:type="dxa"/>
            <w:vAlign w:val="center"/>
          </w:tcPr>
          <w:p w14:paraId="65C373A0">
            <w:pPr>
              <w:spacing w:line="240" w:lineRule="auto"/>
              <w:ind w:firstLine="0" w:firstLineChars="0"/>
              <w:jc w:val="center"/>
              <w:rPr>
                <w:rFonts w:hint="eastAsia"/>
                <w:sz w:val="18"/>
                <w:szCs w:val="21"/>
              </w:rPr>
            </w:pPr>
            <w:r>
              <w:rPr>
                <w:rFonts w:hint="eastAsia"/>
                <w:sz w:val="18"/>
                <w:szCs w:val="21"/>
              </w:rPr>
              <w:t>GB/T 27935.1—2016</w:t>
            </w:r>
          </w:p>
        </w:tc>
        <w:tc>
          <w:tcPr>
            <w:tcW w:w="2409" w:type="dxa"/>
            <w:vAlign w:val="center"/>
          </w:tcPr>
          <w:p w14:paraId="1637AF7F">
            <w:pPr>
              <w:spacing w:line="240" w:lineRule="auto"/>
              <w:ind w:firstLine="0" w:firstLineChars="0"/>
              <w:jc w:val="left"/>
              <w:rPr>
                <w:rFonts w:hint="eastAsia"/>
                <w:sz w:val="18"/>
                <w:szCs w:val="21"/>
              </w:rPr>
            </w:pPr>
            <w:r>
              <w:rPr>
                <w:rFonts w:hint="eastAsia"/>
                <w:sz w:val="18"/>
                <w:szCs w:val="21"/>
              </w:rPr>
              <w:t xml:space="preserve">印刷技术 </w:t>
            </w:r>
            <w:r>
              <w:rPr>
                <w:sz w:val="18"/>
                <w:szCs w:val="21"/>
              </w:rPr>
              <w:t xml:space="preserve"> </w:t>
            </w:r>
            <w:r>
              <w:rPr>
                <w:rFonts w:hint="eastAsia"/>
                <w:sz w:val="18"/>
                <w:szCs w:val="21"/>
              </w:rPr>
              <w:t xml:space="preserve">印前数据交换 PDF的使用 </w:t>
            </w:r>
            <w:r>
              <w:rPr>
                <w:sz w:val="18"/>
                <w:szCs w:val="21"/>
              </w:rPr>
              <w:t xml:space="preserve"> </w:t>
            </w:r>
            <w:r>
              <w:rPr>
                <w:rFonts w:hint="eastAsia"/>
                <w:sz w:val="18"/>
                <w:szCs w:val="21"/>
              </w:rPr>
              <w:t>第1部分：使用CMYK数据的完整数据交换（PDF/X-1和PDF/X-1a）</w:t>
            </w:r>
          </w:p>
        </w:tc>
        <w:tc>
          <w:tcPr>
            <w:tcW w:w="709" w:type="dxa"/>
            <w:vAlign w:val="center"/>
          </w:tcPr>
          <w:p w14:paraId="715463F7">
            <w:pPr>
              <w:spacing w:line="240" w:lineRule="auto"/>
              <w:ind w:firstLine="0" w:firstLineChars="0"/>
              <w:jc w:val="center"/>
              <w:rPr>
                <w:rFonts w:hint="eastAsia"/>
                <w:sz w:val="18"/>
                <w:szCs w:val="21"/>
              </w:rPr>
            </w:pPr>
            <w:r>
              <w:rPr>
                <w:rFonts w:hint="eastAsia"/>
                <w:sz w:val="18"/>
                <w:szCs w:val="21"/>
              </w:rPr>
              <w:t>GB/T</w:t>
            </w:r>
          </w:p>
        </w:tc>
        <w:tc>
          <w:tcPr>
            <w:tcW w:w="851" w:type="dxa"/>
            <w:vAlign w:val="center"/>
          </w:tcPr>
          <w:p w14:paraId="4D8BE9D9">
            <w:pPr>
              <w:spacing w:line="240" w:lineRule="auto"/>
              <w:ind w:firstLine="0" w:firstLineChars="0"/>
              <w:jc w:val="center"/>
              <w:rPr>
                <w:rFonts w:hint="eastAsia"/>
                <w:sz w:val="18"/>
                <w:szCs w:val="21"/>
              </w:rPr>
            </w:pPr>
            <w:r>
              <w:rPr>
                <w:rFonts w:hint="eastAsia"/>
                <w:sz w:val="18"/>
                <w:szCs w:val="21"/>
              </w:rPr>
              <w:t>2017-07-01</w:t>
            </w:r>
          </w:p>
        </w:tc>
        <w:tc>
          <w:tcPr>
            <w:tcW w:w="1417" w:type="dxa"/>
            <w:vAlign w:val="center"/>
          </w:tcPr>
          <w:p w14:paraId="0B971210">
            <w:pPr>
              <w:spacing w:line="240" w:lineRule="auto"/>
              <w:ind w:firstLine="0" w:firstLineChars="0"/>
              <w:jc w:val="center"/>
              <w:rPr>
                <w:rFonts w:hint="eastAsia"/>
                <w:sz w:val="18"/>
                <w:szCs w:val="21"/>
              </w:rPr>
            </w:pPr>
            <w:r>
              <w:rPr>
                <w:sz w:val="18"/>
                <w:szCs w:val="21"/>
              </w:rPr>
              <w:t>ISO 15930-1:2001</w:t>
            </w:r>
          </w:p>
        </w:tc>
        <w:tc>
          <w:tcPr>
            <w:tcW w:w="848" w:type="dxa"/>
            <w:vAlign w:val="center"/>
          </w:tcPr>
          <w:p w14:paraId="3D9C9653">
            <w:pPr>
              <w:spacing w:line="240" w:lineRule="auto"/>
              <w:ind w:firstLine="0" w:firstLineChars="0"/>
              <w:jc w:val="center"/>
              <w:rPr>
                <w:rFonts w:hint="eastAsia"/>
                <w:sz w:val="18"/>
                <w:szCs w:val="21"/>
              </w:rPr>
            </w:pPr>
          </w:p>
        </w:tc>
        <w:tc>
          <w:tcPr>
            <w:tcW w:w="990" w:type="dxa"/>
            <w:vAlign w:val="center"/>
          </w:tcPr>
          <w:p w14:paraId="3B3FD5EE">
            <w:pPr>
              <w:spacing w:line="240" w:lineRule="auto"/>
              <w:ind w:firstLine="0" w:firstLineChars="0"/>
              <w:jc w:val="center"/>
              <w:rPr>
                <w:rFonts w:hint="eastAsia"/>
                <w:sz w:val="18"/>
                <w:szCs w:val="21"/>
              </w:rPr>
            </w:pPr>
          </w:p>
        </w:tc>
      </w:tr>
      <w:tr w14:paraId="05B72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3D3A08F8">
            <w:pPr>
              <w:spacing w:line="240" w:lineRule="auto"/>
              <w:ind w:firstLine="0" w:firstLineChars="0"/>
              <w:jc w:val="center"/>
              <w:rPr>
                <w:rFonts w:hint="eastAsia"/>
                <w:sz w:val="18"/>
                <w:szCs w:val="21"/>
              </w:rPr>
            </w:pPr>
            <w:r>
              <w:rPr>
                <w:sz w:val="18"/>
                <w:szCs w:val="21"/>
              </w:rPr>
              <w:t>9</w:t>
            </w:r>
          </w:p>
        </w:tc>
        <w:tc>
          <w:tcPr>
            <w:tcW w:w="850" w:type="dxa"/>
            <w:vAlign w:val="center"/>
          </w:tcPr>
          <w:p w14:paraId="7676D946">
            <w:pPr>
              <w:spacing w:line="240" w:lineRule="auto"/>
              <w:ind w:firstLine="0" w:firstLineChars="0"/>
              <w:jc w:val="center"/>
              <w:rPr>
                <w:rFonts w:hint="eastAsia"/>
                <w:sz w:val="18"/>
                <w:szCs w:val="21"/>
              </w:rPr>
            </w:pPr>
            <w:r>
              <w:rPr>
                <w:rFonts w:hint="eastAsia"/>
                <w:sz w:val="18"/>
                <w:szCs w:val="21"/>
              </w:rPr>
              <w:t>020109</w:t>
            </w:r>
          </w:p>
        </w:tc>
        <w:tc>
          <w:tcPr>
            <w:tcW w:w="1418" w:type="dxa"/>
            <w:vAlign w:val="center"/>
          </w:tcPr>
          <w:p w14:paraId="487A41B3">
            <w:pPr>
              <w:spacing w:line="240" w:lineRule="auto"/>
              <w:ind w:firstLine="0" w:firstLineChars="0"/>
              <w:jc w:val="center"/>
              <w:rPr>
                <w:rFonts w:hint="eastAsia"/>
                <w:sz w:val="18"/>
                <w:szCs w:val="21"/>
              </w:rPr>
            </w:pPr>
            <w:r>
              <w:rPr>
                <w:rFonts w:hint="eastAsia"/>
                <w:sz w:val="18"/>
                <w:szCs w:val="21"/>
              </w:rPr>
              <w:t>GB/T 27935.3—2011</w:t>
            </w:r>
          </w:p>
        </w:tc>
        <w:tc>
          <w:tcPr>
            <w:tcW w:w="2409" w:type="dxa"/>
            <w:vAlign w:val="center"/>
          </w:tcPr>
          <w:p w14:paraId="15373FD4">
            <w:pPr>
              <w:spacing w:line="240" w:lineRule="auto"/>
              <w:ind w:firstLine="0" w:firstLineChars="0"/>
              <w:jc w:val="left"/>
              <w:rPr>
                <w:rFonts w:hint="eastAsia"/>
                <w:sz w:val="18"/>
                <w:szCs w:val="21"/>
              </w:rPr>
            </w:pPr>
            <w:r>
              <w:rPr>
                <w:rFonts w:hint="eastAsia"/>
                <w:sz w:val="18"/>
                <w:szCs w:val="21"/>
              </w:rPr>
              <w:t xml:space="preserve">印刷技术 </w:t>
            </w:r>
            <w:r>
              <w:rPr>
                <w:sz w:val="18"/>
                <w:szCs w:val="21"/>
              </w:rPr>
              <w:t xml:space="preserve"> </w:t>
            </w:r>
            <w:r>
              <w:rPr>
                <w:rFonts w:hint="eastAsia"/>
                <w:sz w:val="18"/>
                <w:szCs w:val="21"/>
              </w:rPr>
              <w:t>印前数据交换 PDF的使用  第3部分：颜色管理工作流程中的完整数据交换（PDF/X-3）</w:t>
            </w:r>
          </w:p>
        </w:tc>
        <w:tc>
          <w:tcPr>
            <w:tcW w:w="709" w:type="dxa"/>
            <w:vAlign w:val="center"/>
          </w:tcPr>
          <w:p w14:paraId="03986CA7">
            <w:pPr>
              <w:spacing w:line="240" w:lineRule="auto"/>
              <w:ind w:firstLine="0" w:firstLineChars="0"/>
              <w:jc w:val="center"/>
              <w:rPr>
                <w:rFonts w:hint="eastAsia"/>
                <w:sz w:val="18"/>
                <w:szCs w:val="21"/>
              </w:rPr>
            </w:pPr>
            <w:r>
              <w:rPr>
                <w:rFonts w:hint="eastAsia"/>
                <w:sz w:val="18"/>
                <w:szCs w:val="21"/>
              </w:rPr>
              <w:t>GB/T</w:t>
            </w:r>
          </w:p>
        </w:tc>
        <w:tc>
          <w:tcPr>
            <w:tcW w:w="851" w:type="dxa"/>
            <w:vAlign w:val="center"/>
          </w:tcPr>
          <w:p w14:paraId="098D04D5">
            <w:pPr>
              <w:spacing w:line="240" w:lineRule="auto"/>
              <w:ind w:firstLine="0" w:firstLineChars="0"/>
              <w:jc w:val="center"/>
              <w:rPr>
                <w:rFonts w:hint="eastAsia"/>
                <w:sz w:val="18"/>
                <w:szCs w:val="21"/>
              </w:rPr>
            </w:pPr>
            <w:r>
              <w:rPr>
                <w:rFonts w:hint="eastAsia"/>
                <w:sz w:val="18"/>
                <w:szCs w:val="21"/>
              </w:rPr>
              <w:t>2012-03-01</w:t>
            </w:r>
          </w:p>
        </w:tc>
        <w:tc>
          <w:tcPr>
            <w:tcW w:w="1417" w:type="dxa"/>
            <w:vAlign w:val="center"/>
          </w:tcPr>
          <w:p w14:paraId="01FF21C5">
            <w:pPr>
              <w:spacing w:line="240" w:lineRule="auto"/>
              <w:ind w:firstLine="0" w:firstLineChars="0"/>
              <w:jc w:val="center"/>
              <w:rPr>
                <w:rFonts w:hint="eastAsia"/>
                <w:sz w:val="18"/>
                <w:szCs w:val="21"/>
              </w:rPr>
            </w:pPr>
            <w:r>
              <w:rPr>
                <w:sz w:val="18"/>
                <w:szCs w:val="21"/>
              </w:rPr>
              <w:t>ISO 15930-3:2002</w:t>
            </w:r>
          </w:p>
        </w:tc>
        <w:tc>
          <w:tcPr>
            <w:tcW w:w="848" w:type="dxa"/>
            <w:vAlign w:val="center"/>
          </w:tcPr>
          <w:p w14:paraId="33BF337F">
            <w:pPr>
              <w:spacing w:line="240" w:lineRule="auto"/>
              <w:ind w:firstLine="0" w:firstLineChars="0"/>
              <w:jc w:val="center"/>
              <w:rPr>
                <w:rFonts w:hint="eastAsia"/>
                <w:sz w:val="18"/>
                <w:szCs w:val="21"/>
              </w:rPr>
            </w:pPr>
          </w:p>
        </w:tc>
        <w:tc>
          <w:tcPr>
            <w:tcW w:w="990" w:type="dxa"/>
            <w:vAlign w:val="center"/>
          </w:tcPr>
          <w:p w14:paraId="49275A11">
            <w:pPr>
              <w:spacing w:line="240" w:lineRule="auto"/>
              <w:ind w:firstLine="0" w:firstLineChars="0"/>
              <w:jc w:val="center"/>
              <w:rPr>
                <w:rFonts w:hint="eastAsia"/>
                <w:sz w:val="18"/>
                <w:szCs w:val="21"/>
              </w:rPr>
            </w:pPr>
          </w:p>
        </w:tc>
      </w:tr>
      <w:tr w14:paraId="6FA87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5D82B337">
            <w:pPr>
              <w:spacing w:line="240" w:lineRule="auto"/>
              <w:ind w:firstLine="0" w:firstLineChars="0"/>
              <w:jc w:val="center"/>
              <w:rPr>
                <w:rFonts w:hint="eastAsia"/>
                <w:sz w:val="18"/>
                <w:szCs w:val="21"/>
              </w:rPr>
            </w:pPr>
            <w:r>
              <w:rPr>
                <w:sz w:val="18"/>
                <w:szCs w:val="21"/>
              </w:rPr>
              <w:t>10</w:t>
            </w:r>
          </w:p>
        </w:tc>
        <w:tc>
          <w:tcPr>
            <w:tcW w:w="850" w:type="dxa"/>
            <w:vAlign w:val="center"/>
          </w:tcPr>
          <w:p w14:paraId="7A223C90">
            <w:pPr>
              <w:spacing w:line="240" w:lineRule="auto"/>
              <w:ind w:firstLine="0" w:firstLineChars="0"/>
              <w:jc w:val="center"/>
              <w:rPr>
                <w:rFonts w:hint="eastAsia"/>
                <w:sz w:val="18"/>
                <w:szCs w:val="21"/>
              </w:rPr>
            </w:pPr>
            <w:r>
              <w:rPr>
                <w:rFonts w:hint="eastAsia"/>
                <w:sz w:val="18"/>
                <w:szCs w:val="21"/>
              </w:rPr>
              <w:t>020110</w:t>
            </w:r>
          </w:p>
        </w:tc>
        <w:tc>
          <w:tcPr>
            <w:tcW w:w="1418" w:type="dxa"/>
            <w:vAlign w:val="center"/>
          </w:tcPr>
          <w:p w14:paraId="0E7A5C9F">
            <w:pPr>
              <w:spacing w:line="240" w:lineRule="auto"/>
              <w:ind w:firstLine="0" w:firstLineChars="0"/>
              <w:jc w:val="center"/>
              <w:rPr>
                <w:rFonts w:hint="eastAsia"/>
                <w:sz w:val="18"/>
                <w:szCs w:val="21"/>
              </w:rPr>
            </w:pPr>
          </w:p>
        </w:tc>
        <w:tc>
          <w:tcPr>
            <w:tcW w:w="2409" w:type="dxa"/>
            <w:vAlign w:val="center"/>
          </w:tcPr>
          <w:p w14:paraId="0740006E">
            <w:pPr>
              <w:spacing w:line="240" w:lineRule="auto"/>
              <w:ind w:firstLine="0" w:firstLineChars="0"/>
              <w:jc w:val="left"/>
              <w:rPr>
                <w:rFonts w:hint="eastAsia"/>
                <w:sz w:val="18"/>
                <w:szCs w:val="21"/>
              </w:rPr>
            </w:pPr>
            <w:r>
              <w:rPr>
                <w:rFonts w:hint="eastAsia"/>
                <w:sz w:val="18"/>
                <w:szCs w:val="21"/>
              </w:rPr>
              <w:t xml:space="preserve">印刷技术 </w:t>
            </w:r>
            <w:r>
              <w:rPr>
                <w:sz w:val="18"/>
                <w:szCs w:val="21"/>
              </w:rPr>
              <w:t xml:space="preserve"> </w:t>
            </w:r>
            <w:r>
              <w:rPr>
                <w:rFonts w:hint="eastAsia"/>
                <w:sz w:val="18"/>
                <w:szCs w:val="21"/>
              </w:rPr>
              <w:t>印前数据交换 PDF的使用  第4部分：利用PDF</w:t>
            </w:r>
            <w:r>
              <w:rPr>
                <w:sz w:val="18"/>
                <w:szCs w:val="21"/>
              </w:rPr>
              <w:t xml:space="preserve"> </w:t>
            </w:r>
            <w:r>
              <w:rPr>
                <w:rFonts w:hint="eastAsia"/>
                <w:sz w:val="18"/>
                <w:szCs w:val="21"/>
              </w:rPr>
              <w:t>1.4的CMYK专色印刷数据的完全交换（PDF/X-1a）</w:t>
            </w:r>
          </w:p>
        </w:tc>
        <w:tc>
          <w:tcPr>
            <w:tcW w:w="709" w:type="dxa"/>
            <w:vAlign w:val="center"/>
          </w:tcPr>
          <w:p w14:paraId="3D5D2612">
            <w:pPr>
              <w:spacing w:line="240" w:lineRule="auto"/>
              <w:ind w:firstLine="0" w:firstLineChars="0"/>
              <w:jc w:val="center"/>
              <w:rPr>
                <w:rFonts w:hint="eastAsia"/>
                <w:sz w:val="18"/>
                <w:szCs w:val="21"/>
              </w:rPr>
            </w:pPr>
            <w:r>
              <w:rPr>
                <w:rFonts w:hint="eastAsia"/>
                <w:sz w:val="18"/>
                <w:szCs w:val="21"/>
              </w:rPr>
              <w:t>GB/T</w:t>
            </w:r>
          </w:p>
        </w:tc>
        <w:tc>
          <w:tcPr>
            <w:tcW w:w="851" w:type="dxa"/>
            <w:vAlign w:val="center"/>
          </w:tcPr>
          <w:p w14:paraId="398A5D87">
            <w:pPr>
              <w:spacing w:line="240" w:lineRule="auto"/>
              <w:ind w:firstLine="0" w:firstLineChars="0"/>
              <w:jc w:val="center"/>
              <w:rPr>
                <w:rFonts w:hint="eastAsia"/>
                <w:sz w:val="18"/>
                <w:szCs w:val="21"/>
              </w:rPr>
            </w:pPr>
            <w:r>
              <w:rPr>
                <w:rFonts w:hint="eastAsia"/>
                <w:sz w:val="18"/>
                <w:szCs w:val="21"/>
              </w:rPr>
              <w:t>2003-12-09（发布日期）</w:t>
            </w:r>
          </w:p>
        </w:tc>
        <w:tc>
          <w:tcPr>
            <w:tcW w:w="1417" w:type="dxa"/>
            <w:vAlign w:val="center"/>
          </w:tcPr>
          <w:p w14:paraId="0C32C77B">
            <w:pPr>
              <w:spacing w:line="240" w:lineRule="auto"/>
              <w:ind w:firstLine="0" w:firstLineChars="0"/>
              <w:jc w:val="center"/>
              <w:rPr>
                <w:rFonts w:hint="eastAsia"/>
                <w:sz w:val="18"/>
                <w:szCs w:val="21"/>
              </w:rPr>
            </w:pPr>
            <w:r>
              <w:rPr>
                <w:sz w:val="18"/>
                <w:szCs w:val="21"/>
              </w:rPr>
              <w:t>ISO 15930-4:2003</w:t>
            </w:r>
            <w:r>
              <w:rPr>
                <w:rFonts w:hint="eastAsia"/>
                <w:sz w:val="18"/>
                <w:szCs w:val="21"/>
              </w:rPr>
              <w:t>（现行）</w:t>
            </w:r>
          </w:p>
        </w:tc>
        <w:tc>
          <w:tcPr>
            <w:tcW w:w="848" w:type="dxa"/>
            <w:vAlign w:val="center"/>
          </w:tcPr>
          <w:p w14:paraId="131B7F72">
            <w:pPr>
              <w:spacing w:line="240" w:lineRule="auto"/>
              <w:ind w:firstLine="0" w:firstLineChars="0"/>
              <w:jc w:val="center"/>
              <w:rPr>
                <w:rFonts w:hint="eastAsia"/>
                <w:sz w:val="18"/>
                <w:szCs w:val="21"/>
              </w:rPr>
            </w:pPr>
          </w:p>
        </w:tc>
        <w:tc>
          <w:tcPr>
            <w:tcW w:w="990" w:type="dxa"/>
            <w:vAlign w:val="center"/>
          </w:tcPr>
          <w:p w14:paraId="20F4F003">
            <w:pPr>
              <w:spacing w:line="240" w:lineRule="auto"/>
              <w:ind w:firstLine="0" w:firstLineChars="0"/>
              <w:jc w:val="center"/>
              <w:rPr>
                <w:rFonts w:hint="eastAsia"/>
                <w:sz w:val="18"/>
                <w:szCs w:val="21"/>
              </w:rPr>
            </w:pPr>
          </w:p>
        </w:tc>
      </w:tr>
      <w:tr w14:paraId="71C6C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2C85D6E1">
            <w:pPr>
              <w:spacing w:line="240" w:lineRule="auto"/>
              <w:ind w:firstLine="0" w:firstLineChars="0"/>
              <w:jc w:val="center"/>
              <w:rPr>
                <w:rFonts w:hint="eastAsia"/>
                <w:sz w:val="18"/>
                <w:szCs w:val="21"/>
              </w:rPr>
            </w:pPr>
            <w:r>
              <w:rPr>
                <w:rFonts w:hint="eastAsia"/>
                <w:sz w:val="18"/>
                <w:szCs w:val="21"/>
              </w:rPr>
              <w:t>11</w:t>
            </w:r>
          </w:p>
        </w:tc>
        <w:tc>
          <w:tcPr>
            <w:tcW w:w="850" w:type="dxa"/>
            <w:vAlign w:val="center"/>
          </w:tcPr>
          <w:p w14:paraId="25913235">
            <w:pPr>
              <w:spacing w:line="240" w:lineRule="auto"/>
              <w:ind w:firstLine="0" w:firstLineChars="0"/>
              <w:jc w:val="center"/>
              <w:rPr>
                <w:rFonts w:hint="eastAsia"/>
                <w:sz w:val="18"/>
                <w:szCs w:val="21"/>
              </w:rPr>
            </w:pPr>
            <w:r>
              <w:rPr>
                <w:rFonts w:hint="eastAsia"/>
                <w:sz w:val="18"/>
                <w:szCs w:val="21"/>
              </w:rPr>
              <w:t>020111</w:t>
            </w:r>
          </w:p>
        </w:tc>
        <w:tc>
          <w:tcPr>
            <w:tcW w:w="1418" w:type="dxa"/>
            <w:vAlign w:val="center"/>
          </w:tcPr>
          <w:p w14:paraId="4E3FE522">
            <w:pPr>
              <w:spacing w:line="240" w:lineRule="auto"/>
              <w:ind w:firstLine="0" w:firstLineChars="0"/>
              <w:jc w:val="center"/>
              <w:rPr>
                <w:rFonts w:hint="eastAsia"/>
                <w:sz w:val="18"/>
                <w:szCs w:val="21"/>
              </w:rPr>
            </w:pPr>
          </w:p>
        </w:tc>
        <w:tc>
          <w:tcPr>
            <w:tcW w:w="2409" w:type="dxa"/>
            <w:vAlign w:val="center"/>
          </w:tcPr>
          <w:p w14:paraId="044626F1">
            <w:pPr>
              <w:spacing w:line="240" w:lineRule="auto"/>
              <w:ind w:firstLine="0" w:firstLineChars="0"/>
              <w:jc w:val="left"/>
              <w:rPr>
                <w:rFonts w:hint="eastAsia"/>
                <w:sz w:val="18"/>
                <w:szCs w:val="21"/>
              </w:rPr>
            </w:pPr>
            <w:r>
              <w:rPr>
                <w:rFonts w:hint="eastAsia"/>
                <w:sz w:val="18"/>
                <w:szCs w:val="21"/>
              </w:rPr>
              <w:t xml:space="preserve">印刷技术 </w:t>
            </w:r>
            <w:r>
              <w:rPr>
                <w:sz w:val="18"/>
                <w:szCs w:val="21"/>
              </w:rPr>
              <w:t xml:space="preserve"> </w:t>
            </w:r>
            <w:r>
              <w:rPr>
                <w:rFonts w:hint="eastAsia"/>
                <w:sz w:val="18"/>
                <w:szCs w:val="21"/>
              </w:rPr>
              <w:t>印前数据交换 PDF的使用  第6部分：利用PDF</w:t>
            </w:r>
            <w:r>
              <w:rPr>
                <w:sz w:val="18"/>
                <w:szCs w:val="21"/>
              </w:rPr>
              <w:t xml:space="preserve"> </w:t>
            </w:r>
            <w:r>
              <w:rPr>
                <w:rFonts w:hint="eastAsia"/>
                <w:sz w:val="18"/>
                <w:szCs w:val="21"/>
              </w:rPr>
              <w:t>1.4的适合色彩管理工作流程的印刷数据的局部交换（PDF/X-3）</w:t>
            </w:r>
          </w:p>
        </w:tc>
        <w:tc>
          <w:tcPr>
            <w:tcW w:w="709" w:type="dxa"/>
            <w:vAlign w:val="center"/>
          </w:tcPr>
          <w:p w14:paraId="12509A02">
            <w:pPr>
              <w:spacing w:line="240" w:lineRule="auto"/>
              <w:ind w:firstLine="0" w:firstLineChars="0"/>
              <w:jc w:val="center"/>
              <w:rPr>
                <w:rFonts w:hint="eastAsia"/>
                <w:sz w:val="18"/>
                <w:szCs w:val="21"/>
              </w:rPr>
            </w:pPr>
            <w:r>
              <w:rPr>
                <w:rFonts w:hint="eastAsia"/>
                <w:sz w:val="18"/>
                <w:szCs w:val="21"/>
              </w:rPr>
              <w:t>GB/T</w:t>
            </w:r>
          </w:p>
        </w:tc>
        <w:tc>
          <w:tcPr>
            <w:tcW w:w="851" w:type="dxa"/>
            <w:vAlign w:val="center"/>
          </w:tcPr>
          <w:p w14:paraId="393109E1">
            <w:pPr>
              <w:spacing w:line="240" w:lineRule="auto"/>
              <w:ind w:firstLine="0" w:firstLineChars="0"/>
              <w:jc w:val="center"/>
              <w:rPr>
                <w:rFonts w:hint="eastAsia"/>
                <w:sz w:val="18"/>
                <w:szCs w:val="21"/>
              </w:rPr>
            </w:pPr>
            <w:r>
              <w:rPr>
                <w:rFonts w:hint="eastAsia"/>
                <w:sz w:val="18"/>
                <w:szCs w:val="21"/>
              </w:rPr>
              <w:t>2003-12-09（发布日期）</w:t>
            </w:r>
          </w:p>
        </w:tc>
        <w:tc>
          <w:tcPr>
            <w:tcW w:w="1417" w:type="dxa"/>
            <w:vAlign w:val="center"/>
          </w:tcPr>
          <w:p w14:paraId="2954DDB2">
            <w:pPr>
              <w:spacing w:line="240" w:lineRule="auto"/>
              <w:ind w:firstLine="0" w:firstLineChars="0"/>
              <w:jc w:val="center"/>
              <w:rPr>
                <w:rFonts w:hint="eastAsia"/>
                <w:sz w:val="18"/>
                <w:szCs w:val="21"/>
              </w:rPr>
            </w:pPr>
            <w:r>
              <w:rPr>
                <w:rFonts w:hint="eastAsia"/>
                <w:sz w:val="18"/>
                <w:szCs w:val="21"/>
              </w:rPr>
              <w:t>ISO 15930-6:2003</w:t>
            </w:r>
          </w:p>
        </w:tc>
        <w:tc>
          <w:tcPr>
            <w:tcW w:w="848" w:type="dxa"/>
            <w:vAlign w:val="center"/>
          </w:tcPr>
          <w:p w14:paraId="37C9D127">
            <w:pPr>
              <w:spacing w:line="240" w:lineRule="auto"/>
              <w:ind w:firstLine="0" w:firstLineChars="0"/>
              <w:jc w:val="center"/>
              <w:rPr>
                <w:rFonts w:hint="eastAsia"/>
                <w:sz w:val="18"/>
                <w:szCs w:val="21"/>
              </w:rPr>
            </w:pPr>
          </w:p>
        </w:tc>
        <w:tc>
          <w:tcPr>
            <w:tcW w:w="990" w:type="dxa"/>
            <w:vAlign w:val="center"/>
          </w:tcPr>
          <w:p w14:paraId="546996B0">
            <w:pPr>
              <w:spacing w:line="240" w:lineRule="auto"/>
              <w:ind w:firstLine="0" w:firstLineChars="0"/>
              <w:jc w:val="center"/>
              <w:rPr>
                <w:rFonts w:hint="eastAsia"/>
                <w:sz w:val="18"/>
                <w:szCs w:val="21"/>
              </w:rPr>
            </w:pPr>
          </w:p>
        </w:tc>
      </w:tr>
      <w:tr w14:paraId="02B74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731CF594">
            <w:pPr>
              <w:spacing w:line="240" w:lineRule="auto"/>
              <w:ind w:firstLine="0" w:firstLineChars="0"/>
              <w:jc w:val="center"/>
              <w:rPr>
                <w:rFonts w:hint="eastAsia"/>
                <w:sz w:val="18"/>
                <w:szCs w:val="21"/>
              </w:rPr>
            </w:pPr>
            <w:r>
              <w:rPr>
                <w:rFonts w:hint="eastAsia"/>
                <w:sz w:val="18"/>
                <w:szCs w:val="21"/>
              </w:rPr>
              <w:t>12</w:t>
            </w:r>
          </w:p>
        </w:tc>
        <w:tc>
          <w:tcPr>
            <w:tcW w:w="850" w:type="dxa"/>
            <w:vAlign w:val="center"/>
          </w:tcPr>
          <w:p w14:paraId="39062048">
            <w:pPr>
              <w:spacing w:line="240" w:lineRule="auto"/>
              <w:ind w:firstLine="0" w:firstLineChars="0"/>
              <w:jc w:val="center"/>
              <w:rPr>
                <w:rFonts w:hint="eastAsia"/>
                <w:sz w:val="18"/>
                <w:szCs w:val="21"/>
              </w:rPr>
            </w:pPr>
            <w:r>
              <w:rPr>
                <w:rFonts w:hint="eastAsia"/>
                <w:sz w:val="18"/>
                <w:szCs w:val="21"/>
              </w:rPr>
              <w:t>020112</w:t>
            </w:r>
          </w:p>
        </w:tc>
        <w:tc>
          <w:tcPr>
            <w:tcW w:w="1418" w:type="dxa"/>
            <w:vAlign w:val="center"/>
          </w:tcPr>
          <w:p w14:paraId="3B114B30">
            <w:pPr>
              <w:spacing w:line="240" w:lineRule="auto"/>
              <w:ind w:firstLine="0" w:firstLineChars="0"/>
              <w:jc w:val="center"/>
              <w:rPr>
                <w:rFonts w:hint="eastAsia"/>
                <w:sz w:val="18"/>
                <w:szCs w:val="21"/>
              </w:rPr>
            </w:pPr>
          </w:p>
        </w:tc>
        <w:tc>
          <w:tcPr>
            <w:tcW w:w="2409" w:type="dxa"/>
            <w:vAlign w:val="center"/>
          </w:tcPr>
          <w:p w14:paraId="217E52E5">
            <w:pPr>
              <w:spacing w:line="240" w:lineRule="auto"/>
              <w:ind w:firstLine="0" w:firstLineChars="0"/>
              <w:jc w:val="left"/>
              <w:rPr>
                <w:rFonts w:hint="eastAsia"/>
                <w:sz w:val="18"/>
                <w:szCs w:val="21"/>
              </w:rPr>
            </w:pPr>
            <w:r>
              <w:rPr>
                <w:rFonts w:hint="eastAsia"/>
                <w:sz w:val="18"/>
                <w:szCs w:val="21"/>
              </w:rPr>
              <w:t xml:space="preserve">印刷技术 </w:t>
            </w:r>
            <w:r>
              <w:rPr>
                <w:sz w:val="18"/>
                <w:szCs w:val="21"/>
              </w:rPr>
              <w:t xml:space="preserve"> </w:t>
            </w:r>
            <w:r>
              <w:rPr>
                <w:rFonts w:hint="eastAsia"/>
                <w:sz w:val="18"/>
                <w:szCs w:val="21"/>
              </w:rPr>
              <w:t>印前数据交换 PDF的使用  第7部分：利用PDF</w:t>
            </w:r>
            <w:r>
              <w:rPr>
                <w:sz w:val="18"/>
                <w:szCs w:val="21"/>
              </w:rPr>
              <w:t xml:space="preserve"> </w:t>
            </w:r>
            <w:r>
              <w:rPr>
                <w:rFonts w:hint="eastAsia"/>
                <w:sz w:val="18"/>
                <w:szCs w:val="21"/>
              </w:rPr>
              <w:t>1.6进行印刷数据的的完全交换（PDF/X-4）和带外部特征参照印刷数据的局部交换（PDF/X-4P）</w:t>
            </w:r>
          </w:p>
        </w:tc>
        <w:tc>
          <w:tcPr>
            <w:tcW w:w="709" w:type="dxa"/>
            <w:vAlign w:val="center"/>
          </w:tcPr>
          <w:p w14:paraId="063EE899">
            <w:pPr>
              <w:spacing w:line="240" w:lineRule="auto"/>
              <w:ind w:firstLine="0" w:firstLineChars="0"/>
              <w:jc w:val="center"/>
              <w:rPr>
                <w:rFonts w:hint="eastAsia"/>
                <w:sz w:val="18"/>
                <w:szCs w:val="21"/>
              </w:rPr>
            </w:pPr>
            <w:r>
              <w:rPr>
                <w:rFonts w:hint="eastAsia"/>
                <w:sz w:val="18"/>
                <w:szCs w:val="21"/>
              </w:rPr>
              <w:t>GB/T</w:t>
            </w:r>
          </w:p>
        </w:tc>
        <w:tc>
          <w:tcPr>
            <w:tcW w:w="851" w:type="dxa"/>
            <w:vAlign w:val="center"/>
          </w:tcPr>
          <w:p w14:paraId="366DDB0C">
            <w:pPr>
              <w:spacing w:line="240" w:lineRule="auto"/>
              <w:ind w:firstLine="0" w:firstLineChars="0"/>
              <w:jc w:val="center"/>
              <w:rPr>
                <w:rFonts w:hint="eastAsia"/>
                <w:sz w:val="18"/>
                <w:szCs w:val="21"/>
              </w:rPr>
            </w:pPr>
            <w:r>
              <w:rPr>
                <w:rFonts w:hint="eastAsia"/>
                <w:sz w:val="18"/>
                <w:szCs w:val="21"/>
              </w:rPr>
              <w:t>2010-07-16（发布日期）</w:t>
            </w:r>
          </w:p>
        </w:tc>
        <w:tc>
          <w:tcPr>
            <w:tcW w:w="1417" w:type="dxa"/>
            <w:vAlign w:val="center"/>
          </w:tcPr>
          <w:p w14:paraId="2F792E4E">
            <w:pPr>
              <w:spacing w:line="240" w:lineRule="auto"/>
              <w:ind w:firstLine="0" w:firstLineChars="0"/>
              <w:jc w:val="center"/>
              <w:rPr>
                <w:rFonts w:hint="eastAsia"/>
                <w:sz w:val="18"/>
                <w:szCs w:val="21"/>
              </w:rPr>
            </w:pPr>
            <w:r>
              <w:rPr>
                <w:rFonts w:hint="eastAsia"/>
                <w:sz w:val="18"/>
                <w:szCs w:val="21"/>
              </w:rPr>
              <w:t>ISO 15930-7:2010</w:t>
            </w:r>
          </w:p>
        </w:tc>
        <w:tc>
          <w:tcPr>
            <w:tcW w:w="848" w:type="dxa"/>
            <w:vAlign w:val="center"/>
          </w:tcPr>
          <w:p w14:paraId="56F24319">
            <w:pPr>
              <w:spacing w:line="240" w:lineRule="auto"/>
              <w:ind w:firstLine="0" w:firstLineChars="0"/>
              <w:jc w:val="center"/>
              <w:rPr>
                <w:rFonts w:hint="eastAsia"/>
                <w:sz w:val="18"/>
                <w:szCs w:val="21"/>
              </w:rPr>
            </w:pPr>
          </w:p>
        </w:tc>
        <w:tc>
          <w:tcPr>
            <w:tcW w:w="990" w:type="dxa"/>
            <w:vAlign w:val="center"/>
          </w:tcPr>
          <w:p w14:paraId="2704EAFA">
            <w:pPr>
              <w:spacing w:line="240" w:lineRule="auto"/>
              <w:ind w:firstLine="0" w:firstLineChars="0"/>
              <w:jc w:val="center"/>
              <w:rPr>
                <w:rFonts w:hint="eastAsia"/>
                <w:sz w:val="18"/>
                <w:szCs w:val="21"/>
              </w:rPr>
            </w:pPr>
          </w:p>
        </w:tc>
      </w:tr>
      <w:tr w14:paraId="0894A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4CC2DC63">
            <w:pPr>
              <w:spacing w:line="240" w:lineRule="auto"/>
              <w:ind w:firstLine="0" w:firstLineChars="0"/>
              <w:jc w:val="center"/>
              <w:rPr>
                <w:rFonts w:hint="eastAsia"/>
                <w:sz w:val="18"/>
                <w:szCs w:val="21"/>
              </w:rPr>
            </w:pPr>
            <w:r>
              <w:rPr>
                <w:rFonts w:hint="eastAsia"/>
                <w:sz w:val="18"/>
                <w:szCs w:val="21"/>
              </w:rPr>
              <w:t>13</w:t>
            </w:r>
          </w:p>
        </w:tc>
        <w:tc>
          <w:tcPr>
            <w:tcW w:w="850" w:type="dxa"/>
            <w:vAlign w:val="center"/>
          </w:tcPr>
          <w:p w14:paraId="6A8D9DD4">
            <w:pPr>
              <w:spacing w:line="240" w:lineRule="auto"/>
              <w:ind w:firstLine="0" w:firstLineChars="0"/>
              <w:jc w:val="center"/>
              <w:rPr>
                <w:rFonts w:hint="eastAsia"/>
                <w:sz w:val="18"/>
                <w:szCs w:val="21"/>
              </w:rPr>
            </w:pPr>
            <w:r>
              <w:rPr>
                <w:rFonts w:hint="eastAsia"/>
                <w:sz w:val="18"/>
                <w:szCs w:val="21"/>
              </w:rPr>
              <w:t>020113</w:t>
            </w:r>
          </w:p>
        </w:tc>
        <w:tc>
          <w:tcPr>
            <w:tcW w:w="1418" w:type="dxa"/>
            <w:vAlign w:val="center"/>
          </w:tcPr>
          <w:p w14:paraId="55ECB305">
            <w:pPr>
              <w:spacing w:line="240" w:lineRule="auto"/>
              <w:ind w:firstLine="0" w:firstLineChars="0"/>
              <w:jc w:val="center"/>
              <w:rPr>
                <w:rFonts w:hint="eastAsia"/>
                <w:sz w:val="18"/>
                <w:szCs w:val="21"/>
              </w:rPr>
            </w:pPr>
          </w:p>
        </w:tc>
        <w:tc>
          <w:tcPr>
            <w:tcW w:w="2409" w:type="dxa"/>
            <w:vAlign w:val="center"/>
          </w:tcPr>
          <w:p w14:paraId="749C9AF5">
            <w:pPr>
              <w:spacing w:line="240" w:lineRule="auto"/>
              <w:ind w:firstLine="0" w:firstLineChars="0"/>
              <w:jc w:val="left"/>
              <w:rPr>
                <w:rFonts w:hint="eastAsia"/>
                <w:sz w:val="18"/>
                <w:szCs w:val="21"/>
              </w:rPr>
            </w:pPr>
            <w:r>
              <w:rPr>
                <w:rFonts w:hint="eastAsia"/>
                <w:sz w:val="18"/>
                <w:szCs w:val="21"/>
              </w:rPr>
              <w:t xml:space="preserve">印刷技术 </w:t>
            </w:r>
            <w:r>
              <w:rPr>
                <w:sz w:val="18"/>
                <w:szCs w:val="21"/>
              </w:rPr>
              <w:t xml:space="preserve"> </w:t>
            </w:r>
            <w:r>
              <w:rPr>
                <w:rFonts w:hint="eastAsia"/>
                <w:sz w:val="18"/>
                <w:szCs w:val="21"/>
              </w:rPr>
              <w:t xml:space="preserve">可变印刷数据交换 </w:t>
            </w:r>
            <w:r>
              <w:rPr>
                <w:sz w:val="18"/>
                <w:szCs w:val="21"/>
              </w:rPr>
              <w:t xml:space="preserve"> </w:t>
            </w:r>
            <w:r>
              <w:rPr>
                <w:rFonts w:hint="eastAsia"/>
                <w:sz w:val="18"/>
                <w:szCs w:val="21"/>
              </w:rPr>
              <w:t>第1部分：利用PPML2.1和PDF1.4（PPML/VDX-2005）</w:t>
            </w:r>
          </w:p>
        </w:tc>
        <w:tc>
          <w:tcPr>
            <w:tcW w:w="709" w:type="dxa"/>
            <w:vAlign w:val="center"/>
          </w:tcPr>
          <w:p w14:paraId="36F1A888">
            <w:pPr>
              <w:spacing w:line="240" w:lineRule="auto"/>
              <w:ind w:firstLine="0" w:firstLineChars="0"/>
              <w:jc w:val="center"/>
              <w:rPr>
                <w:rFonts w:hint="eastAsia"/>
                <w:sz w:val="18"/>
                <w:szCs w:val="21"/>
              </w:rPr>
            </w:pPr>
            <w:r>
              <w:rPr>
                <w:rFonts w:hint="eastAsia"/>
                <w:sz w:val="18"/>
                <w:szCs w:val="21"/>
              </w:rPr>
              <w:t>GB/T</w:t>
            </w:r>
          </w:p>
        </w:tc>
        <w:tc>
          <w:tcPr>
            <w:tcW w:w="851" w:type="dxa"/>
            <w:vAlign w:val="center"/>
          </w:tcPr>
          <w:p w14:paraId="6FDB493D">
            <w:pPr>
              <w:spacing w:line="240" w:lineRule="auto"/>
              <w:ind w:firstLine="0" w:firstLineChars="0"/>
              <w:jc w:val="center"/>
              <w:rPr>
                <w:rFonts w:hint="eastAsia"/>
                <w:sz w:val="18"/>
                <w:szCs w:val="21"/>
              </w:rPr>
            </w:pPr>
            <w:r>
              <w:rPr>
                <w:rFonts w:hint="eastAsia"/>
                <w:sz w:val="18"/>
                <w:szCs w:val="21"/>
              </w:rPr>
              <w:t>2005-12-08（发布日期）</w:t>
            </w:r>
          </w:p>
        </w:tc>
        <w:tc>
          <w:tcPr>
            <w:tcW w:w="1417" w:type="dxa"/>
            <w:vAlign w:val="center"/>
          </w:tcPr>
          <w:p w14:paraId="4A958F36">
            <w:pPr>
              <w:spacing w:line="240" w:lineRule="auto"/>
              <w:ind w:firstLine="0" w:firstLineChars="0"/>
              <w:jc w:val="center"/>
              <w:rPr>
                <w:rFonts w:hint="eastAsia"/>
                <w:sz w:val="18"/>
                <w:szCs w:val="21"/>
              </w:rPr>
            </w:pPr>
            <w:r>
              <w:rPr>
                <w:rFonts w:hint="eastAsia"/>
                <w:sz w:val="18"/>
                <w:szCs w:val="21"/>
              </w:rPr>
              <w:t xml:space="preserve">ISO 16612-1:2005 </w:t>
            </w:r>
          </w:p>
        </w:tc>
        <w:tc>
          <w:tcPr>
            <w:tcW w:w="848" w:type="dxa"/>
            <w:vAlign w:val="center"/>
          </w:tcPr>
          <w:p w14:paraId="66A3F3BD">
            <w:pPr>
              <w:spacing w:line="240" w:lineRule="auto"/>
              <w:ind w:firstLine="0" w:firstLineChars="0"/>
              <w:jc w:val="center"/>
              <w:rPr>
                <w:rFonts w:hint="eastAsia"/>
                <w:sz w:val="18"/>
                <w:szCs w:val="21"/>
              </w:rPr>
            </w:pPr>
          </w:p>
        </w:tc>
        <w:tc>
          <w:tcPr>
            <w:tcW w:w="990" w:type="dxa"/>
            <w:vAlign w:val="center"/>
          </w:tcPr>
          <w:p w14:paraId="3ACA93CB">
            <w:pPr>
              <w:spacing w:line="240" w:lineRule="auto"/>
              <w:ind w:firstLine="0" w:firstLineChars="0"/>
              <w:jc w:val="center"/>
              <w:rPr>
                <w:rFonts w:hint="eastAsia"/>
                <w:sz w:val="18"/>
                <w:szCs w:val="21"/>
              </w:rPr>
            </w:pPr>
          </w:p>
        </w:tc>
      </w:tr>
      <w:tr w14:paraId="4E85E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4B1B0340">
            <w:pPr>
              <w:spacing w:line="240" w:lineRule="auto"/>
              <w:ind w:firstLine="0" w:firstLineChars="0"/>
              <w:jc w:val="center"/>
              <w:rPr>
                <w:rFonts w:hint="eastAsia"/>
                <w:sz w:val="18"/>
                <w:szCs w:val="21"/>
              </w:rPr>
            </w:pPr>
            <w:r>
              <w:rPr>
                <w:rFonts w:hint="eastAsia"/>
                <w:sz w:val="18"/>
                <w:szCs w:val="21"/>
              </w:rPr>
              <w:t>14</w:t>
            </w:r>
          </w:p>
        </w:tc>
        <w:tc>
          <w:tcPr>
            <w:tcW w:w="850" w:type="dxa"/>
            <w:vAlign w:val="center"/>
          </w:tcPr>
          <w:p w14:paraId="6658847E">
            <w:pPr>
              <w:spacing w:line="240" w:lineRule="auto"/>
              <w:ind w:firstLine="0" w:firstLineChars="0"/>
              <w:jc w:val="center"/>
              <w:rPr>
                <w:rFonts w:hint="eastAsia"/>
                <w:sz w:val="18"/>
                <w:szCs w:val="21"/>
              </w:rPr>
            </w:pPr>
            <w:r>
              <w:rPr>
                <w:rFonts w:hint="eastAsia"/>
                <w:sz w:val="18"/>
                <w:szCs w:val="21"/>
              </w:rPr>
              <w:t>020114</w:t>
            </w:r>
          </w:p>
        </w:tc>
        <w:tc>
          <w:tcPr>
            <w:tcW w:w="1418" w:type="dxa"/>
            <w:vAlign w:val="center"/>
          </w:tcPr>
          <w:p w14:paraId="6CDFB23C">
            <w:pPr>
              <w:spacing w:line="240" w:lineRule="auto"/>
              <w:ind w:firstLine="0" w:firstLineChars="0"/>
              <w:jc w:val="center"/>
              <w:rPr>
                <w:rFonts w:hint="eastAsia"/>
                <w:sz w:val="18"/>
                <w:szCs w:val="21"/>
              </w:rPr>
            </w:pPr>
          </w:p>
        </w:tc>
        <w:tc>
          <w:tcPr>
            <w:tcW w:w="2409" w:type="dxa"/>
            <w:vAlign w:val="center"/>
          </w:tcPr>
          <w:p w14:paraId="5CC5872E">
            <w:pPr>
              <w:spacing w:line="240" w:lineRule="auto"/>
              <w:ind w:firstLine="0" w:firstLineChars="0"/>
              <w:jc w:val="left"/>
              <w:rPr>
                <w:rFonts w:hint="eastAsia"/>
                <w:sz w:val="18"/>
                <w:szCs w:val="21"/>
              </w:rPr>
            </w:pPr>
            <w:r>
              <w:rPr>
                <w:rFonts w:hint="eastAsia"/>
                <w:sz w:val="18"/>
                <w:szCs w:val="21"/>
              </w:rPr>
              <w:t xml:space="preserve">印刷技术 </w:t>
            </w:r>
            <w:r>
              <w:rPr>
                <w:sz w:val="18"/>
                <w:szCs w:val="21"/>
              </w:rPr>
              <w:t xml:space="preserve"> </w:t>
            </w:r>
            <w:r>
              <w:rPr>
                <w:rFonts w:hint="eastAsia"/>
                <w:sz w:val="18"/>
                <w:szCs w:val="21"/>
              </w:rPr>
              <w:t xml:space="preserve">可变印刷数据交换 </w:t>
            </w:r>
            <w:r>
              <w:rPr>
                <w:sz w:val="18"/>
                <w:szCs w:val="21"/>
              </w:rPr>
              <w:t xml:space="preserve"> </w:t>
            </w:r>
            <w:r>
              <w:rPr>
                <w:rFonts w:hint="eastAsia"/>
                <w:sz w:val="18"/>
                <w:szCs w:val="21"/>
              </w:rPr>
              <w:t>第2部分：利用PDF/X-4和PDF/X-5（PDF/VT-1和PDF/VT-2）</w:t>
            </w:r>
          </w:p>
        </w:tc>
        <w:tc>
          <w:tcPr>
            <w:tcW w:w="709" w:type="dxa"/>
            <w:vAlign w:val="center"/>
          </w:tcPr>
          <w:p w14:paraId="20DFD265">
            <w:pPr>
              <w:spacing w:line="240" w:lineRule="auto"/>
              <w:ind w:firstLine="0" w:firstLineChars="0"/>
              <w:jc w:val="center"/>
              <w:rPr>
                <w:rFonts w:hint="eastAsia"/>
                <w:sz w:val="18"/>
                <w:szCs w:val="21"/>
              </w:rPr>
            </w:pPr>
            <w:r>
              <w:rPr>
                <w:rFonts w:hint="eastAsia"/>
                <w:sz w:val="18"/>
                <w:szCs w:val="21"/>
              </w:rPr>
              <w:t>GB/T</w:t>
            </w:r>
          </w:p>
        </w:tc>
        <w:tc>
          <w:tcPr>
            <w:tcW w:w="851" w:type="dxa"/>
            <w:vAlign w:val="center"/>
          </w:tcPr>
          <w:p w14:paraId="459728A2">
            <w:pPr>
              <w:spacing w:line="240" w:lineRule="auto"/>
              <w:ind w:firstLine="0" w:firstLineChars="0"/>
              <w:jc w:val="center"/>
              <w:rPr>
                <w:rFonts w:hint="eastAsia"/>
                <w:sz w:val="18"/>
                <w:szCs w:val="21"/>
              </w:rPr>
            </w:pPr>
            <w:r>
              <w:rPr>
                <w:rFonts w:hint="eastAsia"/>
                <w:sz w:val="18"/>
                <w:szCs w:val="21"/>
              </w:rPr>
              <w:t>2010-07-30（发布日期）</w:t>
            </w:r>
          </w:p>
        </w:tc>
        <w:tc>
          <w:tcPr>
            <w:tcW w:w="1417" w:type="dxa"/>
            <w:vAlign w:val="center"/>
          </w:tcPr>
          <w:p w14:paraId="52FEB4AE">
            <w:pPr>
              <w:spacing w:line="240" w:lineRule="auto"/>
              <w:ind w:firstLine="0" w:firstLineChars="0"/>
              <w:jc w:val="center"/>
              <w:rPr>
                <w:rFonts w:hint="eastAsia"/>
                <w:sz w:val="18"/>
                <w:szCs w:val="21"/>
              </w:rPr>
            </w:pPr>
            <w:r>
              <w:rPr>
                <w:rFonts w:hint="eastAsia"/>
                <w:sz w:val="18"/>
                <w:szCs w:val="21"/>
              </w:rPr>
              <w:t xml:space="preserve">ISO 16612-2:2010 </w:t>
            </w:r>
          </w:p>
        </w:tc>
        <w:tc>
          <w:tcPr>
            <w:tcW w:w="848" w:type="dxa"/>
            <w:vAlign w:val="center"/>
          </w:tcPr>
          <w:p w14:paraId="10664B49">
            <w:pPr>
              <w:spacing w:line="240" w:lineRule="auto"/>
              <w:ind w:firstLine="0" w:firstLineChars="0"/>
              <w:jc w:val="center"/>
              <w:rPr>
                <w:rFonts w:hint="eastAsia"/>
                <w:sz w:val="18"/>
                <w:szCs w:val="21"/>
              </w:rPr>
            </w:pPr>
          </w:p>
        </w:tc>
        <w:tc>
          <w:tcPr>
            <w:tcW w:w="990" w:type="dxa"/>
            <w:vAlign w:val="center"/>
          </w:tcPr>
          <w:p w14:paraId="3F62DB5A">
            <w:pPr>
              <w:spacing w:line="240" w:lineRule="auto"/>
              <w:ind w:firstLine="0" w:firstLineChars="0"/>
              <w:jc w:val="center"/>
              <w:rPr>
                <w:rFonts w:hint="eastAsia"/>
                <w:sz w:val="18"/>
                <w:szCs w:val="21"/>
              </w:rPr>
            </w:pPr>
          </w:p>
        </w:tc>
      </w:tr>
      <w:tr w14:paraId="5A572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 w:hRule="atLeast"/>
        </w:trPr>
        <w:tc>
          <w:tcPr>
            <w:tcW w:w="421" w:type="dxa"/>
            <w:vAlign w:val="center"/>
          </w:tcPr>
          <w:p w14:paraId="0341D93F">
            <w:pPr>
              <w:spacing w:line="240" w:lineRule="auto"/>
              <w:ind w:firstLine="0" w:firstLineChars="0"/>
              <w:jc w:val="center"/>
              <w:rPr>
                <w:rFonts w:hint="eastAsia"/>
                <w:sz w:val="18"/>
                <w:szCs w:val="21"/>
              </w:rPr>
            </w:pPr>
            <w:r>
              <w:rPr>
                <w:rFonts w:hint="eastAsia"/>
                <w:sz w:val="18"/>
                <w:szCs w:val="21"/>
              </w:rPr>
              <w:t>15</w:t>
            </w:r>
          </w:p>
        </w:tc>
        <w:tc>
          <w:tcPr>
            <w:tcW w:w="850" w:type="dxa"/>
            <w:vAlign w:val="center"/>
          </w:tcPr>
          <w:p w14:paraId="1037EDE7">
            <w:pPr>
              <w:spacing w:line="240" w:lineRule="auto"/>
              <w:ind w:firstLine="0" w:firstLineChars="0"/>
              <w:jc w:val="center"/>
              <w:rPr>
                <w:rFonts w:hint="eastAsia"/>
                <w:sz w:val="18"/>
                <w:szCs w:val="21"/>
              </w:rPr>
            </w:pPr>
            <w:r>
              <w:rPr>
                <w:rFonts w:hint="eastAsia"/>
                <w:sz w:val="18"/>
                <w:szCs w:val="21"/>
              </w:rPr>
              <w:t>020115</w:t>
            </w:r>
          </w:p>
        </w:tc>
        <w:tc>
          <w:tcPr>
            <w:tcW w:w="1418" w:type="dxa"/>
            <w:vAlign w:val="center"/>
          </w:tcPr>
          <w:p w14:paraId="4CAE6A3F">
            <w:pPr>
              <w:spacing w:line="240" w:lineRule="auto"/>
              <w:ind w:firstLine="0" w:firstLineChars="0"/>
              <w:jc w:val="center"/>
              <w:rPr>
                <w:rFonts w:hint="eastAsia"/>
                <w:sz w:val="18"/>
                <w:szCs w:val="21"/>
              </w:rPr>
            </w:pPr>
            <w:r>
              <w:rPr>
                <w:rFonts w:hint="eastAsia"/>
                <w:sz w:val="18"/>
                <w:szCs w:val="21"/>
              </w:rPr>
              <w:t>GB/T 43828.1—2024</w:t>
            </w:r>
          </w:p>
        </w:tc>
        <w:tc>
          <w:tcPr>
            <w:tcW w:w="2409" w:type="dxa"/>
            <w:vAlign w:val="center"/>
          </w:tcPr>
          <w:p w14:paraId="5A2ECDA0">
            <w:pPr>
              <w:spacing w:line="240" w:lineRule="auto"/>
              <w:ind w:firstLine="0" w:firstLineChars="0"/>
              <w:jc w:val="left"/>
              <w:rPr>
                <w:rFonts w:hint="eastAsia"/>
                <w:sz w:val="18"/>
                <w:szCs w:val="21"/>
              </w:rPr>
            </w:pPr>
            <w:r>
              <w:rPr>
                <w:rFonts w:hint="eastAsia"/>
                <w:sz w:val="18"/>
                <w:szCs w:val="21"/>
              </w:rPr>
              <w:t xml:space="preserve">印刷技术 </w:t>
            </w:r>
            <w:r>
              <w:rPr>
                <w:sz w:val="18"/>
                <w:szCs w:val="21"/>
              </w:rPr>
              <w:t xml:space="preserve"> </w:t>
            </w:r>
            <w:r>
              <w:rPr>
                <w:rFonts w:hint="eastAsia"/>
                <w:sz w:val="18"/>
                <w:szCs w:val="21"/>
              </w:rPr>
              <w:t xml:space="preserve">印前数据交换 输入扫描仪校准用色标 </w:t>
            </w:r>
            <w:r>
              <w:rPr>
                <w:sz w:val="18"/>
                <w:szCs w:val="21"/>
              </w:rPr>
              <w:t xml:space="preserve"> </w:t>
            </w:r>
            <w:r>
              <w:rPr>
                <w:rFonts w:hint="eastAsia"/>
                <w:sz w:val="18"/>
                <w:szCs w:val="21"/>
              </w:rPr>
              <w:t>第1部分：输入扫描仪校准用色标</w:t>
            </w:r>
          </w:p>
        </w:tc>
        <w:tc>
          <w:tcPr>
            <w:tcW w:w="709" w:type="dxa"/>
            <w:vAlign w:val="center"/>
          </w:tcPr>
          <w:p w14:paraId="50934BB1">
            <w:pPr>
              <w:spacing w:line="240" w:lineRule="auto"/>
              <w:ind w:firstLine="0" w:firstLineChars="0"/>
              <w:jc w:val="center"/>
              <w:rPr>
                <w:rFonts w:hint="eastAsia"/>
                <w:sz w:val="18"/>
                <w:szCs w:val="21"/>
              </w:rPr>
            </w:pPr>
            <w:r>
              <w:rPr>
                <w:rFonts w:hint="eastAsia"/>
                <w:sz w:val="18"/>
                <w:szCs w:val="21"/>
              </w:rPr>
              <w:t>GB/T</w:t>
            </w:r>
          </w:p>
        </w:tc>
        <w:tc>
          <w:tcPr>
            <w:tcW w:w="851" w:type="dxa"/>
            <w:vAlign w:val="center"/>
          </w:tcPr>
          <w:p w14:paraId="3DCB939A">
            <w:pPr>
              <w:spacing w:line="240" w:lineRule="auto"/>
              <w:ind w:firstLine="0" w:firstLineChars="0"/>
              <w:jc w:val="center"/>
              <w:rPr>
                <w:rFonts w:hint="eastAsia"/>
                <w:sz w:val="18"/>
                <w:szCs w:val="21"/>
              </w:rPr>
            </w:pPr>
            <w:r>
              <w:rPr>
                <w:rFonts w:hint="eastAsia"/>
                <w:sz w:val="18"/>
                <w:szCs w:val="21"/>
              </w:rPr>
              <w:t>2024-03-15</w:t>
            </w:r>
          </w:p>
        </w:tc>
        <w:tc>
          <w:tcPr>
            <w:tcW w:w="1417" w:type="dxa"/>
            <w:vAlign w:val="center"/>
          </w:tcPr>
          <w:p w14:paraId="45EA4DAB">
            <w:pPr>
              <w:spacing w:line="240" w:lineRule="auto"/>
              <w:ind w:firstLine="0" w:firstLineChars="0"/>
              <w:jc w:val="center"/>
              <w:rPr>
                <w:rFonts w:hint="eastAsia"/>
                <w:sz w:val="18"/>
                <w:szCs w:val="21"/>
              </w:rPr>
            </w:pPr>
            <w:r>
              <w:rPr>
                <w:rFonts w:hint="eastAsia"/>
                <w:sz w:val="18"/>
                <w:szCs w:val="21"/>
              </w:rPr>
              <w:t>ISO 12641-1:2016</w:t>
            </w:r>
          </w:p>
        </w:tc>
        <w:tc>
          <w:tcPr>
            <w:tcW w:w="848" w:type="dxa"/>
            <w:vAlign w:val="center"/>
          </w:tcPr>
          <w:p w14:paraId="48B260FA">
            <w:pPr>
              <w:spacing w:line="240" w:lineRule="auto"/>
              <w:ind w:firstLine="0" w:firstLineChars="0"/>
              <w:jc w:val="center"/>
              <w:rPr>
                <w:rFonts w:hint="eastAsia"/>
                <w:sz w:val="18"/>
                <w:szCs w:val="21"/>
              </w:rPr>
            </w:pPr>
          </w:p>
        </w:tc>
        <w:tc>
          <w:tcPr>
            <w:tcW w:w="990" w:type="dxa"/>
            <w:vAlign w:val="center"/>
          </w:tcPr>
          <w:p w14:paraId="7E3F3813">
            <w:pPr>
              <w:spacing w:line="240" w:lineRule="auto"/>
              <w:ind w:firstLine="0" w:firstLineChars="0"/>
              <w:jc w:val="center"/>
              <w:rPr>
                <w:rFonts w:hint="eastAsia"/>
                <w:sz w:val="18"/>
                <w:szCs w:val="21"/>
              </w:rPr>
            </w:pPr>
          </w:p>
        </w:tc>
      </w:tr>
      <w:tr w14:paraId="339CE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5CB079D0">
            <w:pPr>
              <w:spacing w:line="240" w:lineRule="auto"/>
              <w:ind w:firstLine="0" w:firstLineChars="0"/>
              <w:jc w:val="center"/>
              <w:rPr>
                <w:rFonts w:hint="eastAsia"/>
                <w:sz w:val="18"/>
                <w:szCs w:val="21"/>
              </w:rPr>
            </w:pPr>
            <w:r>
              <w:rPr>
                <w:rFonts w:hint="eastAsia"/>
                <w:sz w:val="18"/>
                <w:szCs w:val="21"/>
              </w:rPr>
              <w:t>16</w:t>
            </w:r>
          </w:p>
        </w:tc>
        <w:tc>
          <w:tcPr>
            <w:tcW w:w="850" w:type="dxa"/>
            <w:vAlign w:val="center"/>
          </w:tcPr>
          <w:p w14:paraId="793E1AD8">
            <w:pPr>
              <w:spacing w:line="240" w:lineRule="auto"/>
              <w:ind w:firstLine="0" w:firstLineChars="0"/>
              <w:jc w:val="center"/>
              <w:rPr>
                <w:rFonts w:hint="eastAsia"/>
                <w:sz w:val="18"/>
                <w:szCs w:val="21"/>
              </w:rPr>
            </w:pPr>
            <w:r>
              <w:rPr>
                <w:rFonts w:hint="eastAsia"/>
                <w:sz w:val="18"/>
                <w:szCs w:val="21"/>
              </w:rPr>
              <w:t>020116</w:t>
            </w:r>
          </w:p>
        </w:tc>
        <w:tc>
          <w:tcPr>
            <w:tcW w:w="1418" w:type="dxa"/>
            <w:vAlign w:val="center"/>
          </w:tcPr>
          <w:p w14:paraId="5E98BB17">
            <w:pPr>
              <w:spacing w:line="240" w:lineRule="auto"/>
              <w:ind w:firstLine="0" w:firstLineChars="0"/>
              <w:jc w:val="center"/>
              <w:rPr>
                <w:rFonts w:hint="eastAsia"/>
                <w:sz w:val="18"/>
                <w:szCs w:val="21"/>
              </w:rPr>
            </w:pPr>
            <w:r>
              <w:rPr>
                <w:rFonts w:hint="eastAsia"/>
                <w:sz w:val="18"/>
                <w:szCs w:val="21"/>
              </w:rPr>
              <w:t>GB/T 43828.2—2024</w:t>
            </w:r>
          </w:p>
        </w:tc>
        <w:tc>
          <w:tcPr>
            <w:tcW w:w="2409" w:type="dxa"/>
            <w:vAlign w:val="center"/>
          </w:tcPr>
          <w:p w14:paraId="244E4D7B">
            <w:pPr>
              <w:spacing w:line="240" w:lineRule="auto"/>
              <w:ind w:firstLine="0" w:firstLineChars="0"/>
              <w:jc w:val="left"/>
              <w:rPr>
                <w:rFonts w:hint="eastAsia"/>
                <w:sz w:val="18"/>
                <w:szCs w:val="21"/>
              </w:rPr>
            </w:pPr>
            <w:r>
              <w:rPr>
                <w:rFonts w:hint="eastAsia"/>
                <w:sz w:val="18"/>
                <w:szCs w:val="21"/>
              </w:rPr>
              <w:t xml:space="preserve">印刷技术 </w:t>
            </w:r>
            <w:r>
              <w:rPr>
                <w:sz w:val="18"/>
                <w:szCs w:val="21"/>
              </w:rPr>
              <w:t xml:space="preserve"> </w:t>
            </w:r>
            <w:r>
              <w:rPr>
                <w:rFonts w:hint="eastAsia"/>
                <w:sz w:val="18"/>
                <w:szCs w:val="21"/>
              </w:rPr>
              <w:t>印前数据交换 输入扫描仪校准用色标  第2部分：输入扫描仪校准用高阶色标</w:t>
            </w:r>
          </w:p>
        </w:tc>
        <w:tc>
          <w:tcPr>
            <w:tcW w:w="709" w:type="dxa"/>
            <w:vAlign w:val="center"/>
          </w:tcPr>
          <w:p w14:paraId="6AFF1F47">
            <w:pPr>
              <w:spacing w:line="240" w:lineRule="auto"/>
              <w:ind w:firstLine="0" w:firstLineChars="0"/>
              <w:jc w:val="center"/>
              <w:rPr>
                <w:rFonts w:hint="eastAsia"/>
                <w:sz w:val="18"/>
                <w:szCs w:val="21"/>
              </w:rPr>
            </w:pPr>
            <w:r>
              <w:rPr>
                <w:rFonts w:hint="eastAsia"/>
                <w:sz w:val="18"/>
                <w:szCs w:val="21"/>
              </w:rPr>
              <w:t>GB/T</w:t>
            </w:r>
          </w:p>
        </w:tc>
        <w:tc>
          <w:tcPr>
            <w:tcW w:w="851" w:type="dxa"/>
            <w:vAlign w:val="center"/>
          </w:tcPr>
          <w:p w14:paraId="585FDE74">
            <w:pPr>
              <w:spacing w:line="240" w:lineRule="auto"/>
              <w:ind w:firstLine="0" w:firstLineChars="0"/>
              <w:jc w:val="center"/>
              <w:rPr>
                <w:rFonts w:hint="eastAsia"/>
                <w:sz w:val="18"/>
                <w:szCs w:val="21"/>
              </w:rPr>
            </w:pPr>
            <w:r>
              <w:rPr>
                <w:rFonts w:hint="eastAsia"/>
                <w:sz w:val="18"/>
                <w:szCs w:val="21"/>
              </w:rPr>
              <w:t>2024-08-23</w:t>
            </w:r>
          </w:p>
        </w:tc>
        <w:tc>
          <w:tcPr>
            <w:tcW w:w="1417" w:type="dxa"/>
            <w:vAlign w:val="center"/>
          </w:tcPr>
          <w:p w14:paraId="70E5E520">
            <w:pPr>
              <w:spacing w:line="240" w:lineRule="auto"/>
              <w:ind w:firstLine="0" w:firstLineChars="0"/>
              <w:jc w:val="center"/>
              <w:rPr>
                <w:rFonts w:hint="eastAsia"/>
                <w:sz w:val="18"/>
                <w:szCs w:val="21"/>
              </w:rPr>
            </w:pPr>
            <w:r>
              <w:rPr>
                <w:rFonts w:hint="eastAsia"/>
                <w:sz w:val="18"/>
                <w:szCs w:val="21"/>
              </w:rPr>
              <w:t>ISO 12641-2:2019</w:t>
            </w:r>
          </w:p>
        </w:tc>
        <w:tc>
          <w:tcPr>
            <w:tcW w:w="848" w:type="dxa"/>
            <w:vAlign w:val="center"/>
          </w:tcPr>
          <w:p w14:paraId="3E93E66D">
            <w:pPr>
              <w:spacing w:line="240" w:lineRule="auto"/>
              <w:ind w:firstLine="0" w:firstLineChars="0"/>
              <w:jc w:val="center"/>
              <w:rPr>
                <w:rFonts w:hint="eastAsia"/>
                <w:sz w:val="18"/>
                <w:szCs w:val="21"/>
              </w:rPr>
            </w:pPr>
          </w:p>
        </w:tc>
        <w:tc>
          <w:tcPr>
            <w:tcW w:w="990" w:type="dxa"/>
            <w:vAlign w:val="center"/>
          </w:tcPr>
          <w:p w14:paraId="4AFBA95B">
            <w:pPr>
              <w:spacing w:line="240" w:lineRule="auto"/>
              <w:ind w:firstLine="0" w:firstLineChars="0"/>
              <w:jc w:val="center"/>
              <w:rPr>
                <w:rFonts w:hint="eastAsia"/>
                <w:sz w:val="18"/>
                <w:szCs w:val="21"/>
              </w:rPr>
            </w:pPr>
          </w:p>
        </w:tc>
      </w:tr>
    </w:tbl>
    <w:p w14:paraId="25311F1E">
      <w:pPr>
        <w:adjustRightInd w:val="0"/>
        <w:snapToGrid w:val="0"/>
        <w:spacing w:before="156" w:beforeLines="50" w:after="156" w:afterLines="50" w:line="240" w:lineRule="auto"/>
        <w:ind w:firstLine="0" w:firstLineChars="0"/>
        <w:jc w:val="center"/>
        <w:rPr>
          <w:rFonts w:hint="eastAsia" w:ascii="黑体" w:hAnsi="黑体" w:eastAsia="黑体"/>
          <w:szCs w:val="22"/>
        </w:rPr>
      </w:pPr>
      <w:r>
        <w:rPr>
          <w:rFonts w:ascii="黑体" w:hAnsi="黑体" w:eastAsia="黑体"/>
          <w:szCs w:val="22"/>
        </w:rPr>
        <w:t>表3  过程控制标准（0202）明细表</w:t>
      </w:r>
    </w:p>
    <w:tbl>
      <w:tblPr>
        <w:tblStyle w:val="34"/>
        <w:tblpPr w:leftFromText="180" w:rightFromText="180" w:vertAnchor="text" w:horzAnchor="margin" w:tblpXSpec="center" w:tblpY="175"/>
        <w:tblW w:w="99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1"/>
        <w:gridCol w:w="850"/>
        <w:gridCol w:w="1418"/>
        <w:gridCol w:w="2409"/>
        <w:gridCol w:w="709"/>
        <w:gridCol w:w="851"/>
        <w:gridCol w:w="1417"/>
        <w:gridCol w:w="992"/>
        <w:gridCol w:w="880"/>
      </w:tblGrid>
      <w:tr w14:paraId="75536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68837872">
            <w:pPr>
              <w:spacing w:line="240" w:lineRule="auto"/>
              <w:ind w:firstLine="0" w:firstLineChars="0"/>
              <w:jc w:val="center"/>
              <w:rPr>
                <w:rFonts w:hint="eastAsia"/>
                <w:sz w:val="18"/>
                <w:szCs w:val="21"/>
              </w:rPr>
            </w:pPr>
            <w:r>
              <w:rPr>
                <w:rFonts w:hint="eastAsia"/>
                <w:sz w:val="18"/>
                <w:szCs w:val="21"/>
              </w:rPr>
              <w:t>序号</w:t>
            </w:r>
          </w:p>
        </w:tc>
        <w:tc>
          <w:tcPr>
            <w:tcW w:w="850" w:type="dxa"/>
            <w:vAlign w:val="center"/>
          </w:tcPr>
          <w:p w14:paraId="16B0903F">
            <w:pPr>
              <w:spacing w:line="240" w:lineRule="auto"/>
              <w:ind w:firstLine="0" w:firstLineChars="0"/>
              <w:jc w:val="center"/>
              <w:rPr>
                <w:rFonts w:hint="eastAsia"/>
                <w:sz w:val="18"/>
                <w:szCs w:val="21"/>
              </w:rPr>
            </w:pPr>
            <w:r>
              <w:rPr>
                <w:rFonts w:hint="eastAsia"/>
                <w:sz w:val="18"/>
                <w:szCs w:val="21"/>
              </w:rPr>
              <w:t>标准体系编号</w:t>
            </w:r>
          </w:p>
        </w:tc>
        <w:tc>
          <w:tcPr>
            <w:tcW w:w="1418" w:type="dxa"/>
            <w:vAlign w:val="center"/>
          </w:tcPr>
          <w:p w14:paraId="0E9A8AC5">
            <w:pPr>
              <w:spacing w:line="240" w:lineRule="auto"/>
              <w:ind w:firstLine="0" w:firstLineChars="0"/>
              <w:jc w:val="center"/>
              <w:rPr>
                <w:rFonts w:hint="eastAsia"/>
                <w:sz w:val="18"/>
                <w:szCs w:val="21"/>
              </w:rPr>
            </w:pPr>
            <w:r>
              <w:rPr>
                <w:rFonts w:hint="eastAsia"/>
                <w:sz w:val="18"/>
                <w:szCs w:val="21"/>
              </w:rPr>
              <w:t>标准号</w:t>
            </w:r>
          </w:p>
        </w:tc>
        <w:tc>
          <w:tcPr>
            <w:tcW w:w="2409" w:type="dxa"/>
            <w:vAlign w:val="center"/>
          </w:tcPr>
          <w:p w14:paraId="59CA5ECA">
            <w:pPr>
              <w:spacing w:line="240" w:lineRule="auto"/>
              <w:ind w:firstLine="0" w:firstLineChars="0"/>
              <w:jc w:val="center"/>
              <w:rPr>
                <w:rFonts w:hint="eastAsia"/>
                <w:sz w:val="18"/>
                <w:szCs w:val="21"/>
              </w:rPr>
            </w:pPr>
            <w:r>
              <w:rPr>
                <w:rFonts w:hint="eastAsia"/>
                <w:sz w:val="18"/>
                <w:szCs w:val="21"/>
              </w:rPr>
              <w:t>标准名称</w:t>
            </w:r>
          </w:p>
        </w:tc>
        <w:tc>
          <w:tcPr>
            <w:tcW w:w="709" w:type="dxa"/>
            <w:vAlign w:val="center"/>
          </w:tcPr>
          <w:p w14:paraId="43A34034">
            <w:pPr>
              <w:spacing w:line="240" w:lineRule="auto"/>
              <w:ind w:firstLine="0" w:firstLineChars="0"/>
              <w:jc w:val="center"/>
              <w:rPr>
                <w:rFonts w:hint="eastAsia"/>
                <w:sz w:val="18"/>
                <w:szCs w:val="21"/>
              </w:rPr>
            </w:pPr>
            <w:r>
              <w:rPr>
                <w:rFonts w:hint="eastAsia"/>
                <w:sz w:val="18"/>
                <w:szCs w:val="21"/>
              </w:rPr>
              <w:t>宜定级别</w:t>
            </w:r>
          </w:p>
        </w:tc>
        <w:tc>
          <w:tcPr>
            <w:tcW w:w="851" w:type="dxa"/>
            <w:vAlign w:val="center"/>
          </w:tcPr>
          <w:p w14:paraId="68E2D60B">
            <w:pPr>
              <w:spacing w:line="240" w:lineRule="auto"/>
              <w:ind w:firstLine="0" w:firstLineChars="0"/>
              <w:jc w:val="center"/>
              <w:rPr>
                <w:rFonts w:hint="eastAsia"/>
                <w:sz w:val="18"/>
                <w:szCs w:val="21"/>
              </w:rPr>
            </w:pPr>
            <w:r>
              <w:rPr>
                <w:rFonts w:hint="eastAsia"/>
                <w:sz w:val="18"/>
                <w:szCs w:val="21"/>
              </w:rPr>
              <w:t>实施日期</w:t>
            </w:r>
          </w:p>
        </w:tc>
        <w:tc>
          <w:tcPr>
            <w:tcW w:w="1417" w:type="dxa"/>
            <w:vAlign w:val="center"/>
          </w:tcPr>
          <w:p w14:paraId="613A44F4">
            <w:pPr>
              <w:spacing w:line="240" w:lineRule="auto"/>
              <w:ind w:firstLine="0" w:firstLineChars="0"/>
              <w:jc w:val="center"/>
              <w:rPr>
                <w:rFonts w:hint="eastAsia"/>
                <w:sz w:val="18"/>
                <w:szCs w:val="21"/>
              </w:rPr>
            </w:pPr>
            <w:r>
              <w:rPr>
                <w:rFonts w:hint="eastAsia"/>
                <w:sz w:val="18"/>
                <w:szCs w:val="21"/>
              </w:rPr>
              <w:t>国际国外标准号及采用关系</w:t>
            </w:r>
          </w:p>
        </w:tc>
        <w:tc>
          <w:tcPr>
            <w:tcW w:w="992" w:type="dxa"/>
            <w:vAlign w:val="center"/>
          </w:tcPr>
          <w:p w14:paraId="13742022">
            <w:pPr>
              <w:spacing w:line="240" w:lineRule="auto"/>
              <w:ind w:firstLine="0" w:firstLineChars="0"/>
              <w:jc w:val="center"/>
              <w:rPr>
                <w:rFonts w:hint="eastAsia"/>
                <w:sz w:val="18"/>
                <w:szCs w:val="21"/>
              </w:rPr>
            </w:pPr>
            <w:r>
              <w:rPr>
                <w:rFonts w:hint="eastAsia"/>
                <w:sz w:val="18"/>
                <w:szCs w:val="21"/>
              </w:rPr>
              <w:t>被代替标准号或作废</w:t>
            </w:r>
          </w:p>
        </w:tc>
        <w:tc>
          <w:tcPr>
            <w:tcW w:w="880" w:type="dxa"/>
            <w:vAlign w:val="center"/>
          </w:tcPr>
          <w:p w14:paraId="69016382">
            <w:pPr>
              <w:ind w:firstLine="0" w:firstLineChars="0"/>
              <w:jc w:val="center"/>
              <w:rPr>
                <w:rFonts w:hint="eastAsia"/>
                <w:sz w:val="18"/>
                <w:szCs w:val="18"/>
              </w:rPr>
            </w:pPr>
            <w:r>
              <w:rPr>
                <w:rFonts w:hint="eastAsia"/>
                <w:sz w:val="18"/>
                <w:szCs w:val="18"/>
              </w:rPr>
              <w:t>备注</w:t>
            </w:r>
          </w:p>
        </w:tc>
      </w:tr>
      <w:tr w14:paraId="0F02A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1B31D077">
            <w:pPr>
              <w:spacing w:line="240" w:lineRule="auto"/>
              <w:ind w:firstLine="0" w:firstLineChars="0"/>
              <w:jc w:val="center"/>
              <w:rPr>
                <w:rFonts w:hint="eastAsia"/>
                <w:sz w:val="18"/>
                <w:szCs w:val="21"/>
              </w:rPr>
            </w:pPr>
            <w:r>
              <w:rPr>
                <w:rFonts w:hint="eastAsia"/>
                <w:sz w:val="18"/>
                <w:szCs w:val="21"/>
              </w:rPr>
              <w:t>1</w:t>
            </w:r>
          </w:p>
        </w:tc>
        <w:tc>
          <w:tcPr>
            <w:tcW w:w="850" w:type="dxa"/>
            <w:vAlign w:val="center"/>
          </w:tcPr>
          <w:p w14:paraId="61173062">
            <w:pPr>
              <w:spacing w:line="240" w:lineRule="auto"/>
              <w:ind w:firstLine="0" w:firstLineChars="0"/>
              <w:jc w:val="center"/>
              <w:rPr>
                <w:rFonts w:hint="eastAsia"/>
                <w:sz w:val="18"/>
                <w:szCs w:val="21"/>
              </w:rPr>
            </w:pPr>
            <w:r>
              <w:rPr>
                <w:rFonts w:hint="eastAsia"/>
                <w:sz w:val="18"/>
                <w:szCs w:val="21"/>
              </w:rPr>
              <w:t>020201</w:t>
            </w:r>
          </w:p>
        </w:tc>
        <w:tc>
          <w:tcPr>
            <w:tcW w:w="1418" w:type="dxa"/>
            <w:vAlign w:val="center"/>
          </w:tcPr>
          <w:p w14:paraId="51A8008F">
            <w:pPr>
              <w:spacing w:line="240" w:lineRule="auto"/>
              <w:ind w:firstLine="0" w:firstLineChars="0"/>
              <w:jc w:val="center"/>
              <w:rPr>
                <w:rFonts w:hint="eastAsia"/>
                <w:sz w:val="18"/>
                <w:szCs w:val="21"/>
              </w:rPr>
            </w:pPr>
          </w:p>
        </w:tc>
        <w:tc>
          <w:tcPr>
            <w:tcW w:w="2409" w:type="dxa"/>
            <w:vAlign w:val="center"/>
          </w:tcPr>
          <w:p w14:paraId="352A4970">
            <w:pPr>
              <w:tabs>
                <w:tab w:val="left" w:pos="915"/>
              </w:tabs>
              <w:spacing w:line="240" w:lineRule="auto"/>
              <w:ind w:firstLine="0" w:firstLineChars="0"/>
              <w:jc w:val="left"/>
              <w:rPr>
                <w:rFonts w:hint="eastAsia"/>
                <w:sz w:val="18"/>
                <w:szCs w:val="21"/>
              </w:rPr>
            </w:pPr>
            <w:r>
              <w:rPr>
                <w:rFonts w:hint="eastAsia"/>
                <w:sz w:val="18"/>
                <w:szCs w:val="21"/>
              </w:rPr>
              <w:t xml:space="preserve">图像技术色彩管理 </w:t>
            </w:r>
            <w:r>
              <w:rPr>
                <w:sz w:val="18"/>
                <w:szCs w:val="21"/>
              </w:rPr>
              <w:t xml:space="preserve"> </w:t>
            </w:r>
            <w:r>
              <w:rPr>
                <w:rFonts w:hint="eastAsia"/>
                <w:sz w:val="18"/>
                <w:szCs w:val="21"/>
              </w:rPr>
              <w:t xml:space="preserve">体系结构、特征文件格式和数据结构 </w:t>
            </w:r>
            <w:r>
              <w:rPr>
                <w:sz w:val="18"/>
                <w:szCs w:val="21"/>
              </w:rPr>
              <w:t xml:space="preserve"> </w:t>
            </w:r>
            <w:r>
              <w:rPr>
                <w:rFonts w:hint="eastAsia"/>
                <w:sz w:val="18"/>
                <w:szCs w:val="21"/>
              </w:rPr>
              <w:t>第2部分：基于其他规定</w:t>
            </w:r>
          </w:p>
        </w:tc>
        <w:tc>
          <w:tcPr>
            <w:tcW w:w="709" w:type="dxa"/>
            <w:vAlign w:val="center"/>
          </w:tcPr>
          <w:p w14:paraId="32501F36">
            <w:pPr>
              <w:spacing w:line="240" w:lineRule="auto"/>
              <w:ind w:firstLine="0" w:firstLineChars="0"/>
              <w:jc w:val="center"/>
              <w:rPr>
                <w:rFonts w:hint="eastAsia"/>
                <w:sz w:val="18"/>
                <w:szCs w:val="21"/>
              </w:rPr>
            </w:pPr>
            <w:r>
              <w:rPr>
                <w:rFonts w:hint="eastAsia"/>
                <w:sz w:val="18"/>
                <w:szCs w:val="21"/>
              </w:rPr>
              <w:t>GB/T</w:t>
            </w:r>
          </w:p>
        </w:tc>
        <w:tc>
          <w:tcPr>
            <w:tcW w:w="851" w:type="dxa"/>
            <w:vAlign w:val="center"/>
          </w:tcPr>
          <w:p w14:paraId="46CA2612">
            <w:pPr>
              <w:spacing w:line="240" w:lineRule="auto"/>
              <w:ind w:firstLine="0" w:firstLineChars="0"/>
              <w:jc w:val="center"/>
              <w:rPr>
                <w:rFonts w:hint="eastAsia"/>
                <w:sz w:val="18"/>
                <w:szCs w:val="21"/>
              </w:rPr>
            </w:pPr>
          </w:p>
        </w:tc>
        <w:tc>
          <w:tcPr>
            <w:tcW w:w="1417" w:type="dxa"/>
            <w:vAlign w:val="center"/>
          </w:tcPr>
          <w:p w14:paraId="54235701">
            <w:pPr>
              <w:spacing w:line="240" w:lineRule="auto"/>
              <w:ind w:firstLine="0" w:firstLineChars="0"/>
              <w:jc w:val="center"/>
              <w:rPr>
                <w:rFonts w:hint="eastAsia"/>
                <w:sz w:val="18"/>
                <w:szCs w:val="21"/>
              </w:rPr>
            </w:pPr>
          </w:p>
        </w:tc>
        <w:tc>
          <w:tcPr>
            <w:tcW w:w="992" w:type="dxa"/>
            <w:vAlign w:val="center"/>
          </w:tcPr>
          <w:p w14:paraId="6ACDB2BA">
            <w:pPr>
              <w:spacing w:line="240" w:lineRule="auto"/>
              <w:ind w:firstLine="0" w:firstLineChars="0"/>
              <w:jc w:val="center"/>
              <w:rPr>
                <w:rFonts w:hint="eastAsia"/>
                <w:sz w:val="18"/>
                <w:szCs w:val="21"/>
              </w:rPr>
            </w:pPr>
          </w:p>
        </w:tc>
        <w:tc>
          <w:tcPr>
            <w:tcW w:w="880" w:type="dxa"/>
            <w:vAlign w:val="center"/>
          </w:tcPr>
          <w:p w14:paraId="704E82F4">
            <w:pPr>
              <w:ind w:firstLine="0" w:firstLineChars="0"/>
              <w:jc w:val="center"/>
              <w:rPr>
                <w:rFonts w:hint="eastAsia"/>
                <w:sz w:val="18"/>
                <w:szCs w:val="18"/>
              </w:rPr>
            </w:pPr>
            <w:r>
              <w:rPr>
                <w:rFonts w:hint="eastAsia"/>
                <w:sz w:val="18"/>
                <w:szCs w:val="18"/>
              </w:rPr>
              <w:t>拟立项</w:t>
            </w:r>
          </w:p>
        </w:tc>
      </w:tr>
      <w:tr w14:paraId="0D568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74E8435B">
            <w:pPr>
              <w:spacing w:line="240" w:lineRule="auto"/>
              <w:ind w:firstLine="0" w:firstLineChars="0"/>
              <w:jc w:val="center"/>
              <w:rPr>
                <w:rFonts w:hint="eastAsia"/>
                <w:sz w:val="18"/>
                <w:szCs w:val="21"/>
              </w:rPr>
            </w:pPr>
            <w:r>
              <w:rPr>
                <w:rFonts w:hint="eastAsia"/>
                <w:sz w:val="18"/>
                <w:szCs w:val="21"/>
              </w:rPr>
              <w:t>2</w:t>
            </w:r>
          </w:p>
        </w:tc>
        <w:tc>
          <w:tcPr>
            <w:tcW w:w="850" w:type="dxa"/>
            <w:vAlign w:val="center"/>
          </w:tcPr>
          <w:p w14:paraId="0D6CF9E4">
            <w:pPr>
              <w:spacing w:line="240" w:lineRule="auto"/>
              <w:ind w:firstLine="0" w:firstLineChars="0"/>
              <w:jc w:val="center"/>
              <w:rPr>
                <w:rFonts w:hint="eastAsia"/>
                <w:sz w:val="18"/>
                <w:szCs w:val="21"/>
              </w:rPr>
            </w:pPr>
            <w:r>
              <w:rPr>
                <w:rFonts w:hint="eastAsia"/>
                <w:sz w:val="18"/>
                <w:szCs w:val="21"/>
              </w:rPr>
              <w:t>020202</w:t>
            </w:r>
          </w:p>
        </w:tc>
        <w:tc>
          <w:tcPr>
            <w:tcW w:w="1418" w:type="dxa"/>
            <w:vAlign w:val="center"/>
          </w:tcPr>
          <w:p w14:paraId="28BB4ECF">
            <w:pPr>
              <w:spacing w:line="240" w:lineRule="auto"/>
              <w:ind w:firstLine="0" w:firstLineChars="0"/>
              <w:jc w:val="center"/>
              <w:rPr>
                <w:rFonts w:hint="eastAsia"/>
                <w:sz w:val="18"/>
                <w:szCs w:val="21"/>
              </w:rPr>
            </w:pPr>
            <w:r>
              <w:rPr>
                <w:rFonts w:hint="eastAsia"/>
                <w:sz w:val="18"/>
                <w:szCs w:val="21"/>
              </w:rPr>
              <w:t>GB/T 17934.7—2021</w:t>
            </w:r>
          </w:p>
        </w:tc>
        <w:tc>
          <w:tcPr>
            <w:tcW w:w="2409" w:type="dxa"/>
            <w:vAlign w:val="center"/>
          </w:tcPr>
          <w:p w14:paraId="34CB30C5">
            <w:pPr>
              <w:spacing w:line="240" w:lineRule="auto"/>
              <w:ind w:firstLine="0" w:firstLineChars="0"/>
              <w:jc w:val="left"/>
              <w:rPr>
                <w:rFonts w:hint="eastAsia"/>
                <w:sz w:val="18"/>
                <w:szCs w:val="21"/>
              </w:rPr>
            </w:pPr>
            <w:r>
              <w:rPr>
                <w:rFonts w:hint="eastAsia"/>
                <w:sz w:val="18"/>
                <w:szCs w:val="21"/>
              </w:rPr>
              <w:t xml:space="preserve">印刷技术 </w:t>
            </w:r>
            <w:r>
              <w:rPr>
                <w:sz w:val="18"/>
                <w:szCs w:val="21"/>
              </w:rPr>
              <w:t xml:space="preserve"> </w:t>
            </w:r>
            <w:r>
              <w:rPr>
                <w:rFonts w:hint="eastAsia"/>
                <w:sz w:val="18"/>
                <w:szCs w:val="21"/>
              </w:rPr>
              <w:t xml:space="preserve">网目调分色版、样张和生产印刷品的加工过程控制 </w:t>
            </w:r>
            <w:r>
              <w:rPr>
                <w:sz w:val="18"/>
                <w:szCs w:val="21"/>
              </w:rPr>
              <w:t xml:space="preserve"> </w:t>
            </w:r>
            <w:r>
              <w:rPr>
                <w:rFonts w:hint="eastAsia"/>
                <w:sz w:val="18"/>
                <w:szCs w:val="21"/>
              </w:rPr>
              <w:t>第7部分：直接使用数字数据的打样过程</w:t>
            </w:r>
          </w:p>
        </w:tc>
        <w:tc>
          <w:tcPr>
            <w:tcW w:w="709" w:type="dxa"/>
            <w:vAlign w:val="center"/>
          </w:tcPr>
          <w:p w14:paraId="721AB9AC">
            <w:pPr>
              <w:spacing w:line="240" w:lineRule="auto"/>
              <w:ind w:firstLine="0" w:firstLineChars="0"/>
              <w:jc w:val="center"/>
              <w:rPr>
                <w:rFonts w:hint="eastAsia"/>
                <w:sz w:val="18"/>
                <w:szCs w:val="21"/>
              </w:rPr>
            </w:pPr>
            <w:r>
              <w:rPr>
                <w:rFonts w:hint="eastAsia"/>
                <w:sz w:val="18"/>
                <w:szCs w:val="21"/>
              </w:rPr>
              <w:t>GB/T</w:t>
            </w:r>
          </w:p>
        </w:tc>
        <w:tc>
          <w:tcPr>
            <w:tcW w:w="851" w:type="dxa"/>
            <w:vAlign w:val="center"/>
          </w:tcPr>
          <w:p w14:paraId="0651FFF6">
            <w:pPr>
              <w:spacing w:line="240" w:lineRule="auto"/>
              <w:ind w:firstLine="0" w:firstLineChars="0"/>
              <w:jc w:val="center"/>
              <w:rPr>
                <w:rFonts w:hint="eastAsia"/>
                <w:sz w:val="18"/>
                <w:szCs w:val="21"/>
              </w:rPr>
            </w:pPr>
            <w:r>
              <w:rPr>
                <w:rFonts w:hint="eastAsia"/>
                <w:sz w:val="18"/>
                <w:szCs w:val="21"/>
              </w:rPr>
              <w:t>2021-12-01</w:t>
            </w:r>
          </w:p>
        </w:tc>
        <w:tc>
          <w:tcPr>
            <w:tcW w:w="1417" w:type="dxa"/>
            <w:vAlign w:val="center"/>
          </w:tcPr>
          <w:p w14:paraId="12D5393E">
            <w:pPr>
              <w:spacing w:line="240" w:lineRule="auto"/>
              <w:ind w:firstLine="0" w:firstLineChars="0"/>
              <w:jc w:val="center"/>
              <w:rPr>
                <w:rFonts w:hint="eastAsia"/>
                <w:sz w:val="18"/>
                <w:szCs w:val="21"/>
              </w:rPr>
            </w:pPr>
            <w:r>
              <w:rPr>
                <w:rFonts w:hint="eastAsia"/>
                <w:sz w:val="18"/>
                <w:szCs w:val="21"/>
              </w:rPr>
              <w:t>ISO 12647-7:2016</w:t>
            </w:r>
          </w:p>
        </w:tc>
        <w:tc>
          <w:tcPr>
            <w:tcW w:w="992" w:type="dxa"/>
            <w:vAlign w:val="center"/>
          </w:tcPr>
          <w:p w14:paraId="1901ADD5">
            <w:pPr>
              <w:spacing w:line="240" w:lineRule="auto"/>
              <w:ind w:firstLine="0" w:firstLineChars="0"/>
              <w:jc w:val="center"/>
              <w:rPr>
                <w:rFonts w:hint="eastAsia"/>
                <w:sz w:val="18"/>
                <w:szCs w:val="21"/>
              </w:rPr>
            </w:pPr>
          </w:p>
        </w:tc>
        <w:tc>
          <w:tcPr>
            <w:tcW w:w="880" w:type="dxa"/>
            <w:vAlign w:val="center"/>
          </w:tcPr>
          <w:p w14:paraId="70768198">
            <w:pPr>
              <w:ind w:firstLine="463"/>
              <w:jc w:val="center"/>
              <w:rPr>
                <w:rFonts w:hint="eastAsia"/>
                <w:sz w:val="18"/>
                <w:szCs w:val="18"/>
              </w:rPr>
            </w:pPr>
          </w:p>
        </w:tc>
      </w:tr>
      <w:tr w14:paraId="64CB8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4C7C1C9C">
            <w:pPr>
              <w:spacing w:line="240" w:lineRule="auto"/>
              <w:ind w:firstLine="0" w:firstLineChars="0"/>
              <w:jc w:val="center"/>
              <w:rPr>
                <w:rFonts w:hint="eastAsia"/>
                <w:sz w:val="18"/>
                <w:szCs w:val="21"/>
              </w:rPr>
            </w:pPr>
            <w:r>
              <w:rPr>
                <w:rFonts w:hint="eastAsia"/>
                <w:sz w:val="18"/>
                <w:szCs w:val="21"/>
              </w:rPr>
              <w:t>3</w:t>
            </w:r>
          </w:p>
        </w:tc>
        <w:tc>
          <w:tcPr>
            <w:tcW w:w="850" w:type="dxa"/>
            <w:vAlign w:val="center"/>
          </w:tcPr>
          <w:p w14:paraId="5062653D">
            <w:pPr>
              <w:spacing w:line="240" w:lineRule="auto"/>
              <w:ind w:firstLine="0" w:firstLineChars="0"/>
              <w:jc w:val="center"/>
              <w:rPr>
                <w:rFonts w:hint="eastAsia"/>
                <w:sz w:val="18"/>
                <w:szCs w:val="21"/>
              </w:rPr>
            </w:pPr>
            <w:r>
              <w:rPr>
                <w:rFonts w:hint="eastAsia"/>
                <w:sz w:val="18"/>
                <w:szCs w:val="21"/>
              </w:rPr>
              <w:t>020203</w:t>
            </w:r>
          </w:p>
        </w:tc>
        <w:tc>
          <w:tcPr>
            <w:tcW w:w="1418" w:type="dxa"/>
            <w:vAlign w:val="center"/>
          </w:tcPr>
          <w:p w14:paraId="69D2A375">
            <w:pPr>
              <w:spacing w:line="240" w:lineRule="auto"/>
              <w:ind w:firstLine="0" w:firstLineChars="0"/>
              <w:jc w:val="center"/>
              <w:rPr>
                <w:rFonts w:hint="eastAsia"/>
                <w:sz w:val="18"/>
                <w:szCs w:val="21"/>
              </w:rPr>
            </w:pPr>
            <w:r>
              <w:rPr>
                <w:rFonts w:hint="eastAsia"/>
                <w:sz w:val="18"/>
                <w:szCs w:val="21"/>
              </w:rPr>
              <w:t>GB/T 17934.8—2021</w:t>
            </w:r>
          </w:p>
        </w:tc>
        <w:tc>
          <w:tcPr>
            <w:tcW w:w="2409" w:type="dxa"/>
            <w:vAlign w:val="center"/>
          </w:tcPr>
          <w:p w14:paraId="50D5B896">
            <w:pPr>
              <w:spacing w:line="240" w:lineRule="auto"/>
              <w:ind w:firstLine="0" w:firstLineChars="0"/>
              <w:jc w:val="left"/>
              <w:rPr>
                <w:rFonts w:hint="eastAsia"/>
                <w:sz w:val="18"/>
                <w:szCs w:val="21"/>
              </w:rPr>
            </w:pPr>
            <w:r>
              <w:rPr>
                <w:rFonts w:hint="eastAsia"/>
                <w:sz w:val="18"/>
                <w:szCs w:val="21"/>
              </w:rPr>
              <w:t>印刷技术  网目调分色版、样张和生产印刷品的加工过程控制  第8部分：直接使用数字数据的验证印刷品制作过程</w:t>
            </w:r>
          </w:p>
        </w:tc>
        <w:tc>
          <w:tcPr>
            <w:tcW w:w="709" w:type="dxa"/>
            <w:vAlign w:val="center"/>
          </w:tcPr>
          <w:p w14:paraId="321740B6">
            <w:pPr>
              <w:spacing w:line="240" w:lineRule="auto"/>
              <w:ind w:firstLine="0" w:firstLineChars="0"/>
              <w:jc w:val="center"/>
              <w:rPr>
                <w:rFonts w:hint="eastAsia"/>
                <w:sz w:val="18"/>
                <w:szCs w:val="21"/>
              </w:rPr>
            </w:pPr>
            <w:r>
              <w:rPr>
                <w:rFonts w:hint="eastAsia"/>
                <w:sz w:val="18"/>
                <w:szCs w:val="21"/>
              </w:rPr>
              <w:t>GB/T</w:t>
            </w:r>
          </w:p>
        </w:tc>
        <w:tc>
          <w:tcPr>
            <w:tcW w:w="851" w:type="dxa"/>
            <w:vAlign w:val="center"/>
          </w:tcPr>
          <w:p w14:paraId="411A6760">
            <w:pPr>
              <w:spacing w:line="240" w:lineRule="auto"/>
              <w:ind w:firstLine="0" w:firstLineChars="0"/>
              <w:jc w:val="center"/>
              <w:rPr>
                <w:rFonts w:hint="eastAsia"/>
                <w:sz w:val="18"/>
                <w:szCs w:val="21"/>
              </w:rPr>
            </w:pPr>
            <w:r>
              <w:rPr>
                <w:rFonts w:hint="eastAsia"/>
                <w:sz w:val="18"/>
                <w:szCs w:val="21"/>
              </w:rPr>
              <w:t>2021-12-01</w:t>
            </w:r>
          </w:p>
        </w:tc>
        <w:tc>
          <w:tcPr>
            <w:tcW w:w="1417" w:type="dxa"/>
            <w:vAlign w:val="center"/>
          </w:tcPr>
          <w:p w14:paraId="2CFC9EE0">
            <w:pPr>
              <w:spacing w:line="240" w:lineRule="auto"/>
              <w:ind w:firstLine="0" w:firstLineChars="0"/>
              <w:jc w:val="center"/>
              <w:rPr>
                <w:rFonts w:hint="eastAsia"/>
                <w:sz w:val="18"/>
                <w:szCs w:val="21"/>
              </w:rPr>
            </w:pPr>
            <w:r>
              <w:rPr>
                <w:rFonts w:hint="eastAsia"/>
                <w:sz w:val="18"/>
                <w:szCs w:val="21"/>
              </w:rPr>
              <w:t>ISO 12647-8:2012</w:t>
            </w:r>
          </w:p>
        </w:tc>
        <w:tc>
          <w:tcPr>
            <w:tcW w:w="992" w:type="dxa"/>
            <w:vAlign w:val="center"/>
          </w:tcPr>
          <w:p w14:paraId="7267B869">
            <w:pPr>
              <w:spacing w:line="240" w:lineRule="auto"/>
              <w:ind w:firstLine="0" w:firstLineChars="0"/>
              <w:jc w:val="center"/>
              <w:rPr>
                <w:rFonts w:hint="eastAsia"/>
                <w:sz w:val="18"/>
                <w:szCs w:val="21"/>
              </w:rPr>
            </w:pPr>
          </w:p>
        </w:tc>
        <w:tc>
          <w:tcPr>
            <w:tcW w:w="880" w:type="dxa"/>
            <w:vAlign w:val="center"/>
          </w:tcPr>
          <w:p w14:paraId="101A8776">
            <w:pPr>
              <w:ind w:firstLine="463"/>
              <w:jc w:val="center"/>
              <w:rPr>
                <w:rFonts w:hint="eastAsia"/>
                <w:sz w:val="18"/>
                <w:szCs w:val="18"/>
              </w:rPr>
            </w:pPr>
          </w:p>
        </w:tc>
      </w:tr>
    </w:tbl>
    <w:p w14:paraId="6E53766D">
      <w:pPr>
        <w:adjustRightInd w:val="0"/>
        <w:snapToGrid w:val="0"/>
        <w:spacing w:before="156" w:beforeLines="50" w:after="156" w:afterLines="50" w:line="240" w:lineRule="auto"/>
        <w:ind w:firstLine="0" w:firstLineChars="0"/>
        <w:jc w:val="center"/>
        <w:rPr>
          <w:rFonts w:hint="eastAsia" w:ascii="黑体" w:hAnsi="黑体" w:eastAsia="黑体"/>
          <w:szCs w:val="22"/>
        </w:rPr>
      </w:pPr>
      <w:r>
        <w:rPr>
          <w:rFonts w:hint="eastAsia" w:ascii="黑体" w:hAnsi="黑体" w:eastAsia="黑体"/>
          <w:szCs w:val="22"/>
        </w:rPr>
        <w:t>表4</w:t>
      </w:r>
      <w:r>
        <w:rPr>
          <w:rFonts w:ascii="黑体" w:hAnsi="黑体" w:eastAsia="黑体"/>
          <w:szCs w:val="22"/>
        </w:rPr>
        <w:t xml:space="preserve">  </w:t>
      </w:r>
      <w:r>
        <w:rPr>
          <w:rFonts w:hint="eastAsia" w:ascii="黑体" w:hAnsi="黑体" w:eastAsia="黑体"/>
          <w:szCs w:val="22"/>
        </w:rPr>
        <w:t>产品标准（</w:t>
      </w:r>
      <w:r>
        <w:rPr>
          <w:rFonts w:ascii="黑体" w:hAnsi="黑体" w:eastAsia="黑体"/>
          <w:szCs w:val="22"/>
        </w:rPr>
        <w:t>03</w:t>
      </w:r>
      <w:r>
        <w:rPr>
          <w:rFonts w:hint="eastAsia" w:ascii="黑体" w:hAnsi="黑体" w:eastAsia="黑体"/>
          <w:szCs w:val="22"/>
        </w:rPr>
        <w:t>）明细表</w:t>
      </w:r>
    </w:p>
    <w:tbl>
      <w:tblPr>
        <w:tblStyle w:val="34"/>
        <w:tblpPr w:leftFromText="180" w:rightFromText="180" w:vertAnchor="text" w:horzAnchor="margin" w:tblpXSpec="center" w:tblpY="175"/>
        <w:tblW w:w="10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0"/>
        <w:gridCol w:w="849"/>
        <w:gridCol w:w="1409"/>
        <w:gridCol w:w="2420"/>
        <w:gridCol w:w="709"/>
        <w:gridCol w:w="851"/>
        <w:gridCol w:w="1417"/>
        <w:gridCol w:w="1134"/>
        <w:gridCol w:w="851"/>
      </w:tblGrid>
      <w:tr w14:paraId="350D7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0" w:type="dxa"/>
            <w:vAlign w:val="center"/>
          </w:tcPr>
          <w:p w14:paraId="12F3305B">
            <w:pPr>
              <w:spacing w:line="240" w:lineRule="auto"/>
              <w:ind w:firstLine="0" w:firstLineChars="0"/>
              <w:jc w:val="center"/>
              <w:rPr>
                <w:rFonts w:hint="eastAsia"/>
                <w:sz w:val="18"/>
                <w:szCs w:val="21"/>
              </w:rPr>
            </w:pPr>
            <w:r>
              <w:rPr>
                <w:rFonts w:hint="eastAsia"/>
                <w:sz w:val="18"/>
                <w:szCs w:val="21"/>
              </w:rPr>
              <w:t>序号</w:t>
            </w:r>
          </w:p>
        </w:tc>
        <w:tc>
          <w:tcPr>
            <w:tcW w:w="849" w:type="dxa"/>
            <w:vAlign w:val="center"/>
          </w:tcPr>
          <w:p w14:paraId="1692D72C">
            <w:pPr>
              <w:spacing w:line="240" w:lineRule="auto"/>
              <w:ind w:firstLine="0" w:firstLineChars="0"/>
              <w:jc w:val="center"/>
              <w:rPr>
                <w:rFonts w:hint="eastAsia"/>
                <w:sz w:val="18"/>
                <w:szCs w:val="21"/>
              </w:rPr>
            </w:pPr>
            <w:r>
              <w:rPr>
                <w:rFonts w:hint="eastAsia"/>
                <w:sz w:val="18"/>
                <w:szCs w:val="21"/>
              </w:rPr>
              <w:t>标准体系编号</w:t>
            </w:r>
          </w:p>
        </w:tc>
        <w:tc>
          <w:tcPr>
            <w:tcW w:w="1409" w:type="dxa"/>
            <w:vAlign w:val="center"/>
          </w:tcPr>
          <w:p w14:paraId="1A556ABC">
            <w:pPr>
              <w:spacing w:line="240" w:lineRule="auto"/>
              <w:ind w:firstLine="0" w:firstLineChars="0"/>
              <w:jc w:val="center"/>
              <w:rPr>
                <w:rFonts w:hint="eastAsia"/>
                <w:sz w:val="18"/>
                <w:szCs w:val="21"/>
              </w:rPr>
            </w:pPr>
            <w:r>
              <w:rPr>
                <w:rFonts w:hint="eastAsia"/>
                <w:sz w:val="18"/>
                <w:szCs w:val="21"/>
              </w:rPr>
              <w:t>标准号</w:t>
            </w:r>
          </w:p>
        </w:tc>
        <w:tc>
          <w:tcPr>
            <w:tcW w:w="2420" w:type="dxa"/>
            <w:vAlign w:val="center"/>
          </w:tcPr>
          <w:p w14:paraId="59EC672B">
            <w:pPr>
              <w:spacing w:line="240" w:lineRule="auto"/>
              <w:ind w:firstLine="0" w:firstLineChars="0"/>
              <w:jc w:val="center"/>
              <w:rPr>
                <w:rFonts w:hint="eastAsia"/>
                <w:sz w:val="18"/>
                <w:szCs w:val="21"/>
              </w:rPr>
            </w:pPr>
            <w:r>
              <w:rPr>
                <w:rFonts w:hint="eastAsia"/>
                <w:sz w:val="18"/>
                <w:szCs w:val="21"/>
              </w:rPr>
              <w:t>标准名称</w:t>
            </w:r>
          </w:p>
        </w:tc>
        <w:tc>
          <w:tcPr>
            <w:tcW w:w="709" w:type="dxa"/>
            <w:vAlign w:val="center"/>
          </w:tcPr>
          <w:p w14:paraId="5D3EB14A">
            <w:pPr>
              <w:spacing w:line="240" w:lineRule="auto"/>
              <w:ind w:firstLine="0" w:firstLineChars="0"/>
              <w:jc w:val="center"/>
              <w:rPr>
                <w:rFonts w:hint="eastAsia"/>
                <w:sz w:val="18"/>
                <w:szCs w:val="21"/>
              </w:rPr>
            </w:pPr>
            <w:r>
              <w:rPr>
                <w:rFonts w:hint="eastAsia"/>
                <w:sz w:val="18"/>
                <w:szCs w:val="21"/>
              </w:rPr>
              <w:t>宜定级别</w:t>
            </w:r>
          </w:p>
        </w:tc>
        <w:tc>
          <w:tcPr>
            <w:tcW w:w="851" w:type="dxa"/>
            <w:vAlign w:val="center"/>
          </w:tcPr>
          <w:p w14:paraId="49244776">
            <w:pPr>
              <w:spacing w:line="240" w:lineRule="auto"/>
              <w:ind w:firstLine="0" w:firstLineChars="0"/>
              <w:jc w:val="center"/>
              <w:rPr>
                <w:rFonts w:hint="eastAsia"/>
                <w:sz w:val="18"/>
                <w:szCs w:val="21"/>
              </w:rPr>
            </w:pPr>
            <w:r>
              <w:rPr>
                <w:rFonts w:hint="eastAsia"/>
                <w:sz w:val="18"/>
                <w:szCs w:val="21"/>
              </w:rPr>
              <w:t>实施日期</w:t>
            </w:r>
          </w:p>
        </w:tc>
        <w:tc>
          <w:tcPr>
            <w:tcW w:w="1417" w:type="dxa"/>
            <w:vAlign w:val="center"/>
          </w:tcPr>
          <w:p w14:paraId="0FD66312">
            <w:pPr>
              <w:spacing w:line="240" w:lineRule="auto"/>
              <w:ind w:firstLine="0" w:firstLineChars="0"/>
              <w:jc w:val="center"/>
              <w:rPr>
                <w:rFonts w:hint="eastAsia"/>
                <w:sz w:val="18"/>
                <w:szCs w:val="21"/>
              </w:rPr>
            </w:pPr>
            <w:r>
              <w:rPr>
                <w:rFonts w:hint="eastAsia"/>
                <w:sz w:val="18"/>
                <w:szCs w:val="21"/>
              </w:rPr>
              <w:t>国际国外标准号及采用关系</w:t>
            </w:r>
          </w:p>
        </w:tc>
        <w:tc>
          <w:tcPr>
            <w:tcW w:w="1134" w:type="dxa"/>
            <w:vAlign w:val="center"/>
          </w:tcPr>
          <w:p w14:paraId="2EA35DEA">
            <w:pPr>
              <w:spacing w:line="240" w:lineRule="auto"/>
              <w:ind w:firstLine="0" w:firstLineChars="0"/>
              <w:jc w:val="center"/>
              <w:rPr>
                <w:rFonts w:hint="eastAsia"/>
                <w:sz w:val="18"/>
                <w:szCs w:val="21"/>
              </w:rPr>
            </w:pPr>
            <w:r>
              <w:rPr>
                <w:rFonts w:hint="eastAsia"/>
                <w:sz w:val="18"/>
                <w:szCs w:val="21"/>
              </w:rPr>
              <w:t>被代替标准号或作废</w:t>
            </w:r>
          </w:p>
        </w:tc>
        <w:tc>
          <w:tcPr>
            <w:tcW w:w="851" w:type="dxa"/>
            <w:vAlign w:val="center"/>
          </w:tcPr>
          <w:p w14:paraId="4C56B293">
            <w:pPr>
              <w:spacing w:line="240" w:lineRule="auto"/>
              <w:ind w:firstLine="0" w:firstLineChars="0"/>
              <w:jc w:val="center"/>
              <w:rPr>
                <w:rFonts w:hint="eastAsia"/>
                <w:sz w:val="18"/>
                <w:szCs w:val="21"/>
              </w:rPr>
            </w:pPr>
            <w:r>
              <w:rPr>
                <w:rFonts w:hint="eastAsia"/>
                <w:sz w:val="18"/>
                <w:szCs w:val="21"/>
              </w:rPr>
              <w:t>备注</w:t>
            </w:r>
          </w:p>
        </w:tc>
      </w:tr>
      <w:tr w14:paraId="6449B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0" w:type="dxa"/>
            <w:vAlign w:val="center"/>
          </w:tcPr>
          <w:p w14:paraId="61E8EF1C">
            <w:pPr>
              <w:spacing w:line="240" w:lineRule="auto"/>
              <w:ind w:firstLine="0" w:firstLineChars="0"/>
              <w:jc w:val="center"/>
              <w:rPr>
                <w:rFonts w:hint="eastAsia"/>
                <w:sz w:val="18"/>
                <w:szCs w:val="21"/>
              </w:rPr>
            </w:pPr>
            <w:r>
              <w:rPr>
                <w:rFonts w:hint="eastAsia"/>
                <w:sz w:val="18"/>
                <w:szCs w:val="21"/>
              </w:rPr>
              <w:t>1</w:t>
            </w:r>
          </w:p>
        </w:tc>
        <w:tc>
          <w:tcPr>
            <w:tcW w:w="849" w:type="dxa"/>
            <w:vAlign w:val="center"/>
          </w:tcPr>
          <w:p w14:paraId="4029F364">
            <w:pPr>
              <w:spacing w:line="240" w:lineRule="auto"/>
              <w:ind w:firstLine="0" w:firstLineChars="0"/>
              <w:jc w:val="center"/>
              <w:rPr>
                <w:rFonts w:hint="eastAsia"/>
                <w:sz w:val="18"/>
                <w:szCs w:val="21"/>
              </w:rPr>
            </w:pPr>
            <w:r>
              <w:rPr>
                <w:rFonts w:hint="eastAsia"/>
                <w:sz w:val="18"/>
                <w:szCs w:val="21"/>
              </w:rPr>
              <w:t>030001</w:t>
            </w:r>
          </w:p>
        </w:tc>
        <w:tc>
          <w:tcPr>
            <w:tcW w:w="1409" w:type="dxa"/>
            <w:vAlign w:val="center"/>
          </w:tcPr>
          <w:p w14:paraId="246B2496">
            <w:pPr>
              <w:spacing w:line="240" w:lineRule="auto"/>
              <w:ind w:firstLine="0" w:firstLineChars="0"/>
              <w:jc w:val="center"/>
              <w:rPr>
                <w:rFonts w:hint="eastAsia"/>
                <w:sz w:val="18"/>
                <w:szCs w:val="21"/>
              </w:rPr>
            </w:pPr>
            <w:r>
              <w:rPr>
                <w:rFonts w:hint="eastAsia"/>
                <w:sz w:val="18"/>
                <w:szCs w:val="21"/>
              </w:rPr>
              <w:t>GB/T 33259—2016</w:t>
            </w:r>
          </w:p>
        </w:tc>
        <w:tc>
          <w:tcPr>
            <w:tcW w:w="2420" w:type="dxa"/>
            <w:vAlign w:val="center"/>
          </w:tcPr>
          <w:p w14:paraId="3D675F7D">
            <w:pPr>
              <w:spacing w:line="240" w:lineRule="auto"/>
              <w:ind w:firstLine="0" w:firstLineChars="0"/>
              <w:jc w:val="left"/>
              <w:rPr>
                <w:rFonts w:hint="eastAsia"/>
                <w:sz w:val="18"/>
                <w:szCs w:val="21"/>
              </w:rPr>
            </w:pPr>
            <w:r>
              <w:rPr>
                <w:rFonts w:hint="eastAsia"/>
                <w:sz w:val="18"/>
                <w:szCs w:val="21"/>
              </w:rPr>
              <w:t>数字印刷质量要求及检验方法</w:t>
            </w:r>
          </w:p>
        </w:tc>
        <w:tc>
          <w:tcPr>
            <w:tcW w:w="709" w:type="dxa"/>
            <w:vAlign w:val="center"/>
          </w:tcPr>
          <w:p w14:paraId="41C725D0">
            <w:pPr>
              <w:spacing w:line="240" w:lineRule="auto"/>
              <w:ind w:firstLine="0" w:firstLineChars="0"/>
              <w:jc w:val="center"/>
              <w:rPr>
                <w:rFonts w:hint="eastAsia"/>
                <w:sz w:val="18"/>
                <w:szCs w:val="21"/>
              </w:rPr>
            </w:pPr>
            <w:r>
              <w:rPr>
                <w:rFonts w:hint="eastAsia"/>
                <w:sz w:val="18"/>
                <w:szCs w:val="21"/>
              </w:rPr>
              <w:t>GB/T</w:t>
            </w:r>
          </w:p>
        </w:tc>
        <w:tc>
          <w:tcPr>
            <w:tcW w:w="851" w:type="dxa"/>
            <w:vAlign w:val="center"/>
          </w:tcPr>
          <w:p w14:paraId="10026984">
            <w:pPr>
              <w:spacing w:line="240" w:lineRule="auto"/>
              <w:ind w:firstLine="0" w:firstLineChars="0"/>
              <w:jc w:val="center"/>
              <w:rPr>
                <w:rFonts w:hint="eastAsia"/>
                <w:sz w:val="18"/>
                <w:szCs w:val="21"/>
              </w:rPr>
            </w:pPr>
            <w:r>
              <w:rPr>
                <w:rFonts w:hint="eastAsia"/>
                <w:sz w:val="18"/>
                <w:szCs w:val="21"/>
              </w:rPr>
              <w:t>2017-07-01</w:t>
            </w:r>
          </w:p>
        </w:tc>
        <w:tc>
          <w:tcPr>
            <w:tcW w:w="1417" w:type="dxa"/>
            <w:vAlign w:val="center"/>
          </w:tcPr>
          <w:p w14:paraId="4796B555">
            <w:pPr>
              <w:spacing w:line="240" w:lineRule="auto"/>
              <w:ind w:firstLine="0" w:firstLineChars="0"/>
              <w:jc w:val="center"/>
              <w:rPr>
                <w:rFonts w:hint="eastAsia"/>
                <w:sz w:val="18"/>
                <w:szCs w:val="21"/>
              </w:rPr>
            </w:pPr>
          </w:p>
        </w:tc>
        <w:tc>
          <w:tcPr>
            <w:tcW w:w="1134" w:type="dxa"/>
            <w:vAlign w:val="center"/>
          </w:tcPr>
          <w:p w14:paraId="7BB7698C">
            <w:pPr>
              <w:spacing w:line="240" w:lineRule="auto"/>
              <w:ind w:firstLine="0" w:firstLineChars="0"/>
              <w:jc w:val="center"/>
              <w:rPr>
                <w:rFonts w:hint="eastAsia"/>
                <w:sz w:val="18"/>
                <w:szCs w:val="21"/>
              </w:rPr>
            </w:pPr>
          </w:p>
        </w:tc>
        <w:tc>
          <w:tcPr>
            <w:tcW w:w="851" w:type="dxa"/>
            <w:vAlign w:val="center"/>
          </w:tcPr>
          <w:p w14:paraId="465920BC">
            <w:pPr>
              <w:spacing w:line="240" w:lineRule="auto"/>
              <w:ind w:firstLine="0" w:firstLineChars="0"/>
              <w:jc w:val="center"/>
              <w:rPr>
                <w:rFonts w:hint="eastAsia"/>
                <w:sz w:val="18"/>
                <w:szCs w:val="21"/>
              </w:rPr>
            </w:pPr>
          </w:p>
        </w:tc>
      </w:tr>
      <w:tr w14:paraId="6FB66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0" w:type="dxa"/>
            <w:vAlign w:val="center"/>
          </w:tcPr>
          <w:p w14:paraId="7AE44273">
            <w:pPr>
              <w:spacing w:line="240" w:lineRule="auto"/>
              <w:ind w:firstLine="0" w:firstLineChars="0"/>
              <w:jc w:val="center"/>
              <w:rPr>
                <w:rFonts w:hint="eastAsia"/>
                <w:sz w:val="18"/>
                <w:szCs w:val="21"/>
              </w:rPr>
            </w:pPr>
            <w:r>
              <w:rPr>
                <w:rFonts w:hint="eastAsia"/>
                <w:sz w:val="18"/>
                <w:szCs w:val="21"/>
              </w:rPr>
              <w:t>2</w:t>
            </w:r>
          </w:p>
        </w:tc>
        <w:tc>
          <w:tcPr>
            <w:tcW w:w="849" w:type="dxa"/>
            <w:vAlign w:val="center"/>
          </w:tcPr>
          <w:p w14:paraId="21D62DBD">
            <w:pPr>
              <w:spacing w:line="240" w:lineRule="auto"/>
              <w:ind w:firstLine="0" w:firstLineChars="0"/>
              <w:jc w:val="center"/>
              <w:rPr>
                <w:rFonts w:hint="eastAsia"/>
                <w:sz w:val="18"/>
                <w:szCs w:val="21"/>
              </w:rPr>
            </w:pPr>
            <w:r>
              <w:rPr>
                <w:rFonts w:hint="eastAsia"/>
                <w:sz w:val="18"/>
                <w:szCs w:val="21"/>
              </w:rPr>
              <w:t>030002</w:t>
            </w:r>
          </w:p>
        </w:tc>
        <w:tc>
          <w:tcPr>
            <w:tcW w:w="1409" w:type="dxa"/>
            <w:vAlign w:val="center"/>
          </w:tcPr>
          <w:p w14:paraId="30A57E28">
            <w:pPr>
              <w:spacing w:line="240" w:lineRule="auto"/>
              <w:ind w:firstLine="0" w:firstLineChars="0"/>
              <w:jc w:val="center"/>
              <w:rPr>
                <w:rFonts w:hint="eastAsia"/>
                <w:sz w:val="18"/>
                <w:szCs w:val="21"/>
              </w:rPr>
            </w:pPr>
          </w:p>
        </w:tc>
        <w:tc>
          <w:tcPr>
            <w:tcW w:w="2420" w:type="dxa"/>
            <w:vAlign w:val="center"/>
          </w:tcPr>
          <w:p w14:paraId="57E59DD8">
            <w:pPr>
              <w:spacing w:line="240" w:lineRule="auto"/>
              <w:ind w:firstLine="0" w:firstLineChars="0"/>
              <w:jc w:val="left"/>
              <w:rPr>
                <w:rFonts w:hint="eastAsia"/>
                <w:sz w:val="18"/>
                <w:szCs w:val="21"/>
              </w:rPr>
            </w:pPr>
            <w:r>
              <w:rPr>
                <w:rFonts w:hint="eastAsia"/>
                <w:sz w:val="18"/>
                <w:szCs w:val="21"/>
              </w:rPr>
              <w:t>静电成像类数字印刷印品质量要求及检验方法</w:t>
            </w:r>
          </w:p>
        </w:tc>
        <w:tc>
          <w:tcPr>
            <w:tcW w:w="709" w:type="dxa"/>
            <w:vAlign w:val="center"/>
          </w:tcPr>
          <w:p w14:paraId="1EE55517">
            <w:pPr>
              <w:spacing w:line="240" w:lineRule="auto"/>
              <w:ind w:firstLine="0" w:firstLineChars="0"/>
              <w:jc w:val="center"/>
              <w:rPr>
                <w:rFonts w:hint="eastAsia"/>
                <w:sz w:val="18"/>
                <w:szCs w:val="21"/>
              </w:rPr>
            </w:pPr>
            <w:r>
              <w:rPr>
                <w:rFonts w:hint="eastAsia"/>
                <w:sz w:val="18"/>
                <w:szCs w:val="21"/>
              </w:rPr>
              <w:t>CY/T</w:t>
            </w:r>
          </w:p>
        </w:tc>
        <w:tc>
          <w:tcPr>
            <w:tcW w:w="851" w:type="dxa"/>
            <w:vAlign w:val="center"/>
          </w:tcPr>
          <w:p w14:paraId="5EFE233A">
            <w:pPr>
              <w:spacing w:line="240" w:lineRule="auto"/>
              <w:ind w:firstLine="0" w:firstLineChars="0"/>
              <w:jc w:val="center"/>
              <w:rPr>
                <w:rFonts w:hint="eastAsia"/>
                <w:sz w:val="18"/>
                <w:szCs w:val="21"/>
              </w:rPr>
            </w:pPr>
          </w:p>
        </w:tc>
        <w:tc>
          <w:tcPr>
            <w:tcW w:w="1417" w:type="dxa"/>
            <w:vAlign w:val="center"/>
          </w:tcPr>
          <w:p w14:paraId="569A5A09">
            <w:pPr>
              <w:spacing w:line="240" w:lineRule="auto"/>
              <w:ind w:firstLine="0" w:firstLineChars="0"/>
              <w:jc w:val="center"/>
              <w:rPr>
                <w:rFonts w:hint="eastAsia"/>
                <w:sz w:val="18"/>
                <w:szCs w:val="21"/>
              </w:rPr>
            </w:pPr>
          </w:p>
        </w:tc>
        <w:tc>
          <w:tcPr>
            <w:tcW w:w="1134" w:type="dxa"/>
            <w:vAlign w:val="center"/>
          </w:tcPr>
          <w:p w14:paraId="7A7CEFAC">
            <w:pPr>
              <w:spacing w:line="240" w:lineRule="auto"/>
              <w:ind w:firstLine="0" w:firstLineChars="0"/>
              <w:jc w:val="center"/>
              <w:rPr>
                <w:rFonts w:hint="eastAsia"/>
                <w:sz w:val="18"/>
                <w:szCs w:val="21"/>
              </w:rPr>
            </w:pPr>
          </w:p>
        </w:tc>
        <w:tc>
          <w:tcPr>
            <w:tcW w:w="851" w:type="dxa"/>
            <w:vAlign w:val="center"/>
          </w:tcPr>
          <w:p w14:paraId="2603829C">
            <w:pPr>
              <w:spacing w:line="240" w:lineRule="auto"/>
              <w:ind w:firstLine="0" w:firstLineChars="0"/>
              <w:jc w:val="center"/>
              <w:rPr>
                <w:rFonts w:hint="eastAsia"/>
                <w:sz w:val="18"/>
                <w:szCs w:val="21"/>
              </w:rPr>
            </w:pPr>
            <w:r>
              <w:rPr>
                <w:rFonts w:hint="eastAsia"/>
                <w:sz w:val="18"/>
                <w:szCs w:val="21"/>
              </w:rPr>
              <w:t>拟制定</w:t>
            </w:r>
          </w:p>
        </w:tc>
      </w:tr>
      <w:tr w14:paraId="22876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trPr>
        <w:tc>
          <w:tcPr>
            <w:tcW w:w="420" w:type="dxa"/>
            <w:vAlign w:val="center"/>
          </w:tcPr>
          <w:p w14:paraId="44BAA19C">
            <w:pPr>
              <w:spacing w:line="240" w:lineRule="auto"/>
              <w:ind w:firstLine="0" w:firstLineChars="0"/>
              <w:jc w:val="center"/>
              <w:rPr>
                <w:rFonts w:hint="eastAsia"/>
                <w:sz w:val="18"/>
                <w:szCs w:val="21"/>
              </w:rPr>
            </w:pPr>
            <w:r>
              <w:rPr>
                <w:rFonts w:hint="eastAsia"/>
                <w:sz w:val="18"/>
                <w:szCs w:val="21"/>
              </w:rPr>
              <w:t>3</w:t>
            </w:r>
          </w:p>
        </w:tc>
        <w:tc>
          <w:tcPr>
            <w:tcW w:w="849" w:type="dxa"/>
            <w:vAlign w:val="center"/>
          </w:tcPr>
          <w:p w14:paraId="46D6A7A0">
            <w:pPr>
              <w:spacing w:line="240" w:lineRule="auto"/>
              <w:ind w:firstLine="0" w:firstLineChars="0"/>
              <w:jc w:val="center"/>
              <w:rPr>
                <w:rFonts w:hint="eastAsia"/>
                <w:sz w:val="18"/>
                <w:szCs w:val="21"/>
              </w:rPr>
            </w:pPr>
            <w:r>
              <w:rPr>
                <w:rFonts w:hint="eastAsia"/>
                <w:sz w:val="18"/>
                <w:szCs w:val="21"/>
              </w:rPr>
              <w:t>030003</w:t>
            </w:r>
          </w:p>
        </w:tc>
        <w:tc>
          <w:tcPr>
            <w:tcW w:w="1409" w:type="dxa"/>
            <w:vAlign w:val="center"/>
          </w:tcPr>
          <w:p w14:paraId="33E989AE">
            <w:pPr>
              <w:spacing w:line="240" w:lineRule="auto"/>
              <w:ind w:firstLine="0" w:firstLineChars="0"/>
              <w:jc w:val="center"/>
              <w:rPr>
                <w:rFonts w:hint="eastAsia"/>
                <w:sz w:val="18"/>
                <w:szCs w:val="21"/>
              </w:rPr>
            </w:pPr>
            <w:r>
              <w:rPr>
                <w:rFonts w:hint="eastAsia"/>
                <w:sz w:val="18"/>
                <w:szCs w:val="21"/>
              </w:rPr>
              <w:t>GB/T 36598—2018</w:t>
            </w:r>
          </w:p>
        </w:tc>
        <w:tc>
          <w:tcPr>
            <w:tcW w:w="2420" w:type="dxa"/>
            <w:vAlign w:val="center"/>
          </w:tcPr>
          <w:p w14:paraId="2153A8E9">
            <w:pPr>
              <w:spacing w:line="240" w:lineRule="auto"/>
              <w:ind w:firstLine="0" w:firstLineChars="0"/>
              <w:jc w:val="left"/>
              <w:rPr>
                <w:rFonts w:hint="eastAsia"/>
                <w:sz w:val="18"/>
                <w:szCs w:val="21"/>
              </w:rPr>
            </w:pPr>
            <w:r>
              <w:rPr>
                <w:rFonts w:hint="eastAsia"/>
                <w:sz w:val="18"/>
                <w:szCs w:val="21"/>
              </w:rPr>
              <w:t>数字印刷  喷墨印刷图像质量属性的测试方法</w:t>
            </w:r>
          </w:p>
        </w:tc>
        <w:tc>
          <w:tcPr>
            <w:tcW w:w="709" w:type="dxa"/>
            <w:vAlign w:val="center"/>
          </w:tcPr>
          <w:p w14:paraId="2183BE2D">
            <w:pPr>
              <w:spacing w:line="240" w:lineRule="auto"/>
              <w:ind w:firstLine="0" w:firstLineChars="0"/>
              <w:jc w:val="center"/>
              <w:rPr>
                <w:rFonts w:hint="eastAsia"/>
                <w:sz w:val="18"/>
                <w:szCs w:val="21"/>
              </w:rPr>
            </w:pPr>
            <w:r>
              <w:rPr>
                <w:rFonts w:hint="eastAsia"/>
                <w:sz w:val="18"/>
                <w:szCs w:val="21"/>
              </w:rPr>
              <w:t>GB/T</w:t>
            </w:r>
          </w:p>
        </w:tc>
        <w:tc>
          <w:tcPr>
            <w:tcW w:w="851" w:type="dxa"/>
            <w:vAlign w:val="center"/>
          </w:tcPr>
          <w:p w14:paraId="56237B6B">
            <w:pPr>
              <w:spacing w:line="240" w:lineRule="auto"/>
              <w:ind w:firstLine="0" w:firstLineChars="0"/>
              <w:jc w:val="center"/>
              <w:rPr>
                <w:rFonts w:hint="eastAsia"/>
                <w:sz w:val="18"/>
                <w:szCs w:val="21"/>
              </w:rPr>
            </w:pPr>
            <w:r>
              <w:rPr>
                <w:rFonts w:hint="eastAsia"/>
                <w:sz w:val="18"/>
                <w:szCs w:val="21"/>
              </w:rPr>
              <w:t>2019-04-01</w:t>
            </w:r>
          </w:p>
        </w:tc>
        <w:tc>
          <w:tcPr>
            <w:tcW w:w="1417" w:type="dxa"/>
            <w:vAlign w:val="center"/>
          </w:tcPr>
          <w:p w14:paraId="2A42A51E">
            <w:pPr>
              <w:spacing w:line="240" w:lineRule="auto"/>
              <w:ind w:firstLine="0" w:firstLineChars="0"/>
              <w:jc w:val="center"/>
              <w:rPr>
                <w:rFonts w:hint="eastAsia"/>
                <w:sz w:val="18"/>
                <w:szCs w:val="21"/>
              </w:rPr>
            </w:pPr>
          </w:p>
        </w:tc>
        <w:tc>
          <w:tcPr>
            <w:tcW w:w="1134" w:type="dxa"/>
            <w:vAlign w:val="center"/>
          </w:tcPr>
          <w:p w14:paraId="59C5434B">
            <w:pPr>
              <w:spacing w:line="240" w:lineRule="auto"/>
              <w:ind w:firstLine="0" w:firstLineChars="0"/>
              <w:jc w:val="center"/>
              <w:rPr>
                <w:rFonts w:hint="eastAsia"/>
                <w:sz w:val="18"/>
                <w:szCs w:val="21"/>
              </w:rPr>
            </w:pPr>
          </w:p>
        </w:tc>
        <w:tc>
          <w:tcPr>
            <w:tcW w:w="851" w:type="dxa"/>
            <w:vAlign w:val="center"/>
          </w:tcPr>
          <w:p w14:paraId="7FB37473">
            <w:pPr>
              <w:spacing w:line="240" w:lineRule="auto"/>
              <w:ind w:firstLine="0" w:firstLineChars="0"/>
              <w:jc w:val="center"/>
              <w:rPr>
                <w:rFonts w:hint="eastAsia"/>
                <w:sz w:val="18"/>
                <w:szCs w:val="21"/>
              </w:rPr>
            </w:pPr>
          </w:p>
        </w:tc>
      </w:tr>
      <w:tr w14:paraId="45B37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0" w:type="dxa"/>
            <w:vAlign w:val="center"/>
          </w:tcPr>
          <w:p w14:paraId="3FC762EE">
            <w:pPr>
              <w:spacing w:line="240" w:lineRule="auto"/>
              <w:ind w:firstLine="0" w:firstLineChars="0"/>
              <w:jc w:val="center"/>
              <w:rPr>
                <w:rFonts w:hint="eastAsia"/>
                <w:sz w:val="18"/>
                <w:szCs w:val="21"/>
              </w:rPr>
            </w:pPr>
            <w:r>
              <w:rPr>
                <w:rFonts w:hint="eastAsia"/>
                <w:sz w:val="18"/>
                <w:szCs w:val="21"/>
              </w:rPr>
              <w:t>4</w:t>
            </w:r>
          </w:p>
        </w:tc>
        <w:tc>
          <w:tcPr>
            <w:tcW w:w="849" w:type="dxa"/>
            <w:vAlign w:val="center"/>
          </w:tcPr>
          <w:p w14:paraId="5F2B1322">
            <w:pPr>
              <w:spacing w:line="240" w:lineRule="auto"/>
              <w:ind w:firstLine="0" w:firstLineChars="0"/>
              <w:jc w:val="center"/>
              <w:rPr>
                <w:rFonts w:hint="eastAsia"/>
                <w:sz w:val="18"/>
                <w:szCs w:val="21"/>
              </w:rPr>
            </w:pPr>
            <w:r>
              <w:rPr>
                <w:rFonts w:hint="eastAsia"/>
                <w:sz w:val="18"/>
                <w:szCs w:val="21"/>
              </w:rPr>
              <w:t>030004</w:t>
            </w:r>
          </w:p>
        </w:tc>
        <w:tc>
          <w:tcPr>
            <w:tcW w:w="1409" w:type="dxa"/>
            <w:vAlign w:val="center"/>
          </w:tcPr>
          <w:p w14:paraId="1289F4EB">
            <w:pPr>
              <w:spacing w:line="240" w:lineRule="auto"/>
              <w:ind w:firstLine="0" w:firstLineChars="0"/>
              <w:jc w:val="center"/>
              <w:rPr>
                <w:rFonts w:hint="eastAsia"/>
                <w:sz w:val="18"/>
                <w:szCs w:val="21"/>
              </w:rPr>
            </w:pPr>
          </w:p>
        </w:tc>
        <w:tc>
          <w:tcPr>
            <w:tcW w:w="2420" w:type="dxa"/>
            <w:vAlign w:val="center"/>
          </w:tcPr>
          <w:p w14:paraId="51858E9F">
            <w:pPr>
              <w:tabs>
                <w:tab w:val="left" w:pos="915"/>
              </w:tabs>
              <w:spacing w:line="240" w:lineRule="auto"/>
              <w:ind w:firstLine="0" w:firstLineChars="0"/>
              <w:jc w:val="left"/>
              <w:rPr>
                <w:rFonts w:hint="eastAsia"/>
                <w:sz w:val="18"/>
                <w:szCs w:val="21"/>
              </w:rPr>
            </w:pPr>
            <w:r>
              <w:rPr>
                <w:rFonts w:hint="eastAsia"/>
                <w:sz w:val="18"/>
                <w:szCs w:val="21"/>
              </w:rPr>
              <w:t>成像类数字印刷印品质量要求及检验方法</w:t>
            </w:r>
          </w:p>
        </w:tc>
        <w:tc>
          <w:tcPr>
            <w:tcW w:w="709" w:type="dxa"/>
            <w:vAlign w:val="center"/>
          </w:tcPr>
          <w:p w14:paraId="0BBD4CE5">
            <w:pPr>
              <w:spacing w:line="240" w:lineRule="auto"/>
              <w:ind w:firstLine="0" w:firstLineChars="0"/>
              <w:jc w:val="center"/>
              <w:rPr>
                <w:rFonts w:hint="eastAsia"/>
                <w:sz w:val="18"/>
                <w:szCs w:val="21"/>
              </w:rPr>
            </w:pPr>
            <w:r>
              <w:rPr>
                <w:rFonts w:hint="eastAsia"/>
                <w:sz w:val="18"/>
                <w:szCs w:val="21"/>
              </w:rPr>
              <w:t>CY/T</w:t>
            </w:r>
          </w:p>
        </w:tc>
        <w:tc>
          <w:tcPr>
            <w:tcW w:w="851" w:type="dxa"/>
            <w:vAlign w:val="center"/>
          </w:tcPr>
          <w:p w14:paraId="783BAC94">
            <w:pPr>
              <w:spacing w:line="240" w:lineRule="auto"/>
              <w:ind w:firstLine="0" w:firstLineChars="0"/>
              <w:jc w:val="center"/>
              <w:rPr>
                <w:rFonts w:hint="eastAsia"/>
                <w:sz w:val="18"/>
                <w:szCs w:val="21"/>
              </w:rPr>
            </w:pPr>
          </w:p>
        </w:tc>
        <w:tc>
          <w:tcPr>
            <w:tcW w:w="1417" w:type="dxa"/>
            <w:vAlign w:val="center"/>
          </w:tcPr>
          <w:p w14:paraId="24589D3B">
            <w:pPr>
              <w:spacing w:line="240" w:lineRule="auto"/>
              <w:ind w:firstLine="0" w:firstLineChars="0"/>
              <w:jc w:val="center"/>
              <w:rPr>
                <w:rFonts w:hint="eastAsia"/>
                <w:sz w:val="18"/>
                <w:szCs w:val="21"/>
              </w:rPr>
            </w:pPr>
          </w:p>
        </w:tc>
        <w:tc>
          <w:tcPr>
            <w:tcW w:w="1134" w:type="dxa"/>
            <w:vAlign w:val="center"/>
          </w:tcPr>
          <w:p w14:paraId="7694B6D3">
            <w:pPr>
              <w:spacing w:line="240" w:lineRule="auto"/>
              <w:ind w:firstLine="0" w:firstLineChars="0"/>
              <w:jc w:val="center"/>
              <w:rPr>
                <w:rFonts w:hint="eastAsia"/>
                <w:sz w:val="18"/>
                <w:szCs w:val="21"/>
              </w:rPr>
            </w:pPr>
          </w:p>
        </w:tc>
        <w:tc>
          <w:tcPr>
            <w:tcW w:w="851" w:type="dxa"/>
            <w:vAlign w:val="center"/>
          </w:tcPr>
          <w:p w14:paraId="4236A70D">
            <w:pPr>
              <w:spacing w:line="240" w:lineRule="auto"/>
              <w:ind w:firstLine="0" w:firstLineChars="0"/>
              <w:jc w:val="center"/>
              <w:rPr>
                <w:rFonts w:hint="eastAsia"/>
                <w:sz w:val="18"/>
                <w:szCs w:val="21"/>
              </w:rPr>
            </w:pPr>
            <w:r>
              <w:rPr>
                <w:rFonts w:hint="eastAsia"/>
                <w:sz w:val="18"/>
                <w:szCs w:val="21"/>
              </w:rPr>
              <w:t>拟制定</w:t>
            </w:r>
          </w:p>
        </w:tc>
      </w:tr>
    </w:tbl>
    <w:p w14:paraId="109725A5">
      <w:pPr>
        <w:adjustRightInd w:val="0"/>
        <w:snapToGrid w:val="0"/>
        <w:spacing w:before="156" w:beforeLines="50" w:after="156" w:afterLines="50" w:line="240" w:lineRule="auto"/>
        <w:ind w:firstLine="0" w:firstLineChars="0"/>
        <w:jc w:val="center"/>
        <w:rPr>
          <w:rFonts w:hint="eastAsia" w:ascii="黑体" w:hAnsi="黑体" w:eastAsia="黑体"/>
          <w:szCs w:val="22"/>
        </w:rPr>
      </w:pPr>
    </w:p>
    <w:p w14:paraId="118BD8E0">
      <w:pPr>
        <w:adjustRightInd w:val="0"/>
        <w:snapToGrid w:val="0"/>
        <w:spacing w:before="156" w:beforeLines="50" w:after="156" w:afterLines="50" w:line="240" w:lineRule="auto"/>
        <w:ind w:firstLine="0" w:firstLineChars="0"/>
        <w:jc w:val="center"/>
        <w:rPr>
          <w:rFonts w:hint="eastAsia" w:ascii="黑体" w:hAnsi="黑体" w:eastAsia="黑体"/>
          <w:szCs w:val="22"/>
        </w:rPr>
      </w:pPr>
    </w:p>
    <w:p w14:paraId="3D0BCA1D">
      <w:pPr>
        <w:adjustRightInd w:val="0"/>
        <w:snapToGrid w:val="0"/>
        <w:spacing w:before="156" w:beforeLines="50" w:after="156" w:afterLines="50" w:line="240" w:lineRule="auto"/>
        <w:ind w:firstLine="0" w:firstLineChars="0"/>
        <w:jc w:val="center"/>
        <w:rPr>
          <w:rFonts w:hint="eastAsia" w:ascii="黑体" w:hAnsi="黑体" w:eastAsia="黑体"/>
          <w:szCs w:val="22"/>
        </w:rPr>
      </w:pPr>
      <w:r>
        <w:rPr>
          <w:rFonts w:hint="eastAsia" w:ascii="黑体" w:hAnsi="黑体" w:eastAsia="黑体"/>
          <w:szCs w:val="22"/>
        </w:rPr>
        <w:t>表5</w:t>
      </w:r>
      <w:r>
        <w:rPr>
          <w:rFonts w:ascii="黑体" w:hAnsi="黑体" w:eastAsia="黑体"/>
          <w:szCs w:val="22"/>
        </w:rPr>
        <w:t xml:space="preserve">  </w:t>
      </w:r>
      <w:r>
        <w:rPr>
          <w:rFonts w:hint="eastAsia" w:ascii="黑体" w:hAnsi="黑体" w:eastAsia="黑体"/>
          <w:szCs w:val="22"/>
        </w:rPr>
        <w:t>设备标准（04）明细表</w:t>
      </w:r>
    </w:p>
    <w:tbl>
      <w:tblPr>
        <w:tblStyle w:val="34"/>
        <w:tblpPr w:leftFromText="180" w:rightFromText="180" w:vertAnchor="text" w:horzAnchor="margin" w:tblpXSpec="center" w:tblpY="175"/>
        <w:tblW w:w="100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8"/>
        <w:gridCol w:w="841"/>
        <w:gridCol w:w="1381"/>
        <w:gridCol w:w="2329"/>
        <w:gridCol w:w="697"/>
        <w:gridCol w:w="1116"/>
        <w:gridCol w:w="1360"/>
        <w:gridCol w:w="1093"/>
        <w:gridCol w:w="836"/>
      </w:tblGrid>
      <w:tr w14:paraId="1CA73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9" w:type="dxa"/>
            <w:vAlign w:val="center"/>
          </w:tcPr>
          <w:p w14:paraId="085591FB">
            <w:pPr>
              <w:spacing w:line="240" w:lineRule="auto"/>
              <w:ind w:firstLine="0" w:firstLineChars="0"/>
              <w:jc w:val="center"/>
              <w:rPr>
                <w:rFonts w:hint="eastAsia"/>
                <w:sz w:val="18"/>
                <w:szCs w:val="21"/>
              </w:rPr>
            </w:pPr>
            <w:r>
              <w:rPr>
                <w:rFonts w:hint="eastAsia"/>
                <w:sz w:val="18"/>
                <w:szCs w:val="21"/>
              </w:rPr>
              <w:t>序号</w:t>
            </w:r>
          </w:p>
        </w:tc>
        <w:tc>
          <w:tcPr>
            <w:tcW w:w="846" w:type="dxa"/>
            <w:vAlign w:val="center"/>
          </w:tcPr>
          <w:p w14:paraId="55CDFCAF">
            <w:pPr>
              <w:spacing w:line="240" w:lineRule="auto"/>
              <w:ind w:firstLine="0" w:firstLineChars="0"/>
              <w:jc w:val="center"/>
              <w:rPr>
                <w:rFonts w:hint="eastAsia"/>
                <w:sz w:val="18"/>
                <w:szCs w:val="21"/>
              </w:rPr>
            </w:pPr>
            <w:r>
              <w:rPr>
                <w:rFonts w:hint="eastAsia"/>
                <w:sz w:val="18"/>
                <w:szCs w:val="21"/>
              </w:rPr>
              <w:t>标准体系编号</w:t>
            </w:r>
          </w:p>
        </w:tc>
        <w:tc>
          <w:tcPr>
            <w:tcW w:w="1391" w:type="dxa"/>
            <w:vAlign w:val="center"/>
          </w:tcPr>
          <w:p w14:paraId="5A63AFBF">
            <w:pPr>
              <w:spacing w:line="240" w:lineRule="auto"/>
              <w:ind w:firstLine="0" w:firstLineChars="0"/>
              <w:jc w:val="center"/>
              <w:rPr>
                <w:rFonts w:hint="eastAsia"/>
                <w:sz w:val="18"/>
                <w:szCs w:val="21"/>
              </w:rPr>
            </w:pPr>
            <w:r>
              <w:rPr>
                <w:rFonts w:hint="eastAsia"/>
                <w:sz w:val="18"/>
                <w:szCs w:val="21"/>
              </w:rPr>
              <w:t>标准号</w:t>
            </w:r>
          </w:p>
        </w:tc>
        <w:tc>
          <w:tcPr>
            <w:tcW w:w="2442" w:type="dxa"/>
            <w:vAlign w:val="center"/>
          </w:tcPr>
          <w:p w14:paraId="3D5A1AFD">
            <w:pPr>
              <w:spacing w:line="240" w:lineRule="auto"/>
              <w:ind w:firstLine="0" w:firstLineChars="0"/>
              <w:jc w:val="center"/>
              <w:rPr>
                <w:rFonts w:hint="eastAsia"/>
                <w:sz w:val="18"/>
                <w:szCs w:val="21"/>
              </w:rPr>
            </w:pPr>
            <w:r>
              <w:rPr>
                <w:rFonts w:hint="eastAsia"/>
                <w:sz w:val="18"/>
                <w:szCs w:val="21"/>
              </w:rPr>
              <w:t>标准名称</w:t>
            </w:r>
          </w:p>
        </w:tc>
        <w:tc>
          <w:tcPr>
            <w:tcW w:w="704" w:type="dxa"/>
            <w:vAlign w:val="center"/>
          </w:tcPr>
          <w:p w14:paraId="44CA2544">
            <w:pPr>
              <w:spacing w:line="240" w:lineRule="auto"/>
              <w:ind w:firstLine="0" w:firstLineChars="0"/>
              <w:jc w:val="center"/>
              <w:rPr>
                <w:rFonts w:hint="eastAsia"/>
                <w:sz w:val="18"/>
                <w:szCs w:val="21"/>
              </w:rPr>
            </w:pPr>
            <w:r>
              <w:rPr>
                <w:rFonts w:hint="eastAsia"/>
                <w:sz w:val="18"/>
                <w:szCs w:val="21"/>
              </w:rPr>
              <w:t>宜定级别</w:t>
            </w:r>
          </w:p>
        </w:tc>
        <w:tc>
          <w:tcPr>
            <w:tcW w:w="856" w:type="dxa"/>
            <w:vAlign w:val="center"/>
          </w:tcPr>
          <w:p w14:paraId="1A0474E0">
            <w:pPr>
              <w:spacing w:line="240" w:lineRule="auto"/>
              <w:ind w:firstLine="0" w:firstLineChars="0"/>
              <w:jc w:val="center"/>
              <w:rPr>
                <w:rFonts w:hint="eastAsia"/>
                <w:sz w:val="18"/>
                <w:szCs w:val="21"/>
              </w:rPr>
            </w:pPr>
            <w:r>
              <w:rPr>
                <w:rFonts w:hint="eastAsia"/>
                <w:sz w:val="18"/>
                <w:szCs w:val="21"/>
              </w:rPr>
              <w:t>实施日期</w:t>
            </w:r>
          </w:p>
        </w:tc>
        <w:tc>
          <w:tcPr>
            <w:tcW w:w="1417" w:type="dxa"/>
            <w:vAlign w:val="center"/>
          </w:tcPr>
          <w:p w14:paraId="380480AE">
            <w:pPr>
              <w:spacing w:line="240" w:lineRule="auto"/>
              <w:ind w:firstLine="0" w:firstLineChars="0"/>
              <w:jc w:val="center"/>
              <w:rPr>
                <w:rFonts w:hint="eastAsia"/>
                <w:sz w:val="18"/>
                <w:szCs w:val="21"/>
              </w:rPr>
            </w:pPr>
            <w:r>
              <w:rPr>
                <w:rFonts w:hint="eastAsia"/>
                <w:sz w:val="18"/>
                <w:szCs w:val="21"/>
              </w:rPr>
              <w:t>国际国外标准号及采用关系</w:t>
            </w:r>
          </w:p>
        </w:tc>
        <w:tc>
          <w:tcPr>
            <w:tcW w:w="1134" w:type="dxa"/>
            <w:vAlign w:val="center"/>
          </w:tcPr>
          <w:p w14:paraId="1FC95BBE">
            <w:pPr>
              <w:spacing w:line="240" w:lineRule="auto"/>
              <w:ind w:firstLine="0" w:firstLineChars="0"/>
              <w:jc w:val="center"/>
              <w:rPr>
                <w:rFonts w:hint="eastAsia"/>
                <w:sz w:val="18"/>
                <w:szCs w:val="21"/>
              </w:rPr>
            </w:pPr>
            <w:r>
              <w:rPr>
                <w:rFonts w:hint="eastAsia"/>
                <w:sz w:val="18"/>
                <w:szCs w:val="21"/>
              </w:rPr>
              <w:t>被代替标准号或作废</w:t>
            </w:r>
          </w:p>
        </w:tc>
        <w:tc>
          <w:tcPr>
            <w:tcW w:w="862" w:type="dxa"/>
            <w:vAlign w:val="center"/>
          </w:tcPr>
          <w:p w14:paraId="0AD15B46">
            <w:pPr>
              <w:spacing w:line="240" w:lineRule="auto"/>
              <w:ind w:firstLine="0" w:firstLineChars="0"/>
              <w:jc w:val="center"/>
              <w:rPr>
                <w:rFonts w:hint="eastAsia"/>
                <w:sz w:val="18"/>
                <w:szCs w:val="21"/>
              </w:rPr>
            </w:pPr>
            <w:r>
              <w:rPr>
                <w:rFonts w:hint="eastAsia"/>
                <w:sz w:val="18"/>
                <w:szCs w:val="21"/>
              </w:rPr>
              <w:t>备注</w:t>
            </w:r>
          </w:p>
        </w:tc>
      </w:tr>
      <w:tr w14:paraId="31639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9" w:type="dxa"/>
            <w:vAlign w:val="center"/>
          </w:tcPr>
          <w:p w14:paraId="56292604">
            <w:pPr>
              <w:spacing w:line="240" w:lineRule="auto"/>
              <w:ind w:firstLine="0" w:firstLineChars="0"/>
              <w:jc w:val="center"/>
              <w:rPr>
                <w:rFonts w:hint="eastAsia"/>
                <w:sz w:val="18"/>
                <w:szCs w:val="21"/>
              </w:rPr>
            </w:pPr>
            <w:r>
              <w:rPr>
                <w:rFonts w:hint="eastAsia"/>
                <w:sz w:val="18"/>
                <w:szCs w:val="21"/>
              </w:rPr>
              <w:t>1</w:t>
            </w:r>
          </w:p>
        </w:tc>
        <w:tc>
          <w:tcPr>
            <w:tcW w:w="846" w:type="dxa"/>
            <w:vAlign w:val="center"/>
          </w:tcPr>
          <w:p w14:paraId="03A43B14">
            <w:pPr>
              <w:spacing w:line="240" w:lineRule="auto"/>
              <w:ind w:firstLine="0" w:firstLineChars="0"/>
              <w:jc w:val="center"/>
              <w:rPr>
                <w:rFonts w:hint="eastAsia"/>
                <w:sz w:val="18"/>
                <w:szCs w:val="21"/>
              </w:rPr>
            </w:pPr>
            <w:r>
              <w:rPr>
                <w:rFonts w:hint="eastAsia"/>
                <w:sz w:val="18"/>
                <w:szCs w:val="21"/>
              </w:rPr>
              <w:t>040001</w:t>
            </w:r>
          </w:p>
        </w:tc>
        <w:tc>
          <w:tcPr>
            <w:tcW w:w="1391" w:type="dxa"/>
            <w:vAlign w:val="center"/>
          </w:tcPr>
          <w:p w14:paraId="4E7B16A7">
            <w:pPr>
              <w:spacing w:line="240" w:lineRule="auto"/>
              <w:ind w:firstLine="0" w:firstLineChars="0"/>
              <w:jc w:val="center"/>
              <w:rPr>
                <w:rFonts w:hint="eastAsia"/>
                <w:sz w:val="18"/>
                <w:szCs w:val="21"/>
              </w:rPr>
            </w:pPr>
            <w:r>
              <w:rPr>
                <w:rFonts w:hint="eastAsia"/>
                <w:sz w:val="18"/>
                <w:szCs w:val="21"/>
              </w:rPr>
              <w:t>GB/T 33244—2016</w:t>
            </w:r>
          </w:p>
        </w:tc>
        <w:tc>
          <w:tcPr>
            <w:tcW w:w="2442" w:type="dxa"/>
            <w:vAlign w:val="center"/>
          </w:tcPr>
          <w:p w14:paraId="6320DAD5">
            <w:pPr>
              <w:spacing w:line="240" w:lineRule="auto"/>
              <w:ind w:firstLine="0" w:firstLineChars="0"/>
              <w:jc w:val="left"/>
              <w:rPr>
                <w:rFonts w:hint="eastAsia"/>
                <w:sz w:val="18"/>
                <w:szCs w:val="21"/>
              </w:rPr>
            </w:pPr>
            <w:r>
              <w:rPr>
                <w:rFonts w:hint="eastAsia"/>
                <w:sz w:val="18"/>
                <w:szCs w:val="21"/>
              </w:rPr>
              <w:t>数字硬打样系统质量要求及检验方法</w:t>
            </w:r>
          </w:p>
        </w:tc>
        <w:tc>
          <w:tcPr>
            <w:tcW w:w="704" w:type="dxa"/>
            <w:vAlign w:val="center"/>
          </w:tcPr>
          <w:p w14:paraId="7E78193B">
            <w:pPr>
              <w:spacing w:line="240" w:lineRule="auto"/>
              <w:ind w:firstLine="0" w:firstLineChars="0"/>
              <w:jc w:val="center"/>
              <w:rPr>
                <w:rFonts w:hint="eastAsia"/>
                <w:sz w:val="18"/>
                <w:szCs w:val="21"/>
              </w:rPr>
            </w:pPr>
            <w:r>
              <w:rPr>
                <w:rFonts w:hint="eastAsia"/>
                <w:sz w:val="18"/>
                <w:szCs w:val="21"/>
              </w:rPr>
              <w:t>GB/T</w:t>
            </w:r>
          </w:p>
        </w:tc>
        <w:tc>
          <w:tcPr>
            <w:tcW w:w="856" w:type="dxa"/>
            <w:vAlign w:val="center"/>
          </w:tcPr>
          <w:p w14:paraId="606CF64D">
            <w:pPr>
              <w:spacing w:line="240" w:lineRule="auto"/>
              <w:ind w:firstLine="0" w:firstLineChars="0"/>
              <w:jc w:val="center"/>
              <w:rPr>
                <w:rFonts w:hint="eastAsia"/>
                <w:sz w:val="18"/>
                <w:szCs w:val="21"/>
              </w:rPr>
            </w:pPr>
            <w:r>
              <w:rPr>
                <w:rFonts w:hint="eastAsia"/>
                <w:sz w:val="18"/>
                <w:szCs w:val="21"/>
              </w:rPr>
              <w:t>2017-07-01</w:t>
            </w:r>
          </w:p>
        </w:tc>
        <w:tc>
          <w:tcPr>
            <w:tcW w:w="1417" w:type="dxa"/>
            <w:vAlign w:val="center"/>
          </w:tcPr>
          <w:p w14:paraId="4F31CA34">
            <w:pPr>
              <w:spacing w:line="240" w:lineRule="auto"/>
              <w:ind w:firstLine="0" w:firstLineChars="0"/>
              <w:jc w:val="center"/>
              <w:rPr>
                <w:rFonts w:hint="eastAsia"/>
                <w:sz w:val="18"/>
                <w:szCs w:val="21"/>
              </w:rPr>
            </w:pPr>
          </w:p>
        </w:tc>
        <w:tc>
          <w:tcPr>
            <w:tcW w:w="1134" w:type="dxa"/>
            <w:vAlign w:val="center"/>
          </w:tcPr>
          <w:p w14:paraId="44270BC0">
            <w:pPr>
              <w:spacing w:line="240" w:lineRule="auto"/>
              <w:ind w:firstLine="0" w:firstLineChars="0"/>
              <w:jc w:val="center"/>
              <w:rPr>
                <w:rFonts w:hint="eastAsia"/>
                <w:sz w:val="18"/>
                <w:szCs w:val="21"/>
              </w:rPr>
            </w:pPr>
          </w:p>
        </w:tc>
        <w:tc>
          <w:tcPr>
            <w:tcW w:w="862" w:type="dxa"/>
            <w:vAlign w:val="center"/>
          </w:tcPr>
          <w:p w14:paraId="28FA9CF1">
            <w:pPr>
              <w:spacing w:line="240" w:lineRule="auto"/>
              <w:ind w:firstLine="0" w:firstLineChars="0"/>
              <w:jc w:val="center"/>
              <w:rPr>
                <w:rFonts w:hint="eastAsia"/>
                <w:sz w:val="18"/>
                <w:szCs w:val="21"/>
              </w:rPr>
            </w:pPr>
          </w:p>
        </w:tc>
      </w:tr>
      <w:tr w14:paraId="51565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9" w:type="dxa"/>
            <w:vAlign w:val="center"/>
          </w:tcPr>
          <w:p w14:paraId="554C72D6">
            <w:pPr>
              <w:spacing w:line="240" w:lineRule="auto"/>
              <w:ind w:firstLine="0" w:firstLineChars="0"/>
              <w:jc w:val="center"/>
              <w:rPr>
                <w:rFonts w:hint="eastAsia"/>
                <w:sz w:val="18"/>
                <w:szCs w:val="21"/>
              </w:rPr>
            </w:pPr>
            <w:r>
              <w:rPr>
                <w:rFonts w:hint="eastAsia"/>
                <w:sz w:val="18"/>
                <w:szCs w:val="21"/>
              </w:rPr>
              <w:t>2</w:t>
            </w:r>
          </w:p>
        </w:tc>
        <w:tc>
          <w:tcPr>
            <w:tcW w:w="846" w:type="dxa"/>
            <w:vAlign w:val="center"/>
          </w:tcPr>
          <w:p w14:paraId="70DE6816">
            <w:pPr>
              <w:spacing w:line="240" w:lineRule="auto"/>
              <w:ind w:firstLine="0" w:firstLineChars="0"/>
              <w:jc w:val="center"/>
              <w:rPr>
                <w:rFonts w:hint="eastAsia"/>
                <w:sz w:val="18"/>
                <w:szCs w:val="21"/>
              </w:rPr>
            </w:pPr>
            <w:r>
              <w:rPr>
                <w:rFonts w:hint="eastAsia"/>
                <w:sz w:val="18"/>
                <w:szCs w:val="21"/>
              </w:rPr>
              <w:t>040002</w:t>
            </w:r>
          </w:p>
        </w:tc>
        <w:tc>
          <w:tcPr>
            <w:tcW w:w="1391" w:type="dxa"/>
            <w:vAlign w:val="center"/>
          </w:tcPr>
          <w:p w14:paraId="1F4C06DC">
            <w:pPr>
              <w:spacing w:line="240" w:lineRule="auto"/>
              <w:ind w:firstLine="0" w:firstLineChars="0"/>
              <w:jc w:val="center"/>
              <w:rPr>
                <w:rFonts w:hint="eastAsia"/>
                <w:sz w:val="18"/>
                <w:szCs w:val="21"/>
              </w:rPr>
            </w:pPr>
          </w:p>
        </w:tc>
        <w:tc>
          <w:tcPr>
            <w:tcW w:w="2442" w:type="dxa"/>
            <w:vAlign w:val="center"/>
          </w:tcPr>
          <w:p w14:paraId="42AFEAEE">
            <w:pPr>
              <w:spacing w:line="240" w:lineRule="auto"/>
              <w:ind w:firstLine="0" w:firstLineChars="0"/>
              <w:jc w:val="left"/>
              <w:rPr>
                <w:rFonts w:hint="eastAsia"/>
                <w:sz w:val="18"/>
                <w:szCs w:val="21"/>
              </w:rPr>
            </w:pPr>
            <w:r>
              <w:rPr>
                <w:rFonts w:hint="eastAsia"/>
                <w:sz w:val="18"/>
                <w:szCs w:val="21"/>
              </w:rPr>
              <w:t>数字印刷机印刷要求及测试方法</w:t>
            </w:r>
          </w:p>
        </w:tc>
        <w:tc>
          <w:tcPr>
            <w:tcW w:w="704" w:type="dxa"/>
            <w:vAlign w:val="center"/>
          </w:tcPr>
          <w:p w14:paraId="71D49176">
            <w:pPr>
              <w:spacing w:line="240" w:lineRule="auto"/>
              <w:ind w:firstLine="0" w:firstLineChars="0"/>
              <w:jc w:val="center"/>
              <w:rPr>
                <w:rFonts w:hint="eastAsia"/>
                <w:sz w:val="18"/>
                <w:szCs w:val="21"/>
              </w:rPr>
            </w:pPr>
            <w:r>
              <w:rPr>
                <w:rFonts w:hint="eastAsia"/>
                <w:sz w:val="18"/>
                <w:szCs w:val="21"/>
              </w:rPr>
              <w:t>GB/T</w:t>
            </w:r>
          </w:p>
        </w:tc>
        <w:tc>
          <w:tcPr>
            <w:tcW w:w="856" w:type="dxa"/>
            <w:vAlign w:val="center"/>
          </w:tcPr>
          <w:p w14:paraId="02DD5661">
            <w:pPr>
              <w:spacing w:line="240" w:lineRule="auto"/>
              <w:ind w:firstLine="0" w:firstLineChars="0"/>
              <w:jc w:val="center"/>
              <w:rPr>
                <w:rFonts w:hint="eastAsia"/>
                <w:sz w:val="18"/>
                <w:szCs w:val="21"/>
              </w:rPr>
            </w:pPr>
          </w:p>
        </w:tc>
        <w:tc>
          <w:tcPr>
            <w:tcW w:w="1417" w:type="dxa"/>
            <w:vAlign w:val="center"/>
          </w:tcPr>
          <w:p w14:paraId="00477A1E">
            <w:pPr>
              <w:spacing w:line="240" w:lineRule="auto"/>
              <w:ind w:firstLine="0" w:firstLineChars="0"/>
              <w:jc w:val="center"/>
              <w:rPr>
                <w:rFonts w:hint="eastAsia"/>
                <w:sz w:val="18"/>
                <w:szCs w:val="21"/>
              </w:rPr>
            </w:pPr>
          </w:p>
        </w:tc>
        <w:tc>
          <w:tcPr>
            <w:tcW w:w="1134" w:type="dxa"/>
            <w:vAlign w:val="center"/>
          </w:tcPr>
          <w:p w14:paraId="51249130">
            <w:pPr>
              <w:spacing w:line="240" w:lineRule="auto"/>
              <w:ind w:firstLine="0" w:firstLineChars="0"/>
              <w:jc w:val="center"/>
              <w:rPr>
                <w:rFonts w:hint="eastAsia"/>
                <w:sz w:val="18"/>
                <w:szCs w:val="21"/>
              </w:rPr>
            </w:pPr>
          </w:p>
        </w:tc>
        <w:tc>
          <w:tcPr>
            <w:tcW w:w="862" w:type="dxa"/>
            <w:vAlign w:val="center"/>
          </w:tcPr>
          <w:p w14:paraId="02E2C96F">
            <w:pPr>
              <w:spacing w:line="240" w:lineRule="auto"/>
              <w:ind w:firstLine="0" w:firstLineChars="0"/>
              <w:jc w:val="center"/>
              <w:rPr>
                <w:rFonts w:hint="eastAsia"/>
                <w:sz w:val="18"/>
                <w:szCs w:val="21"/>
              </w:rPr>
            </w:pPr>
            <w:r>
              <w:rPr>
                <w:rFonts w:hint="eastAsia"/>
                <w:sz w:val="18"/>
                <w:szCs w:val="21"/>
              </w:rPr>
              <w:t>拟制定</w:t>
            </w:r>
          </w:p>
        </w:tc>
      </w:tr>
      <w:tr w14:paraId="77D8E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9" w:type="dxa"/>
            <w:vAlign w:val="center"/>
          </w:tcPr>
          <w:p w14:paraId="78A9DEDC">
            <w:pPr>
              <w:spacing w:line="240" w:lineRule="auto"/>
              <w:ind w:firstLine="0" w:firstLineChars="0"/>
              <w:jc w:val="center"/>
              <w:rPr>
                <w:rFonts w:hint="eastAsia"/>
                <w:sz w:val="18"/>
                <w:szCs w:val="21"/>
              </w:rPr>
            </w:pPr>
            <w:r>
              <w:rPr>
                <w:rFonts w:hint="eastAsia"/>
                <w:sz w:val="18"/>
                <w:szCs w:val="21"/>
              </w:rPr>
              <w:t>3</w:t>
            </w:r>
          </w:p>
        </w:tc>
        <w:tc>
          <w:tcPr>
            <w:tcW w:w="846" w:type="dxa"/>
            <w:vAlign w:val="center"/>
          </w:tcPr>
          <w:p w14:paraId="27D79822">
            <w:pPr>
              <w:spacing w:line="240" w:lineRule="auto"/>
              <w:ind w:firstLine="0" w:firstLineChars="0"/>
              <w:jc w:val="center"/>
              <w:rPr>
                <w:rFonts w:hint="eastAsia"/>
                <w:sz w:val="18"/>
                <w:szCs w:val="21"/>
              </w:rPr>
            </w:pPr>
            <w:r>
              <w:rPr>
                <w:rFonts w:hint="eastAsia"/>
                <w:sz w:val="18"/>
                <w:szCs w:val="21"/>
              </w:rPr>
              <w:t>040003</w:t>
            </w:r>
          </w:p>
        </w:tc>
        <w:tc>
          <w:tcPr>
            <w:tcW w:w="1391" w:type="dxa"/>
            <w:vAlign w:val="center"/>
          </w:tcPr>
          <w:p w14:paraId="14F40DB9">
            <w:pPr>
              <w:spacing w:line="240" w:lineRule="auto"/>
              <w:ind w:firstLine="0" w:firstLineChars="0"/>
              <w:jc w:val="center"/>
              <w:rPr>
                <w:rFonts w:hint="eastAsia"/>
                <w:sz w:val="18"/>
                <w:szCs w:val="21"/>
              </w:rPr>
            </w:pPr>
          </w:p>
        </w:tc>
        <w:tc>
          <w:tcPr>
            <w:tcW w:w="2442" w:type="dxa"/>
            <w:vAlign w:val="center"/>
          </w:tcPr>
          <w:p w14:paraId="71BF1C9D">
            <w:pPr>
              <w:spacing w:line="240" w:lineRule="auto"/>
              <w:ind w:firstLine="0" w:firstLineChars="0"/>
              <w:jc w:val="left"/>
              <w:rPr>
                <w:rFonts w:hint="eastAsia"/>
                <w:sz w:val="18"/>
                <w:szCs w:val="21"/>
              </w:rPr>
            </w:pPr>
            <w:r>
              <w:rPr>
                <w:rFonts w:hint="eastAsia"/>
                <w:sz w:val="18"/>
                <w:szCs w:val="21"/>
              </w:rPr>
              <w:t>静电成像类数字印刷设备质量要求及检验方法</w:t>
            </w:r>
          </w:p>
        </w:tc>
        <w:tc>
          <w:tcPr>
            <w:tcW w:w="704" w:type="dxa"/>
            <w:vAlign w:val="center"/>
          </w:tcPr>
          <w:p w14:paraId="4BB9ABE5">
            <w:pPr>
              <w:spacing w:line="240" w:lineRule="auto"/>
              <w:ind w:firstLine="0" w:firstLineChars="0"/>
              <w:jc w:val="center"/>
              <w:rPr>
                <w:rFonts w:hint="eastAsia"/>
                <w:sz w:val="18"/>
                <w:szCs w:val="21"/>
              </w:rPr>
            </w:pPr>
            <w:r>
              <w:rPr>
                <w:rFonts w:hint="eastAsia"/>
                <w:sz w:val="18"/>
                <w:szCs w:val="21"/>
              </w:rPr>
              <w:t>CY/T</w:t>
            </w:r>
          </w:p>
        </w:tc>
        <w:tc>
          <w:tcPr>
            <w:tcW w:w="856" w:type="dxa"/>
            <w:vAlign w:val="center"/>
          </w:tcPr>
          <w:p w14:paraId="2D044995">
            <w:pPr>
              <w:spacing w:line="240" w:lineRule="auto"/>
              <w:ind w:firstLine="0" w:firstLineChars="0"/>
              <w:jc w:val="center"/>
              <w:rPr>
                <w:rFonts w:hint="eastAsia"/>
                <w:sz w:val="18"/>
                <w:szCs w:val="21"/>
              </w:rPr>
            </w:pPr>
          </w:p>
        </w:tc>
        <w:tc>
          <w:tcPr>
            <w:tcW w:w="1417" w:type="dxa"/>
            <w:vAlign w:val="center"/>
          </w:tcPr>
          <w:p w14:paraId="1887A75B">
            <w:pPr>
              <w:spacing w:line="240" w:lineRule="auto"/>
              <w:ind w:firstLine="0" w:firstLineChars="0"/>
              <w:jc w:val="center"/>
              <w:rPr>
                <w:rFonts w:hint="eastAsia"/>
                <w:sz w:val="18"/>
                <w:szCs w:val="21"/>
              </w:rPr>
            </w:pPr>
          </w:p>
        </w:tc>
        <w:tc>
          <w:tcPr>
            <w:tcW w:w="1134" w:type="dxa"/>
            <w:vAlign w:val="center"/>
          </w:tcPr>
          <w:p w14:paraId="272C19D0">
            <w:pPr>
              <w:spacing w:line="240" w:lineRule="auto"/>
              <w:ind w:firstLine="0" w:firstLineChars="0"/>
              <w:jc w:val="center"/>
              <w:rPr>
                <w:rFonts w:hint="eastAsia"/>
                <w:sz w:val="18"/>
                <w:szCs w:val="21"/>
              </w:rPr>
            </w:pPr>
          </w:p>
        </w:tc>
        <w:tc>
          <w:tcPr>
            <w:tcW w:w="862" w:type="dxa"/>
            <w:vAlign w:val="center"/>
          </w:tcPr>
          <w:p w14:paraId="61E70C8A">
            <w:pPr>
              <w:spacing w:line="240" w:lineRule="auto"/>
              <w:ind w:firstLine="0" w:firstLineChars="0"/>
              <w:jc w:val="center"/>
              <w:rPr>
                <w:rFonts w:hint="eastAsia"/>
                <w:sz w:val="18"/>
                <w:szCs w:val="21"/>
              </w:rPr>
            </w:pPr>
            <w:r>
              <w:rPr>
                <w:rFonts w:hint="eastAsia"/>
                <w:sz w:val="18"/>
                <w:szCs w:val="21"/>
              </w:rPr>
              <w:t>拟制定</w:t>
            </w:r>
          </w:p>
        </w:tc>
      </w:tr>
      <w:tr w14:paraId="70728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9" w:type="dxa"/>
            <w:vAlign w:val="center"/>
          </w:tcPr>
          <w:p w14:paraId="57BCCCF9">
            <w:pPr>
              <w:spacing w:line="240" w:lineRule="auto"/>
              <w:ind w:firstLine="0" w:firstLineChars="0"/>
              <w:jc w:val="center"/>
              <w:rPr>
                <w:rFonts w:hint="eastAsia"/>
                <w:sz w:val="18"/>
                <w:szCs w:val="21"/>
              </w:rPr>
            </w:pPr>
            <w:r>
              <w:rPr>
                <w:rFonts w:hint="eastAsia"/>
                <w:sz w:val="18"/>
                <w:szCs w:val="21"/>
              </w:rPr>
              <w:t>4</w:t>
            </w:r>
          </w:p>
        </w:tc>
        <w:tc>
          <w:tcPr>
            <w:tcW w:w="846" w:type="dxa"/>
            <w:vAlign w:val="center"/>
          </w:tcPr>
          <w:p w14:paraId="0110421B">
            <w:pPr>
              <w:spacing w:line="240" w:lineRule="auto"/>
              <w:ind w:firstLine="0" w:firstLineChars="0"/>
              <w:jc w:val="center"/>
              <w:rPr>
                <w:rFonts w:hint="eastAsia"/>
                <w:sz w:val="18"/>
                <w:szCs w:val="21"/>
              </w:rPr>
            </w:pPr>
            <w:r>
              <w:rPr>
                <w:rFonts w:hint="eastAsia"/>
                <w:sz w:val="18"/>
                <w:szCs w:val="21"/>
              </w:rPr>
              <w:t>040004</w:t>
            </w:r>
          </w:p>
        </w:tc>
        <w:tc>
          <w:tcPr>
            <w:tcW w:w="1391" w:type="dxa"/>
            <w:vAlign w:val="center"/>
          </w:tcPr>
          <w:p w14:paraId="67C4AA85">
            <w:pPr>
              <w:spacing w:line="240" w:lineRule="auto"/>
              <w:ind w:firstLine="0" w:firstLineChars="0"/>
              <w:jc w:val="center"/>
              <w:rPr>
                <w:rFonts w:hint="eastAsia"/>
                <w:sz w:val="18"/>
                <w:szCs w:val="21"/>
              </w:rPr>
            </w:pPr>
          </w:p>
        </w:tc>
        <w:tc>
          <w:tcPr>
            <w:tcW w:w="2442" w:type="dxa"/>
            <w:vAlign w:val="center"/>
          </w:tcPr>
          <w:p w14:paraId="7ECEB0AB">
            <w:pPr>
              <w:tabs>
                <w:tab w:val="left" w:pos="915"/>
              </w:tabs>
              <w:spacing w:line="240" w:lineRule="auto"/>
              <w:ind w:firstLine="0" w:firstLineChars="0"/>
              <w:jc w:val="left"/>
              <w:rPr>
                <w:rFonts w:hint="eastAsia"/>
                <w:sz w:val="18"/>
                <w:szCs w:val="21"/>
              </w:rPr>
            </w:pPr>
            <w:r>
              <w:rPr>
                <w:rFonts w:hint="eastAsia"/>
                <w:sz w:val="18"/>
                <w:szCs w:val="21"/>
              </w:rPr>
              <w:t>喷墨成像类数字印刷设备质量要求及检验方法</w:t>
            </w:r>
          </w:p>
        </w:tc>
        <w:tc>
          <w:tcPr>
            <w:tcW w:w="704" w:type="dxa"/>
            <w:vAlign w:val="center"/>
          </w:tcPr>
          <w:p w14:paraId="5A5C7B31">
            <w:pPr>
              <w:spacing w:line="240" w:lineRule="auto"/>
              <w:ind w:firstLine="0" w:firstLineChars="0"/>
              <w:jc w:val="center"/>
              <w:rPr>
                <w:rFonts w:hint="eastAsia"/>
                <w:sz w:val="18"/>
                <w:szCs w:val="21"/>
              </w:rPr>
            </w:pPr>
            <w:r>
              <w:rPr>
                <w:rFonts w:hint="eastAsia"/>
                <w:sz w:val="18"/>
                <w:szCs w:val="21"/>
              </w:rPr>
              <w:t>CY/T</w:t>
            </w:r>
          </w:p>
        </w:tc>
        <w:tc>
          <w:tcPr>
            <w:tcW w:w="856" w:type="dxa"/>
            <w:vAlign w:val="center"/>
          </w:tcPr>
          <w:p w14:paraId="28EEF65F">
            <w:pPr>
              <w:spacing w:line="240" w:lineRule="auto"/>
              <w:ind w:firstLine="0" w:firstLineChars="0"/>
              <w:jc w:val="center"/>
              <w:rPr>
                <w:rFonts w:hint="eastAsia"/>
                <w:sz w:val="18"/>
                <w:szCs w:val="21"/>
              </w:rPr>
            </w:pPr>
          </w:p>
        </w:tc>
        <w:tc>
          <w:tcPr>
            <w:tcW w:w="1417" w:type="dxa"/>
            <w:vAlign w:val="center"/>
          </w:tcPr>
          <w:p w14:paraId="726E5FBE">
            <w:pPr>
              <w:spacing w:line="240" w:lineRule="auto"/>
              <w:ind w:firstLine="0" w:firstLineChars="0"/>
              <w:jc w:val="center"/>
              <w:rPr>
                <w:rFonts w:hint="eastAsia"/>
                <w:sz w:val="18"/>
                <w:szCs w:val="21"/>
              </w:rPr>
            </w:pPr>
          </w:p>
        </w:tc>
        <w:tc>
          <w:tcPr>
            <w:tcW w:w="1134" w:type="dxa"/>
            <w:vAlign w:val="center"/>
          </w:tcPr>
          <w:p w14:paraId="0F5BF5EF">
            <w:pPr>
              <w:spacing w:line="240" w:lineRule="auto"/>
              <w:ind w:firstLine="0" w:firstLineChars="0"/>
              <w:jc w:val="center"/>
              <w:rPr>
                <w:rFonts w:hint="eastAsia"/>
                <w:sz w:val="18"/>
                <w:szCs w:val="21"/>
              </w:rPr>
            </w:pPr>
          </w:p>
        </w:tc>
        <w:tc>
          <w:tcPr>
            <w:tcW w:w="862" w:type="dxa"/>
            <w:vAlign w:val="center"/>
          </w:tcPr>
          <w:p w14:paraId="55F699AE">
            <w:pPr>
              <w:spacing w:line="240" w:lineRule="auto"/>
              <w:ind w:firstLine="0" w:firstLineChars="0"/>
              <w:jc w:val="center"/>
              <w:rPr>
                <w:rFonts w:hint="eastAsia"/>
                <w:sz w:val="18"/>
                <w:szCs w:val="21"/>
              </w:rPr>
            </w:pPr>
            <w:r>
              <w:rPr>
                <w:rFonts w:hint="eastAsia"/>
                <w:sz w:val="18"/>
                <w:szCs w:val="21"/>
              </w:rPr>
              <w:t>拟制定</w:t>
            </w:r>
          </w:p>
        </w:tc>
      </w:tr>
      <w:tr w14:paraId="42ADC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9" w:type="dxa"/>
            <w:vAlign w:val="center"/>
          </w:tcPr>
          <w:p w14:paraId="75109197">
            <w:pPr>
              <w:spacing w:line="240" w:lineRule="auto"/>
              <w:ind w:firstLine="0" w:firstLineChars="0"/>
              <w:jc w:val="center"/>
              <w:rPr>
                <w:rFonts w:hint="eastAsia"/>
                <w:sz w:val="18"/>
                <w:szCs w:val="21"/>
              </w:rPr>
            </w:pPr>
            <w:r>
              <w:rPr>
                <w:rFonts w:hint="eastAsia"/>
                <w:sz w:val="18"/>
                <w:szCs w:val="21"/>
              </w:rPr>
              <w:t>5</w:t>
            </w:r>
          </w:p>
        </w:tc>
        <w:tc>
          <w:tcPr>
            <w:tcW w:w="846" w:type="dxa"/>
            <w:vAlign w:val="center"/>
          </w:tcPr>
          <w:p w14:paraId="17AE3556">
            <w:pPr>
              <w:spacing w:line="240" w:lineRule="auto"/>
              <w:ind w:firstLine="0" w:firstLineChars="0"/>
              <w:jc w:val="center"/>
              <w:rPr>
                <w:rFonts w:hint="eastAsia"/>
                <w:sz w:val="18"/>
                <w:szCs w:val="21"/>
              </w:rPr>
            </w:pPr>
            <w:r>
              <w:rPr>
                <w:rFonts w:hint="eastAsia"/>
                <w:sz w:val="18"/>
                <w:szCs w:val="21"/>
              </w:rPr>
              <w:t>040005</w:t>
            </w:r>
          </w:p>
        </w:tc>
        <w:tc>
          <w:tcPr>
            <w:tcW w:w="1391" w:type="dxa"/>
            <w:vAlign w:val="center"/>
          </w:tcPr>
          <w:p w14:paraId="1140D1E0">
            <w:pPr>
              <w:spacing w:line="240" w:lineRule="auto"/>
              <w:ind w:firstLine="0" w:firstLineChars="0"/>
              <w:jc w:val="center"/>
              <w:rPr>
                <w:rFonts w:hint="eastAsia"/>
                <w:sz w:val="18"/>
                <w:szCs w:val="21"/>
              </w:rPr>
            </w:pPr>
          </w:p>
        </w:tc>
        <w:tc>
          <w:tcPr>
            <w:tcW w:w="2442" w:type="dxa"/>
            <w:vAlign w:val="center"/>
          </w:tcPr>
          <w:p w14:paraId="7EC04999">
            <w:pPr>
              <w:spacing w:line="240" w:lineRule="auto"/>
              <w:ind w:firstLine="0" w:firstLineChars="0"/>
              <w:jc w:val="left"/>
              <w:rPr>
                <w:rFonts w:hint="eastAsia"/>
                <w:sz w:val="18"/>
                <w:szCs w:val="21"/>
              </w:rPr>
            </w:pPr>
            <w:r>
              <w:rPr>
                <w:rFonts w:hint="eastAsia"/>
                <w:sz w:val="18"/>
                <w:szCs w:val="21"/>
              </w:rPr>
              <w:t>其他成像类数字印刷设备质量要求及检验方法</w:t>
            </w:r>
          </w:p>
        </w:tc>
        <w:tc>
          <w:tcPr>
            <w:tcW w:w="704" w:type="dxa"/>
            <w:vAlign w:val="center"/>
          </w:tcPr>
          <w:p w14:paraId="31D480DF">
            <w:pPr>
              <w:spacing w:line="240" w:lineRule="auto"/>
              <w:ind w:firstLine="0" w:firstLineChars="0"/>
              <w:jc w:val="center"/>
              <w:rPr>
                <w:rFonts w:hint="eastAsia"/>
                <w:sz w:val="18"/>
                <w:szCs w:val="21"/>
              </w:rPr>
            </w:pPr>
            <w:r>
              <w:rPr>
                <w:rFonts w:hint="eastAsia"/>
                <w:sz w:val="18"/>
                <w:szCs w:val="21"/>
              </w:rPr>
              <w:t>CY/T</w:t>
            </w:r>
          </w:p>
        </w:tc>
        <w:tc>
          <w:tcPr>
            <w:tcW w:w="856" w:type="dxa"/>
            <w:vAlign w:val="center"/>
          </w:tcPr>
          <w:p w14:paraId="4060C274">
            <w:pPr>
              <w:spacing w:line="240" w:lineRule="auto"/>
              <w:ind w:firstLine="0" w:firstLineChars="0"/>
              <w:jc w:val="center"/>
              <w:rPr>
                <w:rFonts w:hint="eastAsia"/>
                <w:sz w:val="18"/>
                <w:szCs w:val="21"/>
              </w:rPr>
            </w:pPr>
          </w:p>
        </w:tc>
        <w:tc>
          <w:tcPr>
            <w:tcW w:w="1417" w:type="dxa"/>
            <w:vAlign w:val="center"/>
          </w:tcPr>
          <w:p w14:paraId="5B10B501">
            <w:pPr>
              <w:spacing w:line="240" w:lineRule="auto"/>
              <w:ind w:firstLine="0" w:firstLineChars="0"/>
              <w:jc w:val="center"/>
              <w:rPr>
                <w:rFonts w:hint="eastAsia"/>
                <w:sz w:val="18"/>
                <w:szCs w:val="21"/>
              </w:rPr>
            </w:pPr>
          </w:p>
        </w:tc>
        <w:tc>
          <w:tcPr>
            <w:tcW w:w="1134" w:type="dxa"/>
            <w:vAlign w:val="center"/>
          </w:tcPr>
          <w:p w14:paraId="2AFCD18A">
            <w:pPr>
              <w:spacing w:line="240" w:lineRule="auto"/>
              <w:ind w:firstLine="0" w:firstLineChars="0"/>
              <w:jc w:val="center"/>
              <w:rPr>
                <w:rFonts w:hint="eastAsia"/>
                <w:sz w:val="18"/>
                <w:szCs w:val="21"/>
              </w:rPr>
            </w:pPr>
          </w:p>
        </w:tc>
        <w:tc>
          <w:tcPr>
            <w:tcW w:w="862" w:type="dxa"/>
            <w:vAlign w:val="center"/>
          </w:tcPr>
          <w:p w14:paraId="3FFF5D5F">
            <w:pPr>
              <w:spacing w:line="240" w:lineRule="auto"/>
              <w:ind w:firstLine="0" w:firstLineChars="0"/>
              <w:jc w:val="center"/>
              <w:rPr>
                <w:rFonts w:hint="eastAsia"/>
                <w:sz w:val="18"/>
                <w:szCs w:val="21"/>
              </w:rPr>
            </w:pPr>
            <w:r>
              <w:rPr>
                <w:rFonts w:hint="eastAsia"/>
                <w:sz w:val="18"/>
                <w:szCs w:val="21"/>
              </w:rPr>
              <w:t>拟制定</w:t>
            </w:r>
          </w:p>
        </w:tc>
      </w:tr>
    </w:tbl>
    <w:p w14:paraId="20E5EDD2">
      <w:pPr>
        <w:adjustRightInd w:val="0"/>
        <w:snapToGrid w:val="0"/>
        <w:spacing w:before="156" w:beforeLines="50" w:after="156" w:afterLines="50" w:line="240" w:lineRule="auto"/>
        <w:ind w:firstLine="0" w:firstLineChars="0"/>
        <w:jc w:val="center"/>
        <w:rPr>
          <w:rFonts w:hint="eastAsia" w:ascii="黑体" w:hAnsi="黑体" w:eastAsia="黑体"/>
          <w:szCs w:val="22"/>
        </w:rPr>
      </w:pPr>
      <w:r>
        <w:rPr>
          <w:rFonts w:hint="eastAsia" w:ascii="黑体" w:hAnsi="黑体" w:eastAsia="黑体"/>
          <w:szCs w:val="22"/>
        </w:rPr>
        <w:t>表6</w:t>
      </w:r>
      <w:r>
        <w:rPr>
          <w:rFonts w:ascii="黑体" w:hAnsi="黑体" w:eastAsia="黑体"/>
          <w:szCs w:val="22"/>
        </w:rPr>
        <w:t xml:space="preserve">  </w:t>
      </w:r>
      <w:r>
        <w:rPr>
          <w:rFonts w:hint="eastAsia" w:ascii="黑体" w:hAnsi="黑体" w:eastAsia="黑体"/>
          <w:szCs w:val="22"/>
        </w:rPr>
        <w:t>材料标准（05）明细表</w:t>
      </w:r>
    </w:p>
    <w:tbl>
      <w:tblPr>
        <w:tblStyle w:val="34"/>
        <w:tblpPr w:leftFromText="180" w:rightFromText="180" w:vertAnchor="text" w:horzAnchor="margin" w:tblpXSpec="center" w:tblpY="175"/>
        <w:tblW w:w="101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1"/>
        <w:gridCol w:w="848"/>
        <w:gridCol w:w="1411"/>
        <w:gridCol w:w="2418"/>
        <w:gridCol w:w="709"/>
        <w:gridCol w:w="851"/>
        <w:gridCol w:w="1559"/>
        <w:gridCol w:w="1134"/>
        <w:gridCol w:w="754"/>
      </w:tblGrid>
      <w:tr w14:paraId="730CC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2FE15C98">
            <w:pPr>
              <w:spacing w:line="240" w:lineRule="auto"/>
              <w:ind w:firstLine="0" w:firstLineChars="0"/>
              <w:jc w:val="center"/>
              <w:rPr>
                <w:rFonts w:hint="eastAsia"/>
                <w:sz w:val="18"/>
                <w:szCs w:val="21"/>
              </w:rPr>
            </w:pPr>
            <w:r>
              <w:rPr>
                <w:rFonts w:hint="eastAsia"/>
                <w:sz w:val="18"/>
                <w:szCs w:val="21"/>
              </w:rPr>
              <w:t>序号</w:t>
            </w:r>
          </w:p>
        </w:tc>
        <w:tc>
          <w:tcPr>
            <w:tcW w:w="848" w:type="dxa"/>
            <w:vAlign w:val="center"/>
          </w:tcPr>
          <w:p w14:paraId="73A9FBBF">
            <w:pPr>
              <w:spacing w:line="240" w:lineRule="auto"/>
              <w:ind w:firstLine="0" w:firstLineChars="0"/>
              <w:jc w:val="center"/>
              <w:rPr>
                <w:rFonts w:hint="eastAsia"/>
                <w:sz w:val="18"/>
                <w:szCs w:val="21"/>
              </w:rPr>
            </w:pPr>
            <w:r>
              <w:rPr>
                <w:rFonts w:hint="eastAsia"/>
                <w:sz w:val="18"/>
                <w:szCs w:val="21"/>
              </w:rPr>
              <w:t>标准体系编号</w:t>
            </w:r>
          </w:p>
        </w:tc>
        <w:tc>
          <w:tcPr>
            <w:tcW w:w="1411" w:type="dxa"/>
            <w:vAlign w:val="center"/>
          </w:tcPr>
          <w:p w14:paraId="5B2BC7FE">
            <w:pPr>
              <w:spacing w:line="240" w:lineRule="auto"/>
              <w:ind w:firstLine="0" w:firstLineChars="0"/>
              <w:jc w:val="center"/>
              <w:rPr>
                <w:rFonts w:hint="eastAsia"/>
                <w:sz w:val="18"/>
                <w:szCs w:val="21"/>
              </w:rPr>
            </w:pPr>
            <w:r>
              <w:rPr>
                <w:rFonts w:hint="eastAsia"/>
                <w:sz w:val="18"/>
                <w:szCs w:val="21"/>
              </w:rPr>
              <w:t>标准号</w:t>
            </w:r>
          </w:p>
        </w:tc>
        <w:tc>
          <w:tcPr>
            <w:tcW w:w="2418" w:type="dxa"/>
            <w:vAlign w:val="center"/>
          </w:tcPr>
          <w:p w14:paraId="39A453FC">
            <w:pPr>
              <w:spacing w:line="240" w:lineRule="auto"/>
              <w:ind w:firstLine="0" w:firstLineChars="0"/>
              <w:jc w:val="center"/>
              <w:rPr>
                <w:rFonts w:hint="eastAsia"/>
                <w:sz w:val="18"/>
                <w:szCs w:val="21"/>
              </w:rPr>
            </w:pPr>
            <w:r>
              <w:rPr>
                <w:rFonts w:hint="eastAsia"/>
                <w:sz w:val="18"/>
                <w:szCs w:val="21"/>
              </w:rPr>
              <w:t>标准名称</w:t>
            </w:r>
          </w:p>
        </w:tc>
        <w:tc>
          <w:tcPr>
            <w:tcW w:w="709" w:type="dxa"/>
            <w:vAlign w:val="center"/>
          </w:tcPr>
          <w:p w14:paraId="7036B5EC">
            <w:pPr>
              <w:spacing w:line="240" w:lineRule="auto"/>
              <w:ind w:firstLine="0" w:firstLineChars="0"/>
              <w:jc w:val="center"/>
              <w:rPr>
                <w:rFonts w:hint="eastAsia"/>
                <w:sz w:val="18"/>
                <w:szCs w:val="21"/>
              </w:rPr>
            </w:pPr>
            <w:r>
              <w:rPr>
                <w:rFonts w:hint="eastAsia"/>
                <w:sz w:val="18"/>
                <w:szCs w:val="21"/>
              </w:rPr>
              <w:t>宜定级别</w:t>
            </w:r>
          </w:p>
        </w:tc>
        <w:tc>
          <w:tcPr>
            <w:tcW w:w="851" w:type="dxa"/>
            <w:vAlign w:val="center"/>
          </w:tcPr>
          <w:p w14:paraId="7DEE1498">
            <w:pPr>
              <w:spacing w:line="240" w:lineRule="auto"/>
              <w:ind w:firstLine="0" w:firstLineChars="0"/>
              <w:jc w:val="center"/>
              <w:rPr>
                <w:rFonts w:hint="eastAsia"/>
                <w:sz w:val="18"/>
                <w:szCs w:val="21"/>
              </w:rPr>
            </w:pPr>
            <w:r>
              <w:rPr>
                <w:rFonts w:hint="eastAsia"/>
                <w:sz w:val="18"/>
                <w:szCs w:val="21"/>
              </w:rPr>
              <w:t>实施日期</w:t>
            </w:r>
          </w:p>
        </w:tc>
        <w:tc>
          <w:tcPr>
            <w:tcW w:w="1559" w:type="dxa"/>
            <w:vAlign w:val="center"/>
          </w:tcPr>
          <w:p w14:paraId="319900C8">
            <w:pPr>
              <w:spacing w:line="240" w:lineRule="auto"/>
              <w:ind w:firstLine="0" w:firstLineChars="0"/>
              <w:jc w:val="center"/>
              <w:rPr>
                <w:rFonts w:hint="eastAsia"/>
                <w:sz w:val="18"/>
                <w:szCs w:val="21"/>
              </w:rPr>
            </w:pPr>
            <w:r>
              <w:rPr>
                <w:rFonts w:hint="eastAsia"/>
                <w:sz w:val="18"/>
                <w:szCs w:val="21"/>
              </w:rPr>
              <w:t>国际国外标准号及采用关系</w:t>
            </w:r>
          </w:p>
        </w:tc>
        <w:tc>
          <w:tcPr>
            <w:tcW w:w="1134" w:type="dxa"/>
            <w:vAlign w:val="center"/>
          </w:tcPr>
          <w:p w14:paraId="55BFD258">
            <w:pPr>
              <w:spacing w:line="240" w:lineRule="auto"/>
              <w:ind w:firstLine="0" w:firstLineChars="0"/>
              <w:jc w:val="center"/>
              <w:rPr>
                <w:rFonts w:hint="eastAsia"/>
                <w:sz w:val="18"/>
                <w:szCs w:val="21"/>
              </w:rPr>
            </w:pPr>
            <w:r>
              <w:rPr>
                <w:rFonts w:hint="eastAsia"/>
                <w:sz w:val="18"/>
                <w:szCs w:val="21"/>
              </w:rPr>
              <w:t>被代替标准号或作废</w:t>
            </w:r>
          </w:p>
        </w:tc>
        <w:tc>
          <w:tcPr>
            <w:tcW w:w="754" w:type="dxa"/>
            <w:vAlign w:val="center"/>
          </w:tcPr>
          <w:p w14:paraId="3AF56411">
            <w:pPr>
              <w:spacing w:line="240" w:lineRule="auto"/>
              <w:ind w:firstLine="0" w:firstLineChars="0"/>
              <w:jc w:val="center"/>
              <w:rPr>
                <w:rFonts w:hint="eastAsia"/>
                <w:sz w:val="18"/>
                <w:szCs w:val="21"/>
              </w:rPr>
            </w:pPr>
            <w:r>
              <w:rPr>
                <w:rFonts w:hint="eastAsia"/>
                <w:sz w:val="18"/>
                <w:szCs w:val="21"/>
              </w:rPr>
              <w:t>备注</w:t>
            </w:r>
          </w:p>
        </w:tc>
      </w:tr>
      <w:tr w14:paraId="0D663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4B73EFAD">
            <w:pPr>
              <w:spacing w:line="240" w:lineRule="auto"/>
              <w:ind w:firstLine="0" w:firstLineChars="0"/>
              <w:jc w:val="center"/>
              <w:rPr>
                <w:rFonts w:hint="eastAsia"/>
                <w:sz w:val="18"/>
                <w:szCs w:val="21"/>
              </w:rPr>
            </w:pPr>
            <w:r>
              <w:rPr>
                <w:rFonts w:hint="eastAsia"/>
                <w:sz w:val="18"/>
                <w:szCs w:val="21"/>
              </w:rPr>
              <w:t>1</w:t>
            </w:r>
          </w:p>
        </w:tc>
        <w:tc>
          <w:tcPr>
            <w:tcW w:w="848" w:type="dxa"/>
            <w:vAlign w:val="center"/>
          </w:tcPr>
          <w:p w14:paraId="39BE92CB">
            <w:pPr>
              <w:spacing w:line="240" w:lineRule="auto"/>
              <w:ind w:firstLine="0" w:firstLineChars="0"/>
              <w:jc w:val="center"/>
              <w:rPr>
                <w:rFonts w:hint="eastAsia"/>
                <w:sz w:val="18"/>
                <w:szCs w:val="21"/>
              </w:rPr>
            </w:pPr>
            <w:r>
              <w:rPr>
                <w:rFonts w:hint="eastAsia"/>
                <w:sz w:val="18"/>
                <w:szCs w:val="21"/>
              </w:rPr>
              <w:t>050001</w:t>
            </w:r>
          </w:p>
        </w:tc>
        <w:tc>
          <w:tcPr>
            <w:tcW w:w="1411" w:type="dxa"/>
            <w:vAlign w:val="center"/>
          </w:tcPr>
          <w:p w14:paraId="5F125281">
            <w:pPr>
              <w:spacing w:line="240" w:lineRule="auto"/>
              <w:ind w:firstLine="0" w:firstLineChars="0"/>
              <w:jc w:val="center"/>
              <w:rPr>
                <w:rFonts w:hint="eastAsia"/>
                <w:sz w:val="18"/>
                <w:szCs w:val="21"/>
              </w:rPr>
            </w:pPr>
            <w:r>
              <w:rPr>
                <w:rFonts w:hint="eastAsia"/>
                <w:sz w:val="18"/>
                <w:szCs w:val="21"/>
              </w:rPr>
              <w:t>GB/T 34688—2017</w:t>
            </w:r>
          </w:p>
        </w:tc>
        <w:tc>
          <w:tcPr>
            <w:tcW w:w="2418" w:type="dxa"/>
            <w:vAlign w:val="center"/>
          </w:tcPr>
          <w:p w14:paraId="5CF41A1E">
            <w:pPr>
              <w:spacing w:line="240" w:lineRule="auto"/>
              <w:ind w:firstLine="0" w:firstLineChars="0"/>
              <w:jc w:val="left"/>
              <w:rPr>
                <w:rFonts w:hint="eastAsia"/>
                <w:sz w:val="18"/>
                <w:szCs w:val="21"/>
              </w:rPr>
            </w:pPr>
            <w:r>
              <w:rPr>
                <w:rFonts w:hint="eastAsia"/>
                <w:sz w:val="18"/>
                <w:szCs w:val="21"/>
              </w:rPr>
              <w:t>数字印刷纸张印刷适性及检验方法</w:t>
            </w:r>
          </w:p>
        </w:tc>
        <w:tc>
          <w:tcPr>
            <w:tcW w:w="709" w:type="dxa"/>
            <w:vAlign w:val="center"/>
          </w:tcPr>
          <w:p w14:paraId="1B9AE963">
            <w:pPr>
              <w:spacing w:line="240" w:lineRule="auto"/>
              <w:ind w:firstLine="0" w:firstLineChars="0"/>
              <w:jc w:val="center"/>
              <w:rPr>
                <w:rFonts w:hint="eastAsia"/>
                <w:sz w:val="18"/>
                <w:szCs w:val="21"/>
              </w:rPr>
            </w:pPr>
            <w:r>
              <w:rPr>
                <w:rFonts w:hint="eastAsia"/>
                <w:sz w:val="18"/>
                <w:szCs w:val="21"/>
              </w:rPr>
              <w:t>GB/T</w:t>
            </w:r>
          </w:p>
        </w:tc>
        <w:tc>
          <w:tcPr>
            <w:tcW w:w="851" w:type="dxa"/>
            <w:vAlign w:val="center"/>
          </w:tcPr>
          <w:p w14:paraId="20F83171">
            <w:pPr>
              <w:spacing w:line="240" w:lineRule="auto"/>
              <w:ind w:firstLine="0" w:firstLineChars="0"/>
              <w:jc w:val="center"/>
              <w:rPr>
                <w:rFonts w:hint="eastAsia"/>
                <w:sz w:val="18"/>
                <w:szCs w:val="21"/>
              </w:rPr>
            </w:pPr>
            <w:r>
              <w:rPr>
                <w:rFonts w:hint="eastAsia"/>
                <w:sz w:val="18"/>
                <w:szCs w:val="21"/>
              </w:rPr>
              <w:t>2018-05-01</w:t>
            </w:r>
          </w:p>
        </w:tc>
        <w:tc>
          <w:tcPr>
            <w:tcW w:w="1559" w:type="dxa"/>
            <w:vAlign w:val="center"/>
          </w:tcPr>
          <w:p w14:paraId="6C8D718C">
            <w:pPr>
              <w:spacing w:line="240" w:lineRule="auto"/>
              <w:ind w:firstLine="0" w:firstLineChars="0"/>
              <w:jc w:val="center"/>
              <w:rPr>
                <w:rFonts w:hint="eastAsia"/>
                <w:sz w:val="18"/>
                <w:szCs w:val="21"/>
              </w:rPr>
            </w:pPr>
          </w:p>
        </w:tc>
        <w:tc>
          <w:tcPr>
            <w:tcW w:w="1134" w:type="dxa"/>
            <w:vAlign w:val="center"/>
          </w:tcPr>
          <w:p w14:paraId="0949FC3A">
            <w:pPr>
              <w:spacing w:line="240" w:lineRule="auto"/>
              <w:ind w:firstLine="0" w:firstLineChars="0"/>
              <w:jc w:val="center"/>
              <w:rPr>
                <w:rFonts w:hint="eastAsia"/>
                <w:sz w:val="18"/>
                <w:szCs w:val="21"/>
              </w:rPr>
            </w:pPr>
          </w:p>
        </w:tc>
        <w:tc>
          <w:tcPr>
            <w:tcW w:w="754" w:type="dxa"/>
            <w:vAlign w:val="center"/>
          </w:tcPr>
          <w:p w14:paraId="765DF3FD">
            <w:pPr>
              <w:spacing w:line="240" w:lineRule="auto"/>
              <w:ind w:firstLine="0" w:firstLineChars="0"/>
              <w:jc w:val="center"/>
              <w:rPr>
                <w:rFonts w:hint="eastAsia"/>
                <w:sz w:val="18"/>
                <w:szCs w:val="21"/>
              </w:rPr>
            </w:pPr>
          </w:p>
        </w:tc>
      </w:tr>
      <w:tr w14:paraId="691D1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2548CDC5">
            <w:pPr>
              <w:spacing w:line="240" w:lineRule="auto"/>
              <w:ind w:firstLine="0" w:firstLineChars="0"/>
              <w:jc w:val="center"/>
              <w:rPr>
                <w:rFonts w:hint="eastAsia"/>
                <w:sz w:val="18"/>
                <w:szCs w:val="21"/>
              </w:rPr>
            </w:pPr>
            <w:r>
              <w:rPr>
                <w:rFonts w:hint="eastAsia"/>
                <w:sz w:val="18"/>
                <w:szCs w:val="21"/>
              </w:rPr>
              <w:t>2</w:t>
            </w:r>
          </w:p>
        </w:tc>
        <w:tc>
          <w:tcPr>
            <w:tcW w:w="848" w:type="dxa"/>
            <w:vAlign w:val="center"/>
          </w:tcPr>
          <w:p w14:paraId="750AB7A9">
            <w:pPr>
              <w:spacing w:line="240" w:lineRule="auto"/>
              <w:ind w:firstLine="0" w:firstLineChars="0"/>
              <w:jc w:val="center"/>
              <w:rPr>
                <w:rFonts w:hint="eastAsia"/>
                <w:sz w:val="18"/>
                <w:szCs w:val="21"/>
              </w:rPr>
            </w:pPr>
            <w:r>
              <w:rPr>
                <w:rFonts w:hint="eastAsia"/>
                <w:sz w:val="18"/>
                <w:szCs w:val="21"/>
              </w:rPr>
              <w:t>050002</w:t>
            </w:r>
          </w:p>
        </w:tc>
        <w:tc>
          <w:tcPr>
            <w:tcW w:w="1411" w:type="dxa"/>
            <w:vAlign w:val="center"/>
          </w:tcPr>
          <w:p w14:paraId="3734B7F8">
            <w:pPr>
              <w:spacing w:line="240" w:lineRule="auto"/>
              <w:ind w:firstLine="0" w:firstLineChars="0"/>
              <w:jc w:val="center"/>
              <w:rPr>
                <w:rFonts w:hint="eastAsia"/>
                <w:sz w:val="18"/>
                <w:szCs w:val="21"/>
              </w:rPr>
            </w:pPr>
            <w:r>
              <w:rPr>
                <w:rFonts w:hint="eastAsia"/>
                <w:sz w:val="18"/>
                <w:szCs w:val="21"/>
              </w:rPr>
              <w:t>计划号20080323-T-421</w:t>
            </w:r>
          </w:p>
        </w:tc>
        <w:tc>
          <w:tcPr>
            <w:tcW w:w="2418" w:type="dxa"/>
            <w:vAlign w:val="center"/>
          </w:tcPr>
          <w:p w14:paraId="7C827C62">
            <w:pPr>
              <w:spacing w:line="240" w:lineRule="auto"/>
              <w:ind w:firstLine="0" w:firstLineChars="0"/>
              <w:jc w:val="left"/>
              <w:rPr>
                <w:rFonts w:hint="eastAsia"/>
                <w:sz w:val="18"/>
                <w:szCs w:val="21"/>
              </w:rPr>
            </w:pPr>
            <w:r>
              <w:rPr>
                <w:rFonts w:hint="eastAsia"/>
                <w:sz w:val="18"/>
                <w:szCs w:val="21"/>
              </w:rPr>
              <w:t>数字印刷油墨要求及检验方法</w:t>
            </w:r>
          </w:p>
        </w:tc>
        <w:tc>
          <w:tcPr>
            <w:tcW w:w="709" w:type="dxa"/>
            <w:vAlign w:val="center"/>
          </w:tcPr>
          <w:p w14:paraId="34EAACE5">
            <w:pPr>
              <w:spacing w:line="240" w:lineRule="auto"/>
              <w:ind w:firstLine="0" w:firstLineChars="0"/>
              <w:jc w:val="center"/>
              <w:rPr>
                <w:rFonts w:hint="eastAsia"/>
                <w:sz w:val="18"/>
                <w:szCs w:val="21"/>
              </w:rPr>
            </w:pPr>
            <w:r>
              <w:rPr>
                <w:rFonts w:hint="eastAsia"/>
                <w:sz w:val="18"/>
                <w:szCs w:val="21"/>
              </w:rPr>
              <w:t>GB/T</w:t>
            </w:r>
          </w:p>
        </w:tc>
        <w:tc>
          <w:tcPr>
            <w:tcW w:w="851" w:type="dxa"/>
            <w:vAlign w:val="center"/>
          </w:tcPr>
          <w:p w14:paraId="29F7993F">
            <w:pPr>
              <w:spacing w:line="240" w:lineRule="auto"/>
              <w:ind w:firstLine="0" w:firstLineChars="0"/>
              <w:jc w:val="center"/>
              <w:rPr>
                <w:rFonts w:hint="eastAsia"/>
                <w:sz w:val="18"/>
                <w:szCs w:val="21"/>
              </w:rPr>
            </w:pPr>
          </w:p>
        </w:tc>
        <w:tc>
          <w:tcPr>
            <w:tcW w:w="1559" w:type="dxa"/>
            <w:vAlign w:val="center"/>
          </w:tcPr>
          <w:p w14:paraId="1ABEC760">
            <w:pPr>
              <w:spacing w:line="240" w:lineRule="auto"/>
              <w:ind w:firstLine="0" w:firstLineChars="0"/>
              <w:jc w:val="center"/>
              <w:rPr>
                <w:rFonts w:hint="eastAsia"/>
                <w:sz w:val="18"/>
                <w:szCs w:val="21"/>
              </w:rPr>
            </w:pPr>
          </w:p>
        </w:tc>
        <w:tc>
          <w:tcPr>
            <w:tcW w:w="1134" w:type="dxa"/>
            <w:vAlign w:val="center"/>
          </w:tcPr>
          <w:p w14:paraId="23F37E46">
            <w:pPr>
              <w:spacing w:line="240" w:lineRule="auto"/>
              <w:ind w:firstLine="0" w:firstLineChars="0"/>
              <w:jc w:val="center"/>
              <w:rPr>
                <w:rFonts w:hint="eastAsia"/>
                <w:sz w:val="18"/>
                <w:szCs w:val="21"/>
              </w:rPr>
            </w:pPr>
          </w:p>
        </w:tc>
        <w:tc>
          <w:tcPr>
            <w:tcW w:w="754" w:type="dxa"/>
            <w:vAlign w:val="center"/>
          </w:tcPr>
          <w:p w14:paraId="4F401972">
            <w:pPr>
              <w:spacing w:line="240" w:lineRule="auto"/>
              <w:ind w:firstLine="0" w:firstLineChars="0"/>
              <w:jc w:val="center"/>
              <w:rPr>
                <w:rFonts w:hint="eastAsia"/>
                <w:sz w:val="18"/>
                <w:szCs w:val="21"/>
              </w:rPr>
            </w:pPr>
            <w:r>
              <w:rPr>
                <w:rFonts w:hint="eastAsia"/>
                <w:sz w:val="18"/>
                <w:szCs w:val="21"/>
              </w:rPr>
              <w:t>已立项</w:t>
            </w:r>
          </w:p>
        </w:tc>
      </w:tr>
      <w:tr w14:paraId="0BECE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421" w:type="dxa"/>
            <w:vAlign w:val="center"/>
          </w:tcPr>
          <w:p w14:paraId="1C3B60A1">
            <w:pPr>
              <w:spacing w:line="240" w:lineRule="auto"/>
              <w:ind w:firstLine="0" w:firstLineChars="0"/>
              <w:jc w:val="center"/>
              <w:rPr>
                <w:rFonts w:hint="eastAsia"/>
                <w:sz w:val="18"/>
                <w:szCs w:val="21"/>
              </w:rPr>
            </w:pPr>
            <w:r>
              <w:rPr>
                <w:rFonts w:hint="eastAsia"/>
                <w:sz w:val="18"/>
                <w:szCs w:val="21"/>
              </w:rPr>
              <w:t>3</w:t>
            </w:r>
          </w:p>
        </w:tc>
        <w:tc>
          <w:tcPr>
            <w:tcW w:w="848" w:type="dxa"/>
            <w:vAlign w:val="center"/>
          </w:tcPr>
          <w:p w14:paraId="2CF6BB9C">
            <w:pPr>
              <w:spacing w:line="240" w:lineRule="auto"/>
              <w:ind w:firstLine="0" w:firstLineChars="0"/>
              <w:jc w:val="center"/>
              <w:rPr>
                <w:rFonts w:hint="eastAsia"/>
                <w:sz w:val="18"/>
                <w:szCs w:val="21"/>
              </w:rPr>
            </w:pPr>
            <w:r>
              <w:rPr>
                <w:rFonts w:hint="eastAsia"/>
                <w:sz w:val="18"/>
                <w:szCs w:val="21"/>
              </w:rPr>
              <w:t>050003</w:t>
            </w:r>
          </w:p>
        </w:tc>
        <w:tc>
          <w:tcPr>
            <w:tcW w:w="1411" w:type="dxa"/>
            <w:vAlign w:val="center"/>
          </w:tcPr>
          <w:p w14:paraId="10880F37">
            <w:pPr>
              <w:spacing w:line="240" w:lineRule="auto"/>
              <w:ind w:firstLine="0" w:firstLineChars="0"/>
              <w:jc w:val="center"/>
              <w:rPr>
                <w:rFonts w:hint="eastAsia"/>
                <w:sz w:val="18"/>
                <w:szCs w:val="21"/>
              </w:rPr>
            </w:pPr>
          </w:p>
        </w:tc>
        <w:tc>
          <w:tcPr>
            <w:tcW w:w="2418" w:type="dxa"/>
            <w:vAlign w:val="center"/>
          </w:tcPr>
          <w:p w14:paraId="4EBC65A8">
            <w:pPr>
              <w:spacing w:line="240" w:lineRule="auto"/>
              <w:ind w:firstLine="0" w:firstLineChars="0"/>
              <w:jc w:val="left"/>
              <w:rPr>
                <w:rFonts w:hint="eastAsia"/>
                <w:sz w:val="18"/>
                <w:szCs w:val="21"/>
              </w:rPr>
            </w:pPr>
            <w:r>
              <w:rPr>
                <w:rFonts w:hint="eastAsia"/>
                <w:sz w:val="18"/>
                <w:szCs w:val="21"/>
              </w:rPr>
              <w:t>干粉状呈色剂质量要求及检验方法</w:t>
            </w:r>
          </w:p>
        </w:tc>
        <w:tc>
          <w:tcPr>
            <w:tcW w:w="709" w:type="dxa"/>
            <w:vAlign w:val="center"/>
          </w:tcPr>
          <w:p w14:paraId="2C94AC1C">
            <w:pPr>
              <w:spacing w:line="240" w:lineRule="auto"/>
              <w:ind w:firstLine="0" w:firstLineChars="0"/>
              <w:jc w:val="center"/>
              <w:rPr>
                <w:rFonts w:hint="eastAsia"/>
                <w:sz w:val="18"/>
                <w:szCs w:val="21"/>
              </w:rPr>
            </w:pPr>
            <w:r>
              <w:rPr>
                <w:rFonts w:hint="eastAsia"/>
                <w:sz w:val="18"/>
                <w:szCs w:val="21"/>
              </w:rPr>
              <w:t>CY/T</w:t>
            </w:r>
          </w:p>
        </w:tc>
        <w:tc>
          <w:tcPr>
            <w:tcW w:w="851" w:type="dxa"/>
            <w:vAlign w:val="center"/>
          </w:tcPr>
          <w:p w14:paraId="5E9B6BFC">
            <w:pPr>
              <w:spacing w:line="240" w:lineRule="auto"/>
              <w:ind w:firstLine="0" w:firstLineChars="0"/>
              <w:jc w:val="center"/>
              <w:rPr>
                <w:rFonts w:hint="eastAsia"/>
                <w:sz w:val="18"/>
                <w:szCs w:val="21"/>
              </w:rPr>
            </w:pPr>
          </w:p>
        </w:tc>
        <w:tc>
          <w:tcPr>
            <w:tcW w:w="1559" w:type="dxa"/>
            <w:vAlign w:val="center"/>
          </w:tcPr>
          <w:p w14:paraId="0B8A9D22">
            <w:pPr>
              <w:spacing w:line="240" w:lineRule="auto"/>
              <w:ind w:firstLine="0" w:firstLineChars="0"/>
              <w:jc w:val="center"/>
              <w:rPr>
                <w:rFonts w:hint="eastAsia"/>
                <w:sz w:val="18"/>
                <w:szCs w:val="21"/>
              </w:rPr>
            </w:pPr>
          </w:p>
        </w:tc>
        <w:tc>
          <w:tcPr>
            <w:tcW w:w="1134" w:type="dxa"/>
            <w:vAlign w:val="center"/>
          </w:tcPr>
          <w:p w14:paraId="5FBADB1F">
            <w:pPr>
              <w:spacing w:line="240" w:lineRule="auto"/>
              <w:ind w:firstLine="0" w:firstLineChars="0"/>
              <w:jc w:val="center"/>
              <w:rPr>
                <w:rFonts w:hint="eastAsia"/>
                <w:sz w:val="18"/>
                <w:szCs w:val="21"/>
              </w:rPr>
            </w:pPr>
          </w:p>
        </w:tc>
        <w:tc>
          <w:tcPr>
            <w:tcW w:w="754" w:type="dxa"/>
            <w:vAlign w:val="center"/>
          </w:tcPr>
          <w:p w14:paraId="1E750FD4">
            <w:pPr>
              <w:spacing w:line="240" w:lineRule="auto"/>
              <w:ind w:firstLine="0" w:firstLineChars="0"/>
              <w:jc w:val="center"/>
              <w:rPr>
                <w:rFonts w:hint="eastAsia"/>
                <w:sz w:val="18"/>
                <w:szCs w:val="21"/>
              </w:rPr>
            </w:pPr>
            <w:r>
              <w:rPr>
                <w:rFonts w:hint="eastAsia"/>
                <w:sz w:val="18"/>
                <w:szCs w:val="21"/>
              </w:rPr>
              <w:t>拟制定</w:t>
            </w:r>
          </w:p>
        </w:tc>
      </w:tr>
      <w:tr w14:paraId="7E38E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1ADF54C7">
            <w:pPr>
              <w:spacing w:line="240" w:lineRule="auto"/>
              <w:ind w:firstLine="0" w:firstLineChars="0"/>
              <w:jc w:val="center"/>
              <w:rPr>
                <w:rFonts w:hint="eastAsia"/>
                <w:sz w:val="18"/>
                <w:szCs w:val="21"/>
              </w:rPr>
            </w:pPr>
            <w:r>
              <w:rPr>
                <w:rFonts w:hint="eastAsia"/>
                <w:sz w:val="18"/>
                <w:szCs w:val="21"/>
              </w:rPr>
              <w:t>4</w:t>
            </w:r>
          </w:p>
        </w:tc>
        <w:tc>
          <w:tcPr>
            <w:tcW w:w="848" w:type="dxa"/>
            <w:vAlign w:val="center"/>
          </w:tcPr>
          <w:p w14:paraId="04C406C7">
            <w:pPr>
              <w:spacing w:line="240" w:lineRule="auto"/>
              <w:ind w:firstLine="0" w:firstLineChars="0"/>
              <w:jc w:val="center"/>
              <w:rPr>
                <w:rFonts w:hint="eastAsia"/>
                <w:sz w:val="18"/>
                <w:szCs w:val="21"/>
              </w:rPr>
            </w:pPr>
            <w:r>
              <w:rPr>
                <w:rFonts w:hint="eastAsia"/>
                <w:sz w:val="18"/>
                <w:szCs w:val="21"/>
              </w:rPr>
              <w:t>050004</w:t>
            </w:r>
          </w:p>
        </w:tc>
        <w:tc>
          <w:tcPr>
            <w:tcW w:w="1411" w:type="dxa"/>
            <w:vAlign w:val="center"/>
          </w:tcPr>
          <w:p w14:paraId="6F44A169">
            <w:pPr>
              <w:spacing w:line="240" w:lineRule="auto"/>
              <w:ind w:firstLine="0" w:firstLineChars="0"/>
              <w:jc w:val="center"/>
              <w:rPr>
                <w:rFonts w:hint="eastAsia"/>
                <w:sz w:val="18"/>
                <w:szCs w:val="21"/>
              </w:rPr>
            </w:pPr>
            <w:r>
              <w:rPr>
                <w:rFonts w:hint="eastAsia"/>
                <w:sz w:val="18"/>
                <w:szCs w:val="21"/>
              </w:rPr>
              <w:t>CY/T 254—2022</w:t>
            </w:r>
          </w:p>
        </w:tc>
        <w:tc>
          <w:tcPr>
            <w:tcW w:w="2418" w:type="dxa"/>
            <w:vAlign w:val="center"/>
          </w:tcPr>
          <w:p w14:paraId="36F11DED">
            <w:pPr>
              <w:tabs>
                <w:tab w:val="left" w:pos="915"/>
              </w:tabs>
              <w:spacing w:line="240" w:lineRule="auto"/>
              <w:ind w:firstLine="0" w:firstLineChars="0"/>
              <w:jc w:val="left"/>
              <w:rPr>
                <w:rFonts w:hint="eastAsia"/>
                <w:sz w:val="18"/>
                <w:szCs w:val="21"/>
              </w:rPr>
            </w:pPr>
            <w:r>
              <w:rPr>
                <w:rFonts w:hint="eastAsia"/>
                <w:sz w:val="18"/>
                <w:szCs w:val="21"/>
              </w:rPr>
              <w:t>喷墨印刷墨水使用要求及检验方法</w:t>
            </w:r>
          </w:p>
        </w:tc>
        <w:tc>
          <w:tcPr>
            <w:tcW w:w="709" w:type="dxa"/>
            <w:vAlign w:val="center"/>
          </w:tcPr>
          <w:p w14:paraId="5B15CC69">
            <w:pPr>
              <w:spacing w:line="240" w:lineRule="auto"/>
              <w:ind w:firstLine="0" w:firstLineChars="0"/>
              <w:jc w:val="center"/>
              <w:rPr>
                <w:rFonts w:hint="eastAsia"/>
                <w:sz w:val="18"/>
                <w:szCs w:val="21"/>
              </w:rPr>
            </w:pPr>
            <w:r>
              <w:rPr>
                <w:rFonts w:hint="eastAsia"/>
                <w:sz w:val="18"/>
                <w:szCs w:val="21"/>
              </w:rPr>
              <w:t>CY/T</w:t>
            </w:r>
          </w:p>
        </w:tc>
        <w:tc>
          <w:tcPr>
            <w:tcW w:w="851" w:type="dxa"/>
            <w:vAlign w:val="center"/>
          </w:tcPr>
          <w:p w14:paraId="6E4FC4A3">
            <w:pPr>
              <w:spacing w:line="240" w:lineRule="auto"/>
              <w:ind w:firstLine="0" w:firstLineChars="0"/>
              <w:jc w:val="center"/>
              <w:rPr>
                <w:rFonts w:hint="eastAsia"/>
                <w:sz w:val="18"/>
                <w:szCs w:val="21"/>
              </w:rPr>
            </w:pPr>
            <w:r>
              <w:rPr>
                <w:rFonts w:hint="eastAsia"/>
                <w:sz w:val="18"/>
                <w:szCs w:val="21"/>
              </w:rPr>
              <w:t>2022-08-01</w:t>
            </w:r>
          </w:p>
        </w:tc>
        <w:tc>
          <w:tcPr>
            <w:tcW w:w="1559" w:type="dxa"/>
            <w:vAlign w:val="center"/>
          </w:tcPr>
          <w:p w14:paraId="0537A205">
            <w:pPr>
              <w:spacing w:line="240" w:lineRule="auto"/>
              <w:ind w:firstLine="0" w:firstLineChars="0"/>
              <w:jc w:val="center"/>
              <w:rPr>
                <w:rFonts w:hint="eastAsia"/>
                <w:sz w:val="18"/>
                <w:szCs w:val="21"/>
              </w:rPr>
            </w:pPr>
          </w:p>
        </w:tc>
        <w:tc>
          <w:tcPr>
            <w:tcW w:w="1134" w:type="dxa"/>
            <w:vAlign w:val="center"/>
          </w:tcPr>
          <w:p w14:paraId="424F5695">
            <w:pPr>
              <w:spacing w:line="240" w:lineRule="auto"/>
              <w:ind w:firstLine="0" w:firstLineChars="0"/>
              <w:jc w:val="center"/>
              <w:rPr>
                <w:rFonts w:hint="eastAsia"/>
                <w:sz w:val="18"/>
                <w:szCs w:val="21"/>
              </w:rPr>
            </w:pPr>
          </w:p>
        </w:tc>
        <w:tc>
          <w:tcPr>
            <w:tcW w:w="754" w:type="dxa"/>
            <w:vAlign w:val="center"/>
          </w:tcPr>
          <w:p w14:paraId="78B977E1">
            <w:pPr>
              <w:spacing w:line="240" w:lineRule="auto"/>
              <w:ind w:firstLine="0" w:firstLineChars="0"/>
              <w:jc w:val="center"/>
              <w:rPr>
                <w:rFonts w:hint="eastAsia"/>
                <w:sz w:val="18"/>
                <w:szCs w:val="21"/>
              </w:rPr>
            </w:pPr>
          </w:p>
        </w:tc>
      </w:tr>
      <w:tr w14:paraId="6AD14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67E42F48">
            <w:pPr>
              <w:spacing w:line="240" w:lineRule="auto"/>
              <w:ind w:firstLine="0" w:firstLineChars="0"/>
              <w:jc w:val="center"/>
              <w:rPr>
                <w:rFonts w:hint="eastAsia"/>
                <w:sz w:val="18"/>
                <w:szCs w:val="21"/>
              </w:rPr>
            </w:pPr>
            <w:r>
              <w:rPr>
                <w:rFonts w:hint="eastAsia"/>
                <w:sz w:val="18"/>
                <w:szCs w:val="21"/>
              </w:rPr>
              <w:t>5</w:t>
            </w:r>
          </w:p>
        </w:tc>
        <w:tc>
          <w:tcPr>
            <w:tcW w:w="848" w:type="dxa"/>
            <w:vAlign w:val="center"/>
          </w:tcPr>
          <w:p w14:paraId="37F6C7A1">
            <w:pPr>
              <w:spacing w:line="240" w:lineRule="auto"/>
              <w:ind w:firstLine="0" w:firstLineChars="0"/>
              <w:jc w:val="center"/>
              <w:rPr>
                <w:rFonts w:hint="eastAsia"/>
                <w:sz w:val="18"/>
                <w:szCs w:val="21"/>
              </w:rPr>
            </w:pPr>
            <w:r>
              <w:rPr>
                <w:rFonts w:hint="eastAsia"/>
                <w:sz w:val="18"/>
                <w:szCs w:val="21"/>
              </w:rPr>
              <w:t>050005</w:t>
            </w:r>
          </w:p>
        </w:tc>
        <w:tc>
          <w:tcPr>
            <w:tcW w:w="1411" w:type="dxa"/>
            <w:vAlign w:val="center"/>
          </w:tcPr>
          <w:p w14:paraId="1155499A">
            <w:pPr>
              <w:spacing w:line="240" w:lineRule="auto"/>
              <w:ind w:firstLine="0" w:firstLineChars="0"/>
              <w:jc w:val="center"/>
              <w:rPr>
                <w:rFonts w:hint="eastAsia"/>
                <w:sz w:val="18"/>
                <w:szCs w:val="21"/>
              </w:rPr>
            </w:pPr>
          </w:p>
        </w:tc>
        <w:tc>
          <w:tcPr>
            <w:tcW w:w="2418" w:type="dxa"/>
            <w:vAlign w:val="center"/>
          </w:tcPr>
          <w:p w14:paraId="0FF551D2">
            <w:pPr>
              <w:spacing w:line="240" w:lineRule="auto"/>
              <w:ind w:firstLine="0" w:firstLineChars="0"/>
              <w:jc w:val="left"/>
              <w:rPr>
                <w:rFonts w:hint="eastAsia"/>
                <w:sz w:val="18"/>
                <w:szCs w:val="21"/>
              </w:rPr>
            </w:pPr>
            <w:r>
              <w:rPr>
                <w:rFonts w:hint="eastAsia"/>
                <w:sz w:val="18"/>
                <w:szCs w:val="21"/>
              </w:rPr>
              <w:t>“电子油墨”呈色剂质量要求及检验方法</w:t>
            </w:r>
          </w:p>
        </w:tc>
        <w:tc>
          <w:tcPr>
            <w:tcW w:w="709" w:type="dxa"/>
            <w:vAlign w:val="center"/>
          </w:tcPr>
          <w:p w14:paraId="51509398">
            <w:pPr>
              <w:spacing w:line="240" w:lineRule="auto"/>
              <w:ind w:firstLine="0" w:firstLineChars="0"/>
              <w:jc w:val="center"/>
              <w:rPr>
                <w:rFonts w:hint="eastAsia"/>
                <w:sz w:val="18"/>
                <w:szCs w:val="21"/>
              </w:rPr>
            </w:pPr>
            <w:r>
              <w:rPr>
                <w:rFonts w:hint="eastAsia"/>
                <w:sz w:val="18"/>
                <w:szCs w:val="21"/>
              </w:rPr>
              <w:t>CY/T</w:t>
            </w:r>
          </w:p>
        </w:tc>
        <w:tc>
          <w:tcPr>
            <w:tcW w:w="851" w:type="dxa"/>
            <w:vAlign w:val="center"/>
          </w:tcPr>
          <w:p w14:paraId="1B3B11CD">
            <w:pPr>
              <w:spacing w:line="240" w:lineRule="auto"/>
              <w:ind w:firstLine="0" w:firstLineChars="0"/>
              <w:jc w:val="center"/>
              <w:rPr>
                <w:rFonts w:hint="eastAsia"/>
                <w:sz w:val="18"/>
                <w:szCs w:val="21"/>
              </w:rPr>
            </w:pPr>
          </w:p>
        </w:tc>
        <w:tc>
          <w:tcPr>
            <w:tcW w:w="1559" w:type="dxa"/>
            <w:vAlign w:val="center"/>
          </w:tcPr>
          <w:p w14:paraId="4426A84F">
            <w:pPr>
              <w:spacing w:line="240" w:lineRule="auto"/>
              <w:ind w:firstLine="0" w:firstLineChars="0"/>
              <w:jc w:val="center"/>
              <w:rPr>
                <w:rFonts w:hint="eastAsia"/>
                <w:sz w:val="18"/>
                <w:szCs w:val="21"/>
              </w:rPr>
            </w:pPr>
          </w:p>
        </w:tc>
        <w:tc>
          <w:tcPr>
            <w:tcW w:w="1134" w:type="dxa"/>
            <w:vAlign w:val="center"/>
          </w:tcPr>
          <w:p w14:paraId="1A13B971">
            <w:pPr>
              <w:spacing w:line="240" w:lineRule="auto"/>
              <w:ind w:firstLine="0" w:firstLineChars="0"/>
              <w:jc w:val="center"/>
              <w:rPr>
                <w:rFonts w:hint="eastAsia"/>
                <w:sz w:val="18"/>
                <w:szCs w:val="21"/>
              </w:rPr>
            </w:pPr>
          </w:p>
        </w:tc>
        <w:tc>
          <w:tcPr>
            <w:tcW w:w="754" w:type="dxa"/>
            <w:vAlign w:val="center"/>
          </w:tcPr>
          <w:p w14:paraId="01BDD642">
            <w:pPr>
              <w:spacing w:line="240" w:lineRule="auto"/>
              <w:ind w:firstLine="0" w:firstLineChars="0"/>
              <w:jc w:val="center"/>
              <w:rPr>
                <w:rFonts w:hint="eastAsia"/>
                <w:sz w:val="18"/>
                <w:szCs w:val="21"/>
              </w:rPr>
            </w:pPr>
            <w:r>
              <w:rPr>
                <w:rFonts w:hint="eastAsia"/>
                <w:sz w:val="18"/>
                <w:szCs w:val="21"/>
              </w:rPr>
              <w:t>拟制定</w:t>
            </w:r>
          </w:p>
        </w:tc>
      </w:tr>
      <w:tr w14:paraId="0A81E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7A0D68BA">
            <w:pPr>
              <w:spacing w:line="240" w:lineRule="auto"/>
              <w:ind w:firstLine="0" w:firstLineChars="0"/>
              <w:jc w:val="center"/>
              <w:rPr>
                <w:rFonts w:hint="eastAsia"/>
                <w:sz w:val="18"/>
                <w:szCs w:val="21"/>
              </w:rPr>
            </w:pPr>
            <w:r>
              <w:rPr>
                <w:rFonts w:hint="eastAsia"/>
                <w:sz w:val="18"/>
                <w:szCs w:val="21"/>
              </w:rPr>
              <w:t>6</w:t>
            </w:r>
          </w:p>
        </w:tc>
        <w:tc>
          <w:tcPr>
            <w:tcW w:w="848" w:type="dxa"/>
            <w:vAlign w:val="center"/>
          </w:tcPr>
          <w:p w14:paraId="6F77ACDD">
            <w:pPr>
              <w:spacing w:line="240" w:lineRule="auto"/>
              <w:ind w:firstLine="0" w:firstLineChars="0"/>
              <w:jc w:val="center"/>
              <w:rPr>
                <w:rFonts w:hint="eastAsia"/>
                <w:sz w:val="18"/>
                <w:szCs w:val="21"/>
              </w:rPr>
            </w:pPr>
            <w:r>
              <w:rPr>
                <w:rFonts w:hint="eastAsia"/>
                <w:sz w:val="18"/>
                <w:szCs w:val="21"/>
              </w:rPr>
              <w:t>050006</w:t>
            </w:r>
          </w:p>
        </w:tc>
        <w:tc>
          <w:tcPr>
            <w:tcW w:w="1411" w:type="dxa"/>
            <w:vAlign w:val="center"/>
          </w:tcPr>
          <w:p w14:paraId="5D2F9FE1">
            <w:pPr>
              <w:spacing w:line="240" w:lineRule="auto"/>
              <w:ind w:firstLine="0" w:firstLineChars="0"/>
              <w:jc w:val="center"/>
              <w:rPr>
                <w:rFonts w:hint="eastAsia"/>
                <w:sz w:val="18"/>
                <w:szCs w:val="21"/>
              </w:rPr>
            </w:pPr>
          </w:p>
        </w:tc>
        <w:tc>
          <w:tcPr>
            <w:tcW w:w="2418" w:type="dxa"/>
            <w:vAlign w:val="center"/>
          </w:tcPr>
          <w:p w14:paraId="071575D9">
            <w:pPr>
              <w:spacing w:line="240" w:lineRule="auto"/>
              <w:ind w:firstLine="0" w:firstLineChars="0"/>
              <w:jc w:val="left"/>
              <w:rPr>
                <w:rFonts w:hint="eastAsia"/>
                <w:sz w:val="18"/>
                <w:szCs w:val="21"/>
              </w:rPr>
            </w:pPr>
            <w:r>
              <w:rPr>
                <w:rFonts w:hint="eastAsia"/>
                <w:sz w:val="18"/>
                <w:szCs w:val="21"/>
              </w:rPr>
              <w:t>数字印刷承印物及涂料质量要求及检验方法</w:t>
            </w:r>
          </w:p>
        </w:tc>
        <w:tc>
          <w:tcPr>
            <w:tcW w:w="709" w:type="dxa"/>
            <w:vAlign w:val="center"/>
          </w:tcPr>
          <w:p w14:paraId="5D56CA04">
            <w:pPr>
              <w:spacing w:line="240" w:lineRule="auto"/>
              <w:ind w:firstLine="0" w:firstLineChars="0"/>
              <w:jc w:val="center"/>
              <w:rPr>
                <w:rFonts w:hint="eastAsia"/>
                <w:sz w:val="18"/>
                <w:szCs w:val="21"/>
              </w:rPr>
            </w:pPr>
            <w:r>
              <w:rPr>
                <w:rFonts w:hint="eastAsia"/>
                <w:sz w:val="18"/>
                <w:szCs w:val="21"/>
              </w:rPr>
              <w:t>CY/T</w:t>
            </w:r>
          </w:p>
        </w:tc>
        <w:tc>
          <w:tcPr>
            <w:tcW w:w="851" w:type="dxa"/>
            <w:vAlign w:val="center"/>
          </w:tcPr>
          <w:p w14:paraId="6590E088">
            <w:pPr>
              <w:spacing w:line="240" w:lineRule="auto"/>
              <w:ind w:firstLine="0" w:firstLineChars="0"/>
              <w:jc w:val="center"/>
              <w:rPr>
                <w:rFonts w:hint="eastAsia"/>
                <w:sz w:val="18"/>
                <w:szCs w:val="21"/>
              </w:rPr>
            </w:pPr>
          </w:p>
        </w:tc>
        <w:tc>
          <w:tcPr>
            <w:tcW w:w="1559" w:type="dxa"/>
            <w:vAlign w:val="center"/>
          </w:tcPr>
          <w:p w14:paraId="02029C86">
            <w:pPr>
              <w:spacing w:line="240" w:lineRule="auto"/>
              <w:ind w:firstLine="0" w:firstLineChars="0"/>
              <w:jc w:val="center"/>
              <w:rPr>
                <w:rFonts w:hint="eastAsia"/>
                <w:sz w:val="18"/>
                <w:szCs w:val="21"/>
              </w:rPr>
            </w:pPr>
          </w:p>
        </w:tc>
        <w:tc>
          <w:tcPr>
            <w:tcW w:w="1134" w:type="dxa"/>
            <w:vAlign w:val="center"/>
          </w:tcPr>
          <w:p w14:paraId="393B6F5C">
            <w:pPr>
              <w:spacing w:line="240" w:lineRule="auto"/>
              <w:ind w:firstLine="0" w:firstLineChars="0"/>
              <w:jc w:val="center"/>
              <w:rPr>
                <w:rFonts w:hint="eastAsia"/>
                <w:sz w:val="18"/>
                <w:szCs w:val="21"/>
              </w:rPr>
            </w:pPr>
          </w:p>
        </w:tc>
        <w:tc>
          <w:tcPr>
            <w:tcW w:w="754" w:type="dxa"/>
            <w:vAlign w:val="center"/>
          </w:tcPr>
          <w:p w14:paraId="382BFC7C">
            <w:pPr>
              <w:spacing w:line="240" w:lineRule="auto"/>
              <w:ind w:firstLine="0" w:firstLineChars="0"/>
              <w:jc w:val="center"/>
              <w:rPr>
                <w:rFonts w:hint="eastAsia"/>
                <w:sz w:val="18"/>
                <w:szCs w:val="21"/>
              </w:rPr>
            </w:pPr>
            <w:r>
              <w:rPr>
                <w:rFonts w:hint="eastAsia"/>
                <w:sz w:val="18"/>
                <w:szCs w:val="21"/>
              </w:rPr>
              <w:t>拟制定</w:t>
            </w:r>
          </w:p>
        </w:tc>
      </w:tr>
    </w:tbl>
    <w:p w14:paraId="346C2BB4">
      <w:pPr>
        <w:adjustRightInd w:val="0"/>
        <w:snapToGrid w:val="0"/>
        <w:spacing w:before="156" w:beforeLines="50" w:after="156" w:afterLines="50" w:line="240" w:lineRule="auto"/>
        <w:ind w:firstLine="0" w:firstLineChars="0"/>
        <w:jc w:val="center"/>
        <w:rPr>
          <w:rFonts w:hint="eastAsia" w:ascii="黑体" w:hAnsi="黑体" w:eastAsia="黑体"/>
          <w:szCs w:val="22"/>
        </w:rPr>
      </w:pPr>
      <w:r>
        <w:rPr>
          <w:rFonts w:hint="eastAsia" w:ascii="黑体" w:hAnsi="黑体" w:eastAsia="黑体"/>
          <w:szCs w:val="22"/>
        </w:rPr>
        <w:t>表7</w:t>
      </w:r>
      <w:r>
        <w:rPr>
          <w:rFonts w:ascii="黑体" w:hAnsi="黑体" w:eastAsia="黑体"/>
          <w:szCs w:val="22"/>
        </w:rPr>
        <w:t xml:space="preserve">  </w:t>
      </w:r>
      <w:r>
        <w:rPr>
          <w:rFonts w:hint="eastAsia" w:ascii="黑体" w:hAnsi="黑体" w:eastAsia="黑体"/>
          <w:szCs w:val="22"/>
        </w:rPr>
        <w:t>方法标准（06）明细表</w:t>
      </w:r>
    </w:p>
    <w:tbl>
      <w:tblPr>
        <w:tblStyle w:val="34"/>
        <w:tblpPr w:leftFromText="180" w:rightFromText="180" w:vertAnchor="text" w:horzAnchor="margin" w:tblpXSpec="center" w:tblpY="175"/>
        <w:tblW w:w="10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5"/>
        <w:gridCol w:w="826"/>
        <w:gridCol w:w="1297"/>
        <w:gridCol w:w="2515"/>
        <w:gridCol w:w="696"/>
        <w:gridCol w:w="1116"/>
        <w:gridCol w:w="1535"/>
        <w:gridCol w:w="1132"/>
        <w:gridCol w:w="764"/>
      </w:tblGrid>
      <w:tr w14:paraId="579B9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5" w:type="dxa"/>
            <w:vAlign w:val="center"/>
          </w:tcPr>
          <w:p w14:paraId="34D5602C">
            <w:pPr>
              <w:spacing w:line="240" w:lineRule="auto"/>
              <w:ind w:firstLine="0" w:firstLineChars="0"/>
              <w:jc w:val="center"/>
              <w:rPr>
                <w:rFonts w:hint="eastAsia"/>
                <w:sz w:val="18"/>
                <w:szCs w:val="21"/>
              </w:rPr>
            </w:pPr>
            <w:r>
              <w:rPr>
                <w:rFonts w:hint="eastAsia"/>
                <w:sz w:val="18"/>
                <w:szCs w:val="21"/>
              </w:rPr>
              <w:t>序号</w:t>
            </w:r>
          </w:p>
        </w:tc>
        <w:tc>
          <w:tcPr>
            <w:tcW w:w="826" w:type="dxa"/>
            <w:vAlign w:val="center"/>
          </w:tcPr>
          <w:p w14:paraId="78D75245">
            <w:pPr>
              <w:spacing w:line="240" w:lineRule="auto"/>
              <w:ind w:firstLine="0" w:firstLineChars="0"/>
              <w:jc w:val="center"/>
              <w:rPr>
                <w:rFonts w:hint="eastAsia"/>
                <w:sz w:val="18"/>
                <w:szCs w:val="21"/>
              </w:rPr>
            </w:pPr>
            <w:r>
              <w:rPr>
                <w:rFonts w:hint="eastAsia"/>
                <w:sz w:val="18"/>
                <w:szCs w:val="21"/>
              </w:rPr>
              <w:t>标准体系编号</w:t>
            </w:r>
          </w:p>
        </w:tc>
        <w:tc>
          <w:tcPr>
            <w:tcW w:w="1297" w:type="dxa"/>
            <w:vAlign w:val="center"/>
          </w:tcPr>
          <w:p w14:paraId="777C1C8C">
            <w:pPr>
              <w:spacing w:line="240" w:lineRule="auto"/>
              <w:ind w:firstLine="0" w:firstLineChars="0"/>
              <w:jc w:val="center"/>
              <w:rPr>
                <w:rFonts w:hint="eastAsia"/>
                <w:sz w:val="18"/>
                <w:szCs w:val="21"/>
              </w:rPr>
            </w:pPr>
            <w:r>
              <w:rPr>
                <w:rFonts w:hint="eastAsia"/>
                <w:sz w:val="18"/>
                <w:szCs w:val="21"/>
              </w:rPr>
              <w:t>标准号</w:t>
            </w:r>
          </w:p>
        </w:tc>
        <w:tc>
          <w:tcPr>
            <w:tcW w:w="2515" w:type="dxa"/>
            <w:vAlign w:val="center"/>
          </w:tcPr>
          <w:p w14:paraId="6F600DE2">
            <w:pPr>
              <w:spacing w:line="240" w:lineRule="auto"/>
              <w:ind w:firstLine="0" w:firstLineChars="0"/>
              <w:jc w:val="center"/>
              <w:rPr>
                <w:rFonts w:hint="eastAsia"/>
                <w:sz w:val="18"/>
                <w:szCs w:val="21"/>
              </w:rPr>
            </w:pPr>
            <w:r>
              <w:rPr>
                <w:rFonts w:hint="eastAsia"/>
                <w:sz w:val="18"/>
                <w:szCs w:val="21"/>
              </w:rPr>
              <w:t>标准名称</w:t>
            </w:r>
          </w:p>
        </w:tc>
        <w:tc>
          <w:tcPr>
            <w:tcW w:w="696" w:type="dxa"/>
            <w:vAlign w:val="center"/>
          </w:tcPr>
          <w:p w14:paraId="53018E03">
            <w:pPr>
              <w:spacing w:line="240" w:lineRule="auto"/>
              <w:ind w:firstLine="0" w:firstLineChars="0"/>
              <w:jc w:val="center"/>
              <w:rPr>
                <w:rFonts w:hint="eastAsia"/>
                <w:sz w:val="18"/>
                <w:szCs w:val="21"/>
              </w:rPr>
            </w:pPr>
            <w:r>
              <w:rPr>
                <w:rFonts w:hint="eastAsia"/>
                <w:sz w:val="18"/>
                <w:szCs w:val="21"/>
              </w:rPr>
              <w:t>宜定级别</w:t>
            </w:r>
          </w:p>
        </w:tc>
        <w:tc>
          <w:tcPr>
            <w:tcW w:w="1116" w:type="dxa"/>
            <w:vAlign w:val="center"/>
          </w:tcPr>
          <w:p w14:paraId="7DB1ED1E">
            <w:pPr>
              <w:spacing w:line="240" w:lineRule="auto"/>
              <w:ind w:firstLine="0" w:firstLineChars="0"/>
              <w:jc w:val="center"/>
              <w:rPr>
                <w:rFonts w:hint="eastAsia"/>
                <w:sz w:val="18"/>
                <w:szCs w:val="21"/>
              </w:rPr>
            </w:pPr>
            <w:r>
              <w:rPr>
                <w:rFonts w:hint="eastAsia"/>
                <w:sz w:val="18"/>
                <w:szCs w:val="21"/>
              </w:rPr>
              <w:t>实施日期</w:t>
            </w:r>
          </w:p>
        </w:tc>
        <w:tc>
          <w:tcPr>
            <w:tcW w:w="1535" w:type="dxa"/>
            <w:vAlign w:val="center"/>
          </w:tcPr>
          <w:p w14:paraId="2DE2848C">
            <w:pPr>
              <w:spacing w:line="240" w:lineRule="auto"/>
              <w:ind w:firstLine="0" w:firstLineChars="0"/>
              <w:jc w:val="center"/>
              <w:rPr>
                <w:rFonts w:hint="eastAsia"/>
                <w:sz w:val="18"/>
                <w:szCs w:val="21"/>
              </w:rPr>
            </w:pPr>
            <w:r>
              <w:rPr>
                <w:rFonts w:hint="eastAsia"/>
                <w:sz w:val="18"/>
                <w:szCs w:val="21"/>
              </w:rPr>
              <w:t>国际国外标准号及采用关系</w:t>
            </w:r>
          </w:p>
        </w:tc>
        <w:tc>
          <w:tcPr>
            <w:tcW w:w="1132" w:type="dxa"/>
            <w:vAlign w:val="center"/>
          </w:tcPr>
          <w:p w14:paraId="6603B105">
            <w:pPr>
              <w:spacing w:line="240" w:lineRule="auto"/>
              <w:ind w:firstLine="0" w:firstLineChars="0"/>
              <w:jc w:val="center"/>
              <w:rPr>
                <w:rFonts w:hint="eastAsia"/>
                <w:sz w:val="18"/>
                <w:szCs w:val="21"/>
              </w:rPr>
            </w:pPr>
            <w:r>
              <w:rPr>
                <w:rFonts w:hint="eastAsia"/>
                <w:sz w:val="18"/>
                <w:szCs w:val="21"/>
              </w:rPr>
              <w:t>被代替标准号或作废</w:t>
            </w:r>
          </w:p>
        </w:tc>
        <w:tc>
          <w:tcPr>
            <w:tcW w:w="764" w:type="dxa"/>
            <w:vAlign w:val="center"/>
          </w:tcPr>
          <w:p w14:paraId="36AAF591">
            <w:pPr>
              <w:spacing w:line="240" w:lineRule="auto"/>
              <w:ind w:firstLine="0" w:firstLineChars="0"/>
              <w:jc w:val="center"/>
              <w:rPr>
                <w:rFonts w:hint="eastAsia"/>
                <w:sz w:val="18"/>
                <w:szCs w:val="21"/>
              </w:rPr>
            </w:pPr>
            <w:r>
              <w:rPr>
                <w:rFonts w:hint="eastAsia"/>
                <w:sz w:val="18"/>
                <w:szCs w:val="21"/>
              </w:rPr>
              <w:t>备注</w:t>
            </w:r>
          </w:p>
        </w:tc>
      </w:tr>
      <w:tr w14:paraId="4BEB4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5" w:type="dxa"/>
            <w:vAlign w:val="center"/>
          </w:tcPr>
          <w:p w14:paraId="0661FF07">
            <w:pPr>
              <w:spacing w:line="240" w:lineRule="auto"/>
              <w:ind w:firstLine="0" w:firstLineChars="0"/>
              <w:jc w:val="center"/>
              <w:rPr>
                <w:rFonts w:hint="eastAsia"/>
                <w:sz w:val="18"/>
                <w:szCs w:val="21"/>
              </w:rPr>
            </w:pPr>
            <w:r>
              <w:rPr>
                <w:rFonts w:hint="eastAsia"/>
                <w:sz w:val="18"/>
                <w:szCs w:val="21"/>
              </w:rPr>
              <w:t>1</w:t>
            </w:r>
          </w:p>
        </w:tc>
        <w:tc>
          <w:tcPr>
            <w:tcW w:w="826" w:type="dxa"/>
            <w:vAlign w:val="center"/>
          </w:tcPr>
          <w:p w14:paraId="7881553B">
            <w:pPr>
              <w:spacing w:line="240" w:lineRule="auto"/>
              <w:ind w:firstLine="0" w:firstLineChars="0"/>
              <w:rPr>
                <w:rFonts w:hint="eastAsia"/>
                <w:sz w:val="18"/>
                <w:szCs w:val="21"/>
              </w:rPr>
            </w:pPr>
            <w:r>
              <w:rPr>
                <w:rFonts w:hint="eastAsia"/>
                <w:sz w:val="18"/>
                <w:szCs w:val="21"/>
              </w:rPr>
              <w:t>060001</w:t>
            </w:r>
          </w:p>
        </w:tc>
        <w:tc>
          <w:tcPr>
            <w:tcW w:w="1297" w:type="dxa"/>
            <w:vAlign w:val="center"/>
          </w:tcPr>
          <w:p w14:paraId="14AFA04A">
            <w:pPr>
              <w:spacing w:line="240" w:lineRule="auto"/>
              <w:ind w:firstLine="0" w:firstLineChars="0"/>
              <w:jc w:val="center"/>
              <w:rPr>
                <w:rFonts w:hint="eastAsia"/>
                <w:sz w:val="18"/>
                <w:szCs w:val="21"/>
              </w:rPr>
            </w:pPr>
          </w:p>
        </w:tc>
        <w:tc>
          <w:tcPr>
            <w:tcW w:w="2515" w:type="dxa"/>
            <w:vAlign w:val="center"/>
          </w:tcPr>
          <w:p w14:paraId="30A4E112">
            <w:pPr>
              <w:spacing w:line="240" w:lineRule="auto"/>
              <w:ind w:firstLine="0" w:firstLineChars="0"/>
              <w:jc w:val="left"/>
              <w:rPr>
                <w:rFonts w:hint="eastAsia"/>
                <w:sz w:val="18"/>
                <w:szCs w:val="21"/>
              </w:rPr>
            </w:pPr>
            <w:r>
              <w:rPr>
                <w:rFonts w:hint="eastAsia"/>
                <w:sz w:val="18"/>
                <w:szCs w:val="21"/>
              </w:rPr>
              <w:t xml:space="preserve">印刷技术 </w:t>
            </w:r>
            <w:r>
              <w:rPr>
                <w:sz w:val="18"/>
                <w:szCs w:val="21"/>
              </w:rPr>
              <w:t xml:space="preserve"> </w:t>
            </w:r>
            <w:r>
              <w:rPr>
                <w:rFonts w:hint="eastAsia"/>
                <w:sz w:val="18"/>
                <w:szCs w:val="21"/>
              </w:rPr>
              <w:t>彩色软打样系统要求</w:t>
            </w:r>
          </w:p>
        </w:tc>
        <w:tc>
          <w:tcPr>
            <w:tcW w:w="696" w:type="dxa"/>
            <w:vAlign w:val="center"/>
          </w:tcPr>
          <w:p w14:paraId="405B2D21">
            <w:pPr>
              <w:spacing w:line="240" w:lineRule="auto"/>
              <w:ind w:firstLine="0" w:firstLineChars="0"/>
              <w:jc w:val="center"/>
              <w:rPr>
                <w:rFonts w:hint="eastAsia"/>
                <w:sz w:val="18"/>
                <w:szCs w:val="21"/>
              </w:rPr>
            </w:pPr>
            <w:r>
              <w:rPr>
                <w:rFonts w:hint="eastAsia"/>
                <w:sz w:val="18"/>
                <w:szCs w:val="21"/>
              </w:rPr>
              <w:t>GB/T</w:t>
            </w:r>
          </w:p>
        </w:tc>
        <w:tc>
          <w:tcPr>
            <w:tcW w:w="1116" w:type="dxa"/>
            <w:vAlign w:val="center"/>
          </w:tcPr>
          <w:p w14:paraId="04DF30AB">
            <w:pPr>
              <w:spacing w:line="240" w:lineRule="auto"/>
              <w:ind w:firstLine="0" w:firstLineChars="0"/>
              <w:jc w:val="center"/>
              <w:rPr>
                <w:rFonts w:hint="eastAsia"/>
                <w:sz w:val="18"/>
                <w:szCs w:val="21"/>
              </w:rPr>
            </w:pPr>
            <w:r>
              <w:rPr>
                <w:rFonts w:hint="eastAsia"/>
                <w:sz w:val="18"/>
                <w:szCs w:val="21"/>
              </w:rPr>
              <w:t>2015-08-13</w:t>
            </w:r>
          </w:p>
        </w:tc>
        <w:tc>
          <w:tcPr>
            <w:tcW w:w="1535" w:type="dxa"/>
            <w:vAlign w:val="center"/>
          </w:tcPr>
          <w:p w14:paraId="015AD642">
            <w:pPr>
              <w:spacing w:line="240" w:lineRule="auto"/>
              <w:ind w:firstLine="0" w:firstLineChars="0"/>
              <w:jc w:val="center"/>
              <w:rPr>
                <w:rFonts w:hint="eastAsia"/>
                <w:sz w:val="18"/>
                <w:szCs w:val="21"/>
              </w:rPr>
            </w:pPr>
            <w:r>
              <w:rPr>
                <w:rFonts w:hint="eastAsia"/>
                <w:sz w:val="18"/>
                <w:szCs w:val="21"/>
              </w:rPr>
              <w:t xml:space="preserve">ISO </w:t>
            </w:r>
          </w:p>
          <w:p w14:paraId="14DA560E">
            <w:pPr>
              <w:spacing w:line="240" w:lineRule="auto"/>
              <w:ind w:firstLine="0" w:firstLineChars="0"/>
              <w:jc w:val="center"/>
              <w:rPr>
                <w:rFonts w:hint="eastAsia"/>
                <w:sz w:val="18"/>
                <w:szCs w:val="21"/>
              </w:rPr>
            </w:pPr>
            <w:r>
              <w:rPr>
                <w:rFonts w:hint="eastAsia"/>
                <w:sz w:val="18"/>
                <w:szCs w:val="21"/>
              </w:rPr>
              <w:t>14861：2015 （现行）</w:t>
            </w:r>
          </w:p>
        </w:tc>
        <w:tc>
          <w:tcPr>
            <w:tcW w:w="1132" w:type="dxa"/>
            <w:vAlign w:val="center"/>
          </w:tcPr>
          <w:p w14:paraId="172413C8">
            <w:pPr>
              <w:spacing w:line="240" w:lineRule="auto"/>
              <w:ind w:firstLine="0" w:firstLineChars="0"/>
              <w:jc w:val="center"/>
              <w:rPr>
                <w:rFonts w:hint="eastAsia"/>
                <w:sz w:val="18"/>
                <w:szCs w:val="21"/>
              </w:rPr>
            </w:pPr>
          </w:p>
        </w:tc>
        <w:tc>
          <w:tcPr>
            <w:tcW w:w="764" w:type="dxa"/>
            <w:vAlign w:val="center"/>
          </w:tcPr>
          <w:p w14:paraId="5E17A394">
            <w:pPr>
              <w:spacing w:line="240" w:lineRule="auto"/>
              <w:ind w:firstLine="0" w:firstLineChars="0"/>
              <w:jc w:val="center"/>
              <w:rPr>
                <w:rFonts w:hint="eastAsia"/>
                <w:sz w:val="18"/>
                <w:szCs w:val="21"/>
              </w:rPr>
            </w:pPr>
          </w:p>
        </w:tc>
      </w:tr>
      <w:tr w14:paraId="474CB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5" w:type="dxa"/>
            <w:vAlign w:val="center"/>
          </w:tcPr>
          <w:p w14:paraId="1BB4F789">
            <w:pPr>
              <w:spacing w:line="240" w:lineRule="auto"/>
              <w:ind w:firstLine="0" w:firstLineChars="0"/>
              <w:jc w:val="center"/>
              <w:rPr>
                <w:rFonts w:hint="eastAsia"/>
                <w:sz w:val="18"/>
                <w:szCs w:val="21"/>
              </w:rPr>
            </w:pPr>
            <w:r>
              <w:rPr>
                <w:rFonts w:hint="eastAsia"/>
                <w:sz w:val="18"/>
                <w:szCs w:val="21"/>
              </w:rPr>
              <w:t>2</w:t>
            </w:r>
          </w:p>
        </w:tc>
        <w:tc>
          <w:tcPr>
            <w:tcW w:w="826" w:type="dxa"/>
            <w:vAlign w:val="center"/>
          </w:tcPr>
          <w:p w14:paraId="0888FFD7">
            <w:pPr>
              <w:spacing w:line="240" w:lineRule="auto"/>
              <w:ind w:firstLine="0" w:firstLineChars="0"/>
              <w:jc w:val="center"/>
              <w:rPr>
                <w:rFonts w:hint="eastAsia"/>
                <w:sz w:val="18"/>
                <w:szCs w:val="21"/>
              </w:rPr>
            </w:pPr>
            <w:r>
              <w:rPr>
                <w:rFonts w:hint="eastAsia"/>
                <w:sz w:val="18"/>
                <w:szCs w:val="21"/>
              </w:rPr>
              <w:t>060002</w:t>
            </w:r>
          </w:p>
        </w:tc>
        <w:tc>
          <w:tcPr>
            <w:tcW w:w="1297" w:type="dxa"/>
            <w:vAlign w:val="center"/>
          </w:tcPr>
          <w:p w14:paraId="0ACB9002">
            <w:pPr>
              <w:spacing w:line="240" w:lineRule="auto"/>
              <w:ind w:firstLine="0" w:firstLineChars="0"/>
              <w:jc w:val="center"/>
              <w:rPr>
                <w:rFonts w:hint="eastAsia"/>
                <w:sz w:val="18"/>
                <w:szCs w:val="21"/>
              </w:rPr>
            </w:pPr>
          </w:p>
        </w:tc>
        <w:tc>
          <w:tcPr>
            <w:tcW w:w="2515" w:type="dxa"/>
            <w:vAlign w:val="center"/>
          </w:tcPr>
          <w:p w14:paraId="3E605958">
            <w:pPr>
              <w:tabs>
                <w:tab w:val="left" w:pos="915"/>
              </w:tabs>
              <w:spacing w:line="240" w:lineRule="auto"/>
              <w:ind w:firstLine="0" w:firstLineChars="0"/>
              <w:jc w:val="left"/>
              <w:rPr>
                <w:rFonts w:hint="eastAsia"/>
                <w:sz w:val="18"/>
                <w:szCs w:val="21"/>
              </w:rPr>
            </w:pPr>
            <w:r>
              <w:rPr>
                <w:rFonts w:hint="eastAsia"/>
                <w:sz w:val="18"/>
                <w:szCs w:val="21"/>
              </w:rPr>
              <w:t>用于数字印刷过程控制和评价的测试条、测试版</w:t>
            </w:r>
          </w:p>
        </w:tc>
        <w:tc>
          <w:tcPr>
            <w:tcW w:w="696" w:type="dxa"/>
            <w:vAlign w:val="center"/>
          </w:tcPr>
          <w:p w14:paraId="11505CCA">
            <w:pPr>
              <w:spacing w:line="240" w:lineRule="auto"/>
              <w:ind w:firstLine="0" w:firstLineChars="0"/>
              <w:jc w:val="center"/>
              <w:rPr>
                <w:rFonts w:hint="eastAsia"/>
                <w:sz w:val="18"/>
                <w:szCs w:val="21"/>
              </w:rPr>
            </w:pPr>
            <w:r>
              <w:rPr>
                <w:rFonts w:hint="eastAsia"/>
                <w:sz w:val="18"/>
                <w:szCs w:val="21"/>
              </w:rPr>
              <w:t>GB/T</w:t>
            </w:r>
          </w:p>
        </w:tc>
        <w:tc>
          <w:tcPr>
            <w:tcW w:w="1116" w:type="dxa"/>
            <w:vAlign w:val="center"/>
          </w:tcPr>
          <w:p w14:paraId="5304605D">
            <w:pPr>
              <w:spacing w:line="240" w:lineRule="auto"/>
              <w:ind w:firstLine="0" w:firstLineChars="0"/>
              <w:jc w:val="center"/>
              <w:rPr>
                <w:rFonts w:hint="eastAsia"/>
                <w:sz w:val="18"/>
                <w:szCs w:val="21"/>
              </w:rPr>
            </w:pPr>
          </w:p>
        </w:tc>
        <w:tc>
          <w:tcPr>
            <w:tcW w:w="1535" w:type="dxa"/>
            <w:vAlign w:val="center"/>
          </w:tcPr>
          <w:p w14:paraId="69F1A55A">
            <w:pPr>
              <w:spacing w:line="240" w:lineRule="auto"/>
              <w:ind w:firstLine="0" w:firstLineChars="0"/>
              <w:jc w:val="center"/>
              <w:rPr>
                <w:rFonts w:hint="eastAsia"/>
                <w:sz w:val="18"/>
                <w:szCs w:val="21"/>
              </w:rPr>
            </w:pPr>
          </w:p>
        </w:tc>
        <w:tc>
          <w:tcPr>
            <w:tcW w:w="1132" w:type="dxa"/>
            <w:vAlign w:val="center"/>
          </w:tcPr>
          <w:p w14:paraId="7661582A">
            <w:pPr>
              <w:spacing w:line="240" w:lineRule="auto"/>
              <w:ind w:firstLine="0" w:firstLineChars="0"/>
              <w:jc w:val="center"/>
              <w:rPr>
                <w:rFonts w:hint="eastAsia"/>
                <w:sz w:val="18"/>
                <w:szCs w:val="21"/>
              </w:rPr>
            </w:pPr>
          </w:p>
        </w:tc>
        <w:tc>
          <w:tcPr>
            <w:tcW w:w="764" w:type="dxa"/>
            <w:vAlign w:val="center"/>
          </w:tcPr>
          <w:p w14:paraId="0F8047BC">
            <w:pPr>
              <w:spacing w:line="240" w:lineRule="auto"/>
              <w:ind w:firstLine="0" w:firstLineChars="0"/>
              <w:jc w:val="center"/>
              <w:rPr>
                <w:rFonts w:hint="eastAsia"/>
                <w:sz w:val="18"/>
                <w:szCs w:val="21"/>
              </w:rPr>
            </w:pPr>
            <w:r>
              <w:rPr>
                <w:rFonts w:hint="eastAsia"/>
                <w:sz w:val="18"/>
                <w:szCs w:val="21"/>
              </w:rPr>
              <w:t>拟制定</w:t>
            </w:r>
          </w:p>
        </w:tc>
      </w:tr>
      <w:tr w14:paraId="738CB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5" w:type="dxa"/>
            <w:vAlign w:val="center"/>
          </w:tcPr>
          <w:p w14:paraId="640F364A">
            <w:pPr>
              <w:spacing w:line="240" w:lineRule="auto"/>
              <w:ind w:firstLine="0" w:firstLineChars="0"/>
              <w:jc w:val="center"/>
              <w:rPr>
                <w:rFonts w:hint="eastAsia"/>
                <w:sz w:val="18"/>
                <w:szCs w:val="21"/>
              </w:rPr>
            </w:pPr>
            <w:r>
              <w:rPr>
                <w:rFonts w:hint="eastAsia"/>
                <w:sz w:val="18"/>
                <w:szCs w:val="21"/>
              </w:rPr>
              <w:t>3</w:t>
            </w:r>
          </w:p>
        </w:tc>
        <w:tc>
          <w:tcPr>
            <w:tcW w:w="826" w:type="dxa"/>
            <w:vAlign w:val="center"/>
          </w:tcPr>
          <w:p w14:paraId="36A29877">
            <w:pPr>
              <w:spacing w:line="240" w:lineRule="auto"/>
              <w:ind w:firstLine="0" w:firstLineChars="0"/>
              <w:jc w:val="center"/>
              <w:rPr>
                <w:rFonts w:hint="eastAsia"/>
                <w:sz w:val="18"/>
                <w:szCs w:val="21"/>
              </w:rPr>
            </w:pPr>
            <w:r>
              <w:rPr>
                <w:rFonts w:hint="eastAsia"/>
                <w:sz w:val="18"/>
                <w:szCs w:val="21"/>
              </w:rPr>
              <w:t>060003</w:t>
            </w:r>
          </w:p>
        </w:tc>
        <w:tc>
          <w:tcPr>
            <w:tcW w:w="1297" w:type="dxa"/>
            <w:vAlign w:val="center"/>
          </w:tcPr>
          <w:p w14:paraId="16BFD012">
            <w:pPr>
              <w:spacing w:line="240" w:lineRule="auto"/>
              <w:ind w:firstLine="0" w:firstLineChars="0"/>
              <w:jc w:val="center"/>
              <w:rPr>
                <w:rFonts w:hint="eastAsia"/>
                <w:sz w:val="18"/>
                <w:szCs w:val="21"/>
              </w:rPr>
            </w:pPr>
            <w:r>
              <w:rPr>
                <w:rFonts w:hint="eastAsia"/>
                <w:sz w:val="18"/>
                <w:szCs w:val="21"/>
              </w:rPr>
              <w:t>GB/T 41598—2022</w:t>
            </w:r>
          </w:p>
        </w:tc>
        <w:tc>
          <w:tcPr>
            <w:tcW w:w="2515" w:type="dxa"/>
            <w:vAlign w:val="center"/>
          </w:tcPr>
          <w:p w14:paraId="579DF6EA">
            <w:pPr>
              <w:tabs>
                <w:tab w:val="left" w:pos="915"/>
              </w:tabs>
              <w:spacing w:line="240" w:lineRule="auto"/>
              <w:ind w:firstLine="0" w:firstLineChars="0"/>
              <w:jc w:val="left"/>
              <w:rPr>
                <w:rFonts w:hint="eastAsia"/>
                <w:sz w:val="18"/>
                <w:szCs w:val="21"/>
              </w:rPr>
            </w:pPr>
            <w:r>
              <w:rPr>
                <w:rFonts w:hint="eastAsia"/>
                <w:sz w:val="18"/>
                <w:szCs w:val="21"/>
              </w:rPr>
              <w:t xml:space="preserve">印刷技术 </w:t>
            </w:r>
            <w:r>
              <w:rPr>
                <w:sz w:val="18"/>
                <w:szCs w:val="21"/>
              </w:rPr>
              <w:t xml:space="preserve"> </w:t>
            </w:r>
            <w:r>
              <w:rPr>
                <w:rFonts w:hint="eastAsia"/>
                <w:sz w:val="18"/>
                <w:szCs w:val="21"/>
              </w:rPr>
              <w:t>彩色打样用显示器 性能指标</w:t>
            </w:r>
          </w:p>
        </w:tc>
        <w:tc>
          <w:tcPr>
            <w:tcW w:w="696" w:type="dxa"/>
            <w:vAlign w:val="center"/>
          </w:tcPr>
          <w:p w14:paraId="62164792">
            <w:pPr>
              <w:spacing w:line="240" w:lineRule="auto"/>
              <w:ind w:firstLine="0" w:firstLineChars="0"/>
              <w:jc w:val="center"/>
              <w:rPr>
                <w:rFonts w:hint="eastAsia"/>
                <w:sz w:val="18"/>
                <w:szCs w:val="21"/>
              </w:rPr>
            </w:pPr>
            <w:r>
              <w:rPr>
                <w:rFonts w:hint="eastAsia"/>
                <w:sz w:val="18"/>
                <w:szCs w:val="21"/>
              </w:rPr>
              <w:t>GB/T</w:t>
            </w:r>
          </w:p>
        </w:tc>
        <w:tc>
          <w:tcPr>
            <w:tcW w:w="1116" w:type="dxa"/>
            <w:vAlign w:val="center"/>
          </w:tcPr>
          <w:p w14:paraId="0BC4A0B5">
            <w:pPr>
              <w:spacing w:line="240" w:lineRule="auto"/>
              <w:ind w:firstLine="0" w:firstLineChars="0"/>
              <w:jc w:val="center"/>
              <w:rPr>
                <w:rFonts w:hint="eastAsia"/>
                <w:sz w:val="18"/>
                <w:szCs w:val="21"/>
              </w:rPr>
            </w:pPr>
            <w:r>
              <w:rPr>
                <w:rFonts w:hint="eastAsia"/>
                <w:sz w:val="18"/>
                <w:szCs w:val="21"/>
              </w:rPr>
              <w:t>2022-10-12</w:t>
            </w:r>
          </w:p>
        </w:tc>
        <w:tc>
          <w:tcPr>
            <w:tcW w:w="1535" w:type="dxa"/>
            <w:vAlign w:val="center"/>
          </w:tcPr>
          <w:p w14:paraId="1155EC1D">
            <w:pPr>
              <w:spacing w:line="240" w:lineRule="auto"/>
              <w:ind w:firstLine="0" w:firstLineChars="0"/>
              <w:jc w:val="center"/>
              <w:rPr>
                <w:rFonts w:hint="eastAsia"/>
                <w:sz w:val="18"/>
                <w:szCs w:val="21"/>
              </w:rPr>
            </w:pPr>
            <w:r>
              <w:rPr>
                <w:rFonts w:hint="eastAsia"/>
                <w:sz w:val="18"/>
                <w:szCs w:val="21"/>
              </w:rPr>
              <w:t xml:space="preserve">ISO </w:t>
            </w:r>
          </w:p>
          <w:p w14:paraId="284FDC65">
            <w:pPr>
              <w:spacing w:line="240" w:lineRule="auto"/>
              <w:ind w:firstLine="0" w:firstLineChars="0"/>
              <w:jc w:val="center"/>
              <w:rPr>
                <w:rFonts w:hint="eastAsia"/>
                <w:sz w:val="18"/>
                <w:szCs w:val="21"/>
              </w:rPr>
            </w:pPr>
            <w:r>
              <w:rPr>
                <w:rFonts w:hint="eastAsia"/>
                <w:sz w:val="18"/>
                <w:szCs w:val="21"/>
              </w:rPr>
              <w:t>12646:2015</w:t>
            </w:r>
          </w:p>
        </w:tc>
        <w:tc>
          <w:tcPr>
            <w:tcW w:w="1132" w:type="dxa"/>
            <w:vAlign w:val="center"/>
          </w:tcPr>
          <w:p w14:paraId="1AC6C996">
            <w:pPr>
              <w:spacing w:line="240" w:lineRule="auto"/>
              <w:ind w:firstLine="0" w:firstLineChars="0"/>
              <w:jc w:val="center"/>
              <w:rPr>
                <w:rFonts w:hint="eastAsia"/>
                <w:sz w:val="18"/>
                <w:szCs w:val="21"/>
              </w:rPr>
            </w:pPr>
          </w:p>
        </w:tc>
        <w:tc>
          <w:tcPr>
            <w:tcW w:w="764" w:type="dxa"/>
            <w:vAlign w:val="center"/>
          </w:tcPr>
          <w:p w14:paraId="5730507D">
            <w:pPr>
              <w:spacing w:line="240" w:lineRule="auto"/>
              <w:ind w:firstLine="0" w:firstLineChars="0"/>
              <w:jc w:val="center"/>
              <w:rPr>
                <w:rFonts w:hint="eastAsia"/>
                <w:sz w:val="18"/>
                <w:szCs w:val="21"/>
              </w:rPr>
            </w:pPr>
          </w:p>
        </w:tc>
      </w:tr>
    </w:tbl>
    <w:p w14:paraId="77B4A283">
      <w:pPr>
        <w:adjustRightInd w:val="0"/>
        <w:snapToGrid w:val="0"/>
        <w:spacing w:before="156" w:beforeLines="50" w:after="156" w:afterLines="50" w:line="240" w:lineRule="auto"/>
        <w:ind w:firstLine="0" w:firstLineChars="0"/>
        <w:jc w:val="center"/>
        <w:rPr>
          <w:rFonts w:hint="eastAsia" w:ascii="黑体" w:hAnsi="黑体" w:eastAsia="黑体"/>
          <w:szCs w:val="22"/>
        </w:rPr>
      </w:pPr>
      <w:r>
        <w:rPr>
          <w:rFonts w:hint="eastAsia" w:ascii="黑体" w:hAnsi="黑体" w:eastAsia="黑体"/>
          <w:szCs w:val="22"/>
        </w:rPr>
        <w:t>表</w:t>
      </w:r>
      <w:r>
        <w:rPr>
          <w:rFonts w:ascii="黑体" w:hAnsi="黑体" w:eastAsia="黑体"/>
          <w:szCs w:val="22"/>
        </w:rPr>
        <w:t xml:space="preserve">8  </w:t>
      </w:r>
      <w:r>
        <w:rPr>
          <w:rFonts w:hint="eastAsia" w:ascii="黑体" w:hAnsi="黑体" w:eastAsia="黑体"/>
          <w:szCs w:val="22"/>
        </w:rPr>
        <w:t>管理与服务标准（0</w:t>
      </w:r>
      <w:r>
        <w:rPr>
          <w:rFonts w:ascii="黑体" w:hAnsi="黑体" w:eastAsia="黑体"/>
          <w:szCs w:val="22"/>
        </w:rPr>
        <w:t>7</w:t>
      </w:r>
      <w:r>
        <w:rPr>
          <w:rFonts w:hint="eastAsia" w:ascii="黑体" w:hAnsi="黑体" w:eastAsia="黑体"/>
          <w:szCs w:val="22"/>
        </w:rPr>
        <w:t>）明细表</w:t>
      </w:r>
    </w:p>
    <w:tbl>
      <w:tblPr>
        <w:tblStyle w:val="34"/>
        <w:tblpPr w:leftFromText="180" w:rightFromText="180" w:vertAnchor="text" w:horzAnchor="margin" w:tblpXSpec="center" w:tblpY="175"/>
        <w:tblW w:w="103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1"/>
        <w:gridCol w:w="850"/>
        <w:gridCol w:w="1276"/>
        <w:gridCol w:w="2693"/>
        <w:gridCol w:w="709"/>
        <w:gridCol w:w="850"/>
        <w:gridCol w:w="1560"/>
        <w:gridCol w:w="1134"/>
        <w:gridCol w:w="850"/>
      </w:tblGrid>
      <w:tr w14:paraId="78CC4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67CB6A68">
            <w:pPr>
              <w:spacing w:line="240" w:lineRule="auto"/>
              <w:ind w:firstLine="0" w:firstLineChars="0"/>
              <w:jc w:val="center"/>
              <w:rPr>
                <w:rFonts w:hint="eastAsia"/>
                <w:sz w:val="18"/>
                <w:szCs w:val="21"/>
              </w:rPr>
            </w:pPr>
            <w:r>
              <w:rPr>
                <w:rFonts w:hint="eastAsia"/>
                <w:sz w:val="18"/>
                <w:szCs w:val="21"/>
              </w:rPr>
              <w:t>序号</w:t>
            </w:r>
          </w:p>
        </w:tc>
        <w:tc>
          <w:tcPr>
            <w:tcW w:w="850" w:type="dxa"/>
            <w:vAlign w:val="center"/>
          </w:tcPr>
          <w:p w14:paraId="01BE0A80">
            <w:pPr>
              <w:spacing w:line="240" w:lineRule="auto"/>
              <w:ind w:firstLine="0" w:firstLineChars="0"/>
              <w:jc w:val="center"/>
              <w:rPr>
                <w:rFonts w:hint="eastAsia"/>
                <w:sz w:val="18"/>
                <w:szCs w:val="21"/>
              </w:rPr>
            </w:pPr>
            <w:r>
              <w:rPr>
                <w:rFonts w:hint="eastAsia"/>
                <w:sz w:val="18"/>
                <w:szCs w:val="21"/>
              </w:rPr>
              <w:t>标准体系编号</w:t>
            </w:r>
          </w:p>
        </w:tc>
        <w:tc>
          <w:tcPr>
            <w:tcW w:w="1276" w:type="dxa"/>
            <w:vAlign w:val="center"/>
          </w:tcPr>
          <w:p w14:paraId="72A5877F">
            <w:pPr>
              <w:spacing w:line="240" w:lineRule="auto"/>
              <w:ind w:firstLine="0" w:firstLineChars="0"/>
              <w:jc w:val="center"/>
              <w:rPr>
                <w:rFonts w:hint="eastAsia"/>
                <w:sz w:val="18"/>
                <w:szCs w:val="21"/>
              </w:rPr>
            </w:pPr>
            <w:r>
              <w:rPr>
                <w:rFonts w:hint="eastAsia"/>
                <w:sz w:val="18"/>
                <w:szCs w:val="21"/>
              </w:rPr>
              <w:t>标准号</w:t>
            </w:r>
          </w:p>
        </w:tc>
        <w:tc>
          <w:tcPr>
            <w:tcW w:w="2693" w:type="dxa"/>
            <w:vAlign w:val="center"/>
          </w:tcPr>
          <w:p w14:paraId="534BF96A">
            <w:pPr>
              <w:spacing w:line="240" w:lineRule="auto"/>
              <w:ind w:firstLine="0" w:firstLineChars="0"/>
              <w:jc w:val="center"/>
              <w:rPr>
                <w:rFonts w:hint="eastAsia"/>
                <w:sz w:val="18"/>
                <w:szCs w:val="21"/>
              </w:rPr>
            </w:pPr>
            <w:r>
              <w:rPr>
                <w:rFonts w:hint="eastAsia"/>
                <w:sz w:val="18"/>
                <w:szCs w:val="21"/>
              </w:rPr>
              <w:t>标准名称</w:t>
            </w:r>
          </w:p>
        </w:tc>
        <w:tc>
          <w:tcPr>
            <w:tcW w:w="709" w:type="dxa"/>
            <w:vAlign w:val="center"/>
          </w:tcPr>
          <w:p w14:paraId="24AC4607">
            <w:pPr>
              <w:spacing w:line="240" w:lineRule="auto"/>
              <w:ind w:firstLine="0" w:firstLineChars="0"/>
              <w:jc w:val="center"/>
              <w:rPr>
                <w:rFonts w:hint="eastAsia"/>
                <w:sz w:val="18"/>
                <w:szCs w:val="21"/>
              </w:rPr>
            </w:pPr>
            <w:r>
              <w:rPr>
                <w:rFonts w:hint="eastAsia"/>
                <w:sz w:val="18"/>
                <w:szCs w:val="21"/>
              </w:rPr>
              <w:t>宜定级别</w:t>
            </w:r>
          </w:p>
        </w:tc>
        <w:tc>
          <w:tcPr>
            <w:tcW w:w="850" w:type="dxa"/>
            <w:vAlign w:val="center"/>
          </w:tcPr>
          <w:p w14:paraId="00075150">
            <w:pPr>
              <w:spacing w:line="240" w:lineRule="auto"/>
              <w:ind w:firstLine="0" w:firstLineChars="0"/>
              <w:jc w:val="center"/>
              <w:rPr>
                <w:rFonts w:hint="eastAsia"/>
                <w:sz w:val="18"/>
                <w:szCs w:val="21"/>
              </w:rPr>
            </w:pPr>
            <w:r>
              <w:rPr>
                <w:rFonts w:hint="eastAsia"/>
                <w:sz w:val="18"/>
                <w:szCs w:val="21"/>
              </w:rPr>
              <w:t>实施日期</w:t>
            </w:r>
          </w:p>
        </w:tc>
        <w:tc>
          <w:tcPr>
            <w:tcW w:w="1560" w:type="dxa"/>
            <w:vAlign w:val="center"/>
          </w:tcPr>
          <w:p w14:paraId="33C72A94">
            <w:pPr>
              <w:spacing w:line="240" w:lineRule="auto"/>
              <w:ind w:firstLine="0" w:firstLineChars="0"/>
              <w:jc w:val="center"/>
              <w:rPr>
                <w:rFonts w:hint="eastAsia"/>
                <w:sz w:val="18"/>
                <w:szCs w:val="21"/>
              </w:rPr>
            </w:pPr>
            <w:r>
              <w:rPr>
                <w:rFonts w:hint="eastAsia"/>
                <w:sz w:val="18"/>
                <w:szCs w:val="21"/>
              </w:rPr>
              <w:t>国际国外标准号及采用关系</w:t>
            </w:r>
          </w:p>
        </w:tc>
        <w:tc>
          <w:tcPr>
            <w:tcW w:w="1134" w:type="dxa"/>
            <w:vAlign w:val="center"/>
          </w:tcPr>
          <w:p w14:paraId="7AB9324D">
            <w:pPr>
              <w:spacing w:line="240" w:lineRule="auto"/>
              <w:ind w:firstLine="0" w:firstLineChars="0"/>
              <w:jc w:val="center"/>
              <w:rPr>
                <w:rFonts w:hint="eastAsia"/>
                <w:sz w:val="18"/>
                <w:szCs w:val="21"/>
              </w:rPr>
            </w:pPr>
            <w:r>
              <w:rPr>
                <w:rFonts w:hint="eastAsia"/>
                <w:sz w:val="18"/>
                <w:szCs w:val="21"/>
              </w:rPr>
              <w:t>被代替标准号或作废</w:t>
            </w:r>
          </w:p>
        </w:tc>
        <w:tc>
          <w:tcPr>
            <w:tcW w:w="850" w:type="dxa"/>
            <w:vAlign w:val="center"/>
          </w:tcPr>
          <w:p w14:paraId="2DCBA6D7">
            <w:pPr>
              <w:spacing w:line="240" w:lineRule="auto"/>
              <w:ind w:firstLine="0" w:firstLineChars="0"/>
              <w:jc w:val="center"/>
              <w:rPr>
                <w:rFonts w:hint="eastAsia"/>
                <w:sz w:val="18"/>
                <w:szCs w:val="21"/>
              </w:rPr>
            </w:pPr>
            <w:r>
              <w:rPr>
                <w:rFonts w:hint="eastAsia"/>
                <w:sz w:val="18"/>
                <w:szCs w:val="21"/>
              </w:rPr>
              <w:t>备注</w:t>
            </w:r>
          </w:p>
        </w:tc>
      </w:tr>
      <w:tr w14:paraId="4B76B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506A7C8A">
            <w:pPr>
              <w:spacing w:line="240" w:lineRule="auto"/>
              <w:ind w:firstLine="0" w:firstLineChars="0"/>
              <w:jc w:val="center"/>
              <w:rPr>
                <w:rFonts w:hint="eastAsia"/>
                <w:sz w:val="18"/>
                <w:szCs w:val="21"/>
              </w:rPr>
            </w:pPr>
            <w:r>
              <w:rPr>
                <w:rFonts w:hint="eastAsia"/>
                <w:sz w:val="18"/>
                <w:szCs w:val="21"/>
              </w:rPr>
              <w:t>1</w:t>
            </w:r>
          </w:p>
        </w:tc>
        <w:tc>
          <w:tcPr>
            <w:tcW w:w="850" w:type="dxa"/>
            <w:vAlign w:val="center"/>
          </w:tcPr>
          <w:p w14:paraId="20388E48">
            <w:pPr>
              <w:spacing w:line="240" w:lineRule="auto"/>
              <w:ind w:firstLine="0" w:firstLineChars="0"/>
              <w:jc w:val="center"/>
              <w:rPr>
                <w:rFonts w:hint="eastAsia"/>
                <w:sz w:val="18"/>
                <w:szCs w:val="21"/>
              </w:rPr>
            </w:pPr>
            <w:r>
              <w:rPr>
                <w:rFonts w:hint="eastAsia"/>
                <w:sz w:val="18"/>
                <w:szCs w:val="21"/>
              </w:rPr>
              <w:t>070001</w:t>
            </w:r>
          </w:p>
        </w:tc>
        <w:tc>
          <w:tcPr>
            <w:tcW w:w="1276" w:type="dxa"/>
            <w:vAlign w:val="center"/>
          </w:tcPr>
          <w:p w14:paraId="34B712F5">
            <w:pPr>
              <w:spacing w:line="240" w:lineRule="auto"/>
              <w:ind w:firstLine="0" w:firstLineChars="0"/>
              <w:jc w:val="center"/>
              <w:rPr>
                <w:rFonts w:hint="eastAsia"/>
                <w:sz w:val="18"/>
                <w:szCs w:val="21"/>
              </w:rPr>
            </w:pPr>
          </w:p>
        </w:tc>
        <w:tc>
          <w:tcPr>
            <w:tcW w:w="2693" w:type="dxa"/>
            <w:vAlign w:val="center"/>
          </w:tcPr>
          <w:p w14:paraId="6E5F20AF">
            <w:pPr>
              <w:spacing w:line="240" w:lineRule="auto"/>
              <w:ind w:firstLine="0" w:firstLineChars="0"/>
              <w:jc w:val="left"/>
              <w:rPr>
                <w:rFonts w:hint="eastAsia"/>
                <w:sz w:val="18"/>
                <w:szCs w:val="21"/>
              </w:rPr>
            </w:pPr>
            <w:r>
              <w:rPr>
                <w:rFonts w:hint="eastAsia"/>
                <w:sz w:val="18"/>
                <w:szCs w:val="21"/>
              </w:rPr>
              <w:t>数字印刷系统管理规范</w:t>
            </w:r>
          </w:p>
        </w:tc>
        <w:tc>
          <w:tcPr>
            <w:tcW w:w="709" w:type="dxa"/>
            <w:vAlign w:val="center"/>
          </w:tcPr>
          <w:p w14:paraId="5275D80D">
            <w:pPr>
              <w:spacing w:line="240" w:lineRule="auto"/>
              <w:ind w:firstLine="0" w:firstLineChars="0"/>
              <w:jc w:val="center"/>
              <w:rPr>
                <w:rFonts w:hint="eastAsia"/>
                <w:sz w:val="18"/>
                <w:szCs w:val="21"/>
              </w:rPr>
            </w:pPr>
            <w:r>
              <w:rPr>
                <w:rFonts w:hint="eastAsia"/>
                <w:sz w:val="18"/>
                <w:szCs w:val="21"/>
              </w:rPr>
              <w:t>CY/T</w:t>
            </w:r>
          </w:p>
        </w:tc>
        <w:tc>
          <w:tcPr>
            <w:tcW w:w="850" w:type="dxa"/>
            <w:vAlign w:val="center"/>
          </w:tcPr>
          <w:p w14:paraId="0DEE5BF1">
            <w:pPr>
              <w:spacing w:line="240" w:lineRule="auto"/>
              <w:ind w:firstLine="0" w:firstLineChars="0"/>
              <w:jc w:val="center"/>
              <w:rPr>
                <w:rFonts w:hint="eastAsia"/>
                <w:sz w:val="18"/>
                <w:szCs w:val="21"/>
              </w:rPr>
            </w:pPr>
          </w:p>
        </w:tc>
        <w:tc>
          <w:tcPr>
            <w:tcW w:w="1560" w:type="dxa"/>
            <w:vAlign w:val="center"/>
          </w:tcPr>
          <w:p w14:paraId="0C49F1A3">
            <w:pPr>
              <w:spacing w:line="240" w:lineRule="auto"/>
              <w:ind w:firstLine="0" w:firstLineChars="0"/>
              <w:jc w:val="center"/>
              <w:rPr>
                <w:rFonts w:hint="eastAsia"/>
                <w:sz w:val="18"/>
                <w:szCs w:val="21"/>
              </w:rPr>
            </w:pPr>
          </w:p>
        </w:tc>
        <w:tc>
          <w:tcPr>
            <w:tcW w:w="1134" w:type="dxa"/>
            <w:vAlign w:val="center"/>
          </w:tcPr>
          <w:p w14:paraId="0BC7BFD4">
            <w:pPr>
              <w:spacing w:line="240" w:lineRule="auto"/>
              <w:ind w:firstLine="0" w:firstLineChars="0"/>
              <w:jc w:val="center"/>
              <w:rPr>
                <w:rFonts w:hint="eastAsia"/>
                <w:sz w:val="18"/>
                <w:szCs w:val="21"/>
              </w:rPr>
            </w:pPr>
          </w:p>
        </w:tc>
        <w:tc>
          <w:tcPr>
            <w:tcW w:w="850" w:type="dxa"/>
            <w:vAlign w:val="center"/>
          </w:tcPr>
          <w:p w14:paraId="0916D1AE">
            <w:pPr>
              <w:spacing w:line="240" w:lineRule="auto"/>
              <w:ind w:firstLine="0" w:firstLineChars="0"/>
              <w:jc w:val="center"/>
              <w:rPr>
                <w:rFonts w:hint="eastAsia"/>
                <w:sz w:val="18"/>
                <w:szCs w:val="21"/>
              </w:rPr>
            </w:pPr>
            <w:r>
              <w:rPr>
                <w:rFonts w:hint="eastAsia"/>
                <w:sz w:val="18"/>
                <w:szCs w:val="21"/>
              </w:rPr>
              <w:t>拟制定</w:t>
            </w:r>
          </w:p>
        </w:tc>
      </w:tr>
      <w:tr w14:paraId="6095A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23CCB921">
            <w:pPr>
              <w:spacing w:line="240" w:lineRule="auto"/>
              <w:ind w:firstLine="0" w:firstLineChars="0"/>
              <w:jc w:val="center"/>
              <w:rPr>
                <w:rFonts w:hint="eastAsia"/>
                <w:sz w:val="18"/>
                <w:szCs w:val="21"/>
              </w:rPr>
            </w:pPr>
            <w:r>
              <w:rPr>
                <w:rFonts w:hint="eastAsia"/>
                <w:sz w:val="18"/>
                <w:szCs w:val="21"/>
              </w:rPr>
              <w:t>2</w:t>
            </w:r>
          </w:p>
        </w:tc>
        <w:tc>
          <w:tcPr>
            <w:tcW w:w="850" w:type="dxa"/>
            <w:vAlign w:val="center"/>
          </w:tcPr>
          <w:p w14:paraId="7FE6EA7F">
            <w:pPr>
              <w:spacing w:line="240" w:lineRule="auto"/>
              <w:ind w:firstLine="0" w:firstLineChars="0"/>
              <w:jc w:val="center"/>
              <w:rPr>
                <w:rFonts w:hint="eastAsia"/>
                <w:sz w:val="18"/>
                <w:szCs w:val="21"/>
              </w:rPr>
            </w:pPr>
            <w:r>
              <w:rPr>
                <w:rFonts w:hint="eastAsia"/>
                <w:sz w:val="18"/>
                <w:szCs w:val="21"/>
              </w:rPr>
              <w:t>070002</w:t>
            </w:r>
          </w:p>
        </w:tc>
        <w:tc>
          <w:tcPr>
            <w:tcW w:w="1276" w:type="dxa"/>
            <w:vAlign w:val="center"/>
          </w:tcPr>
          <w:p w14:paraId="58BEFD3A">
            <w:pPr>
              <w:spacing w:line="240" w:lineRule="auto"/>
              <w:ind w:firstLine="0" w:firstLineChars="0"/>
              <w:jc w:val="center"/>
              <w:rPr>
                <w:rFonts w:hint="eastAsia"/>
                <w:sz w:val="18"/>
                <w:szCs w:val="21"/>
              </w:rPr>
            </w:pPr>
          </w:p>
        </w:tc>
        <w:tc>
          <w:tcPr>
            <w:tcW w:w="2693" w:type="dxa"/>
            <w:vAlign w:val="center"/>
          </w:tcPr>
          <w:p w14:paraId="320573E9">
            <w:pPr>
              <w:spacing w:line="240" w:lineRule="auto"/>
              <w:ind w:firstLine="0" w:firstLineChars="0"/>
              <w:jc w:val="left"/>
              <w:rPr>
                <w:rFonts w:hint="eastAsia"/>
                <w:sz w:val="18"/>
                <w:szCs w:val="21"/>
              </w:rPr>
            </w:pPr>
            <w:r>
              <w:rPr>
                <w:rFonts w:hint="eastAsia"/>
                <w:sz w:val="18"/>
                <w:szCs w:val="21"/>
              </w:rPr>
              <w:t>数字印刷系统服务规范</w:t>
            </w:r>
          </w:p>
        </w:tc>
        <w:tc>
          <w:tcPr>
            <w:tcW w:w="709" w:type="dxa"/>
            <w:vAlign w:val="center"/>
          </w:tcPr>
          <w:p w14:paraId="163C8352">
            <w:pPr>
              <w:spacing w:line="240" w:lineRule="auto"/>
              <w:ind w:firstLine="0" w:firstLineChars="0"/>
              <w:jc w:val="center"/>
              <w:rPr>
                <w:rFonts w:hint="eastAsia"/>
                <w:sz w:val="18"/>
                <w:szCs w:val="21"/>
              </w:rPr>
            </w:pPr>
            <w:r>
              <w:rPr>
                <w:rFonts w:hint="eastAsia"/>
                <w:sz w:val="18"/>
                <w:szCs w:val="21"/>
              </w:rPr>
              <w:t>CY/T</w:t>
            </w:r>
          </w:p>
        </w:tc>
        <w:tc>
          <w:tcPr>
            <w:tcW w:w="850" w:type="dxa"/>
            <w:vAlign w:val="center"/>
          </w:tcPr>
          <w:p w14:paraId="2A8693D1">
            <w:pPr>
              <w:spacing w:line="240" w:lineRule="auto"/>
              <w:ind w:firstLine="0" w:firstLineChars="0"/>
              <w:jc w:val="center"/>
              <w:rPr>
                <w:rFonts w:hint="eastAsia"/>
                <w:sz w:val="18"/>
                <w:szCs w:val="21"/>
              </w:rPr>
            </w:pPr>
          </w:p>
        </w:tc>
        <w:tc>
          <w:tcPr>
            <w:tcW w:w="1560" w:type="dxa"/>
            <w:vAlign w:val="center"/>
          </w:tcPr>
          <w:p w14:paraId="07E18728">
            <w:pPr>
              <w:spacing w:line="240" w:lineRule="auto"/>
              <w:ind w:firstLine="0" w:firstLineChars="0"/>
              <w:jc w:val="center"/>
              <w:rPr>
                <w:rFonts w:hint="eastAsia"/>
                <w:sz w:val="18"/>
                <w:szCs w:val="21"/>
              </w:rPr>
            </w:pPr>
          </w:p>
        </w:tc>
        <w:tc>
          <w:tcPr>
            <w:tcW w:w="1134" w:type="dxa"/>
            <w:vAlign w:val="center"/>
          </w:tcPr>
          <w:p w14:paraId="720AAEEB">
            <w:pPr>
              <w:spacing w:line="240" w:lineRule="auto"/>
              <w:ind w:firstLine="0" w:firstLineChars="0"/>
              <w:jc w:val="center"/>
              <w:rPr>
                <w:rFonts w:hint="eastAsia"/>
                <w:sz w:val="18"/>
                <w:szCs w:val="21"/>
              </w:rPr>
            </w:pPr>
          </w:p>
        </w:tc>
        <w:tc>
          <w:tcPr>
            <w:tcW w:w="850" w:type="dxa"/>
            <w:vAlign w:val="center"/>
          </w:tcPr>
          <w:p w14:paraId="1EE55FB7">
            <w:pPr>
              <w:spacing w:line="240" w:lineRule="auto"/>
              <w:ind w:firstLine="0" w:firstLineChars="0"/>
              <w:jc w:val="center"/>
              <w:rPr>
                <w:rFonts w:hint="eastAsia"/>
                <w:sz w:val="18"/>
                <w:szCs w:val="21"/>
              </w:rPr>
            </w:pPr>
            <w:r>
              <w:rPr>
                <w:rFonts w:hint="eastAsia"/>
                <w:sz w:val="18"/>
                <w:szCs w:val="21"/>
              </w:rPr>
              <w:t>拟制定</w:t>
            </w:r>
          </w:p>
        </w:tc>
      </w:tr>
    </w:tbl>
    <w:p w14:paraId="68AD5642">
      <w:pPr>
        <w:adjustRightInd w:val="0"/>
        <w:snapToGrid w:val="0"/>
        <w:spacing w:before="156" w:beforeLines="50" w:after="156" w:afterLines="50" w:line="240" w:lineRule="auto"/>
        <w:ind w:firstLine="0" w:firstLineChars="0"/>
        <w:jc w:val="center"/>
        <w:rPr>
          <w:rFonts w:hint="eastAsia" w:ascii="黑体" w:hAnsi="黑体" w:eastAsia="黑体"/>
          <w:szCs w:val="22"/>
        </w:rPr>
      </w:pPr>
      <w:r>
        <w:rPr>
          <w:rFonts w:hint="eastAsia" w:ascii="黑体" w:hAnsi="黑体" w:eastAsia="黑体"/>
          <w:szCs w:val="22"/>
        </w:rPr>
        <w:t>表</w:t>
      </w:r>
      <w:r>
        <w:rPr>
          <w:rFonts w:ascii="黑体" w:hAnsi="黑体" w:eastAsia="黑体"/>
          <w:szCs w:val="22"/>
        </w:rPr>
        <w:t xml:space="preserve">9 </w:t>
      </w:r>
      <w:r>
        <w:rPr>
          <w:rFonts w:hint="eastAsia" w:ascii="黑体" w:hAnsi="黑体" w:eastAsia="黑体"/>
          <w:szCs w:val="22"/>
        </w:rPr>
        <w:t xml:space="preserve"> 安全与环保标准（0</w:t>
      </w:r>
      <w:r>
        <w:rPr>
          <w:rFonts w:ascii="黑体" w:hAnsi="黑体" w:eastAsia="黑体"/>
          <w:szCs w:val="22"/>
        </w:rPr>
        <w:t>8</w:t>
      </w:r>
      <w:r>
        <w:rPr>
          <w:rFonts w:hint="eastAsia" w:ascii="黑体" w:hAnsi="黑体" w:eastAsia="黑体"/>
          <w:szCs w:val="22"/>
        </w:rPr>
        <w:t>）明细表</w:t>
      </w:r>
    </w:p>
    <w:tbl>
      <w:tblPr>
        <w:tblStyle w:val="34"/>
        <w:tblpPr w:leftFromText="180" w:rightFromText="180" w:vertAnchor="text" w:horzAnchor="margin" w:tblpXSpec="center" w:tblpY="175"/>
        <w:tblW w:w="103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0"/>
        <w:gridCol w:w="846"/>
        <w:gridCol w:w="1476"/>
        <w:gridCol w:w="2598"/>
        <w:gridCol w:w="703"/>
        <w:gridCol w:w="773"/>
        <w:gridCol w:w="1596"/>
        <w:gridCol w:w="1101"/>
        <w:gridCol w:w="830"/>
      </w:tblGrid>
      <w:tr w14:paraId="06414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5CD315BD">
            <w:pPr>
              <w:spacing w:line="240" w:lineRule="auto"/>
              <w:ind w:firstLine="0" w:firstLineChars="0"/>
              <w:jc w:val="center"/>
              <w:rPr>
                <w:rFonts w:hint="eastAsia"/>
                <w:sz w:val="18"/>
                <w:szCs w:val="21"/>
              </w:rPr>
            </w:pPr>
            <w:r>
              <w:rPr>
                <w:rFonts w:hint="eastAsia"/>
                <w:sz w:val="18"/>
                <w:szCs w:val="21"/>
              </w:rPr>
              <w:t>序号</w:t>
            </w:r>
          </w:p>
        </w:tc>
        <w:tc>
          <w:tcPr>
            <w:tcW w:w="850" w:type="dxa"/>
            <w:vAlign w:val="center"/>
          </w:tcPr>
          <w:p w14:paraId="28F5E5DA">
            <w:pPr>
              <w:spacing w:line="240" w:lineRule="auto"/>
              <w:ind w:firstLine="0" w:firstLineChars="0"/>
              <w:jc w:val="center"/>
              <w:rPr>
                <w:rFonts w:hint="eastAsia"/>
                <w:sz w:val="18"/>
                <w:szCs w:val="21"/>
              </w:rPr>
            </w:pPr>
            <w:r>
              <w:rPr>
                <w:rFonts w:hint="eastAsia"/>
                <w:sz w:val="18"/>
                <w:szCs w:val="21"/>
              </w:rPr>
              <w:t>标准体系编号</w:t>
            </w:r>
          </w:p>
        </w:tc>
        <w:tc>
          <w:tcPr>
            <w:tcW w:w="1276" w:type="dxa"/>
            <w:vAlign w:val="center"/>
          </w:tcPr>
          <w:p w14:paraId="7C7FAF23">
            <w:pPr>
              <w:spacing w:line="240" w:lineRule="auto"/>
              <w:ind w:firstLine="0" w:firstLineChars="0"/>
              <w:jc w:val="center"/>
              <w:rPr>
                <w:rFonts w:hint="eastAsia"/>
                <w:sz w:val="18"/>
                <w:szCs w:val="21"/>
              </w:rPr>
            </w:pPr>
            <w:r>
              <w:rPr>
                <w:rFonts w:hint="eastAsia"/>
                <w:sz w:val="18"/>
                <w:szCs w:val="21"/>
              </w:rPr>
              <w:t>标准号</w:t>
            </w:r>
          </w:p>
        </w:tc>
        <w:tc>
          <w:tcPr>
            <w:tcW w:w="2693" w:type="dxa"/>
            <w:vAlign w:val="center"/>
          </w:tcPr>
          <w:p w14:paraId="496ED4D7">
            <w:pPr>
              <w:spacing w:line="240" w:lineRule="auto"/>
              <w:ind w:firstLine="0" w:firstLineChars="0"/>
              <w:jc w:val="center"/>
              <w:rPr>
                <w:rFonts w:hint="eastAsia"/>
                <w:sz w:val="18"/>
                <w:szCs w:val="21"/>
              </w:rPr>
            </w:pPr>
            <w:r>
              <w:rPr>
                <w:rFonts w:hint="eastAsia"/>
                <w:sz w:val="18"/>
                <w:szCs w:val="21"/>
              </w:rPr>
              <w:t>标准名称</w:t>
            </w:r>
          </w:p>
        </w:tc>
        <w:tc>
          <w:tcPr>
            <w:tcW w:w="709" w:type="dxa"/>
            <w:vAlign w:val="center"/>
          </w:tcPr>
          <w:p w14:paraId="3BE81126">
            <w:pPr>
              <w:spacing w:line="240" w:lineRule="auto"/>
              <w:ind w:firstLine="0" w:firstLineChars="0"/>
              <w:jc w:val="center"/>
              <w:rPr>
                <w:rFonts w:hint="eastAsia"/>
                <w:sz w:val="18"/>
                <w:szCs w:val="21"/>
              </w:rPr>
            </w:pPr>
            <w:r>
              <w:rPr>
                <w:rFonts w:hint="eastAsia"/>
                <w:sz w:val="18"/>
                <w:szCs w:val="21"/>
              </w:rPr>
              <w:t>宜定级别</w:t>
            </w:r>
          </w:p>
        </w:tc>
        <w:tc>
          <w:tcPr>
            <w:tcW w:w="791" w:type="dxa"/>
            <w:vAlign w:val="center"/>
          </w:tcPr>
          <w:p w14:paraId="50E6BEDD">
            <w:pPr>
              <w:spacing w:line="240" w:lineRule="auto"/>
              <w:ind w:firstLine="0" w:firstLineChars="0"/>
              <w:jc w:val="center"/>
              <w:rPr>
                <w:rFonts w:hint="eastAsia"/>
                <w:sz w:val="18"/>
                <w:szCs w:val="21"/>
              </w:rPr>
            </w:pPr>
            <w:r>
              <w:rPr>
                <w:rFonts w:hint="eastAsia"/>
                <w:sz w:val="18"/>
                <w:szCs w:val="21"/>
              </w:rPr>
              <w:t>实施日期</w:t>
            </w:r>
          </w:p>
        </w:tc>
        <w:tc>
          <w:tcPr>
            <w:tcW w:w="1619" w:type="dxa"/>
            <w:vAlign w:val="center"/>
          </w:tcPr>
          <w:p w14:paraId="3F34F8E1">
            <w:pPr>
              <w:spacing w:line="240" w:lineRule="auto"/>
              <w:ind w:firstLine="0" w:firstLineChars="0"/>
              <w:jc w:val="center"/>
              <w:rPr>
                <w:rFonts w:hint="eastAsia"/>
                <w:sz w:val="18"/>
                <w:szCs w:val="21"/>
              </w:rPr>
            </w:pPr>
            <w:r>
              <w:rPr>
                <w:rFonts w:hint="eastAsia"/>
                <w:sz w:val="18"/>
                <w:szCs w:val="21"/>
              </w:rPr>
              <w:t>国际国外标准号及采用关系</w:t>
            </w:r>
          </w:p>
        </w:tc>
        <w:tc>
          <w:tcPr>
            <w:tcW w:w="1134" w:type="dxa"/>
            <w:vAlign w:val="center"/>
          </w:tcPr>
          <w:p w14:paraId="6E3CAC59">
            <w:pPr>
              <w:spacing w:line="240" w:lineRule="auto"/>
              <w:ind w:firstLine="0" w:firstLineChars="0"/>
              <w:jc w:val="center"/>
              <w:rPr>
                <w:rFonts w:hint="eastAsia"/>
                <w:sz w:val="18"/>
                <w:szCs w:val="21"/>
              </w:rPr>
            </w:pPr>
            <w:r>
              <w:rPr>
                <w:rFonts w:hint="eastAsia"/>
                <w:sz w:val="18"/>
                <w:szCs w:val="21"/>
              </w:rPr>
              <w:t>被代替标准号或作废</w:t>
            </w:r>
          </w:p>
        </w:tc>
        <w:tc>
          <w:tcPr>
            <w:tcW w:w="850" w:type="dxa"/>
            <w:vAlign w:val="center"/>
          </w:tcPr>
          <w:p w14:paraId="28ACBFA7">
            <w:pPr>
              <w:spacing w:line="240" w:lineRule="auto"/>
              <w:ind w:firstLine="0" w:firstLineChars="0"/>
              <w:jc w:val="center"/>
              <w:rPr>
                <w:rFonts w:hint="eastAsia"/>
                <w:sz w:val="18"/>
                <w:szCs w:val="21"/>
              </w:rPr>
            </w:pPr>
            <w:r>
              <w:rPr>
                <w:rFonts w:hint="eastAsia"/>
                <w:sz w:val="18"/>
                <w:szCs w:val="21"/>
              </w:rPr>
              <w:t>备注</w:t>
            </w:r>
          </w:p>
        </w:tc>
      </w:tr>
      <w:tr w14:paraId="1D4A0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10DEA2DE">
            <w:pPr>
              <w:spacing w:line="240" w:lineRule="auto"/>
              <w:ind w:firstLine="0" w:firstLineChars="0"/>
              <w:jc w:val="center"/>
              <w:rPr>
                <w:rFonts w:hint="eastAsia"/>
                <w:sz w:val="18"/>
                <w:szCs w:val="21"/>
              </w:rPr>
            </w:pPr>
            <w:r>
              <w:rPr>
                <w:rFonts w:hint="eastAsia"/>
                <w:sz w:val="18"/>
                <w:szCs w:val="21"/>
              </w:rPr>
              <w:t>1</w:t>
            </w:r>
          </w:p>
        </w:tc>
        <w:tc>
          <w:tcPr>
            <w:tcW w:w="850" w:type="dxa"/>
            <w:vAlign w:val="center"/>
          </w:tcPr>
          <w:p w14:paraId="481AD712">
            <w:pPr>
              <w:spacing w:line="240" w:lineRule="auto"/>
              <w:ind w:firstLine="0" w:firstLineChars="0"/>
              <w:jc w:val="center"/>
              <w:rPr>
                <w:rFonts w:hint="eastAsia"/>
                <w:sz w:val="18"/>
                <w:szCs w:val="21"/>
              </w:rPr>
            </w:pPr>
            <w:r>
              <w:rPr>
                <w:rFonts w:hint="eastAsia"/>
                <w:sz w:val="18"/>
                <w:szCs w:val="21"/>
              </w:rPr>
              <w:t>080001</w:t>
            </w:r>
          </w:p>
        </w:tc>
        <w:tc>
          <w:tcPr>
            <w:tcW w:w="1276" w:type="dxa"/>
            <w:vAlign w:val="center"/>
          </w:tcPr>
          <w:p w14:paraId="48B99EC3">
            <w:pPr>
              <w:spacing w:line="240" w:lineRule="auto"/>
              <w:ind w:firstLine="0" w:firstLineChars="0"/>
              <w:jc w:val="center"/>
              <w:rPr>
                <w:rFonts w:hint="eastAsia"/>
                <w:sz w:val="18"/>
                <w:szCs w:val="21"/>
              </w:rPr>
            </w:pPr>
          </w:p>
        </w:tc>
        <w:tc>
          <w:tcPr>
            <w:tcW w:w="2693" w:type="dxa"/>
            <w:vAlign w:val="center"/>
          </w:tcPr>
          <w:p w14:paraId="140C74C9">
            <w:pPr>
              <w:spacing w:line="240" w:lineRule="auto"/>
              <w:ind w:firstLine="0" w:firstLineChars="0"/>
              <w:jc w:val="left"/>
              <w:rPr>
                <w:rFonts w:hint="eastAsia"/>
                <w:sz w:val="18"/>
                <w:szCs w:val="21"/>
              </w:rPr>
            </w:pPr>
            <w:r>
              <w:rPr>
                <w:rFonts w:hint="eastAsia"/>
                <w:sz w:val="18"/>
                <w:szCs w:val="21"/>
              </w:rPr>
              <w:t>数字印刷设备的安全要求及检验方法</w:t>
            </w:r>
          </w:p>
        </w:tc>
        <w:tc>
          <w:tcPr>
            <w:tcW w:w="709" w:type="dxa"/>
            <w:vAlign w:val="center"/>
          </w:tcPr>
          <w:p w14:paraId="3CE9039C">
            <w:pPr>
              <w:widowControl/>
              <w:spacing w:line="240" w:lineRule="auto"/>
              <w:ind w:firstLine="0" w:firstLineChars="0"/>
              <w:jc w:val="left"/>
              <w:rPr>
                <w:rFonts w:hint="eastAsia"/>
                <w:sz w:val="18"/>
                <w:szCs w:val="21"/>
              </w:rPr>
            </w:pPr>
            <w:r>
              <w:rPr>
                <w:rFonts w:hint="eastAsia"/>
                <w:sz w:val="18"/>
                <w:szCs w:val="21"/>
              </w:rPr>
              <w:t>CY/T</w:t>
            </w:r>
          </w:p>
        </w:tc>
        <w:tc>
          <w:tcPr>
            <w:tcW w:w="791" w:type="dxa"/>
            <w:vAlign w:val="center"/>
          </w:tcPr>
          <w:p w14:paraId="523C412D">
            <w:pPr>
              <w:spacing w:line="240" w:lineRule="auto"/>
              <w:ind w:firstLine="0" w:firstLineChars="0"/>
              <w:jc w:val="center"/>
              <w:rPr>
                <w:rFonts w:hint="eastAsia"/>
                <w:sz w:val="18"/>
                <w:szCs w:val="21"/>
              </w:rPr>
            </w:pPr>
          </w:p>
        </w:tc>
        <w:tc>
          <w:tcPr>
            <w:tcW w:w="1619" w:type="dxa"/>
            <w:vAlign w:val="center"/>
          </w:tcPr>
          <w:p w14:paraId="6C9D3C74">
            <w:pPr>
              <w:spacing w:line="240" w:lineRule="auto"/>
              <w:ind w:firstLine="0" w:firstLineChars="0"/>
              <w:jc w:val="center"/>
              <w:rPr>
                <w:rFonts w:hint="eastAsia"/>
                <w:sz w:val="18"/>
                <w:szCs w:val="21"/>
              </w:rPr>
            </w:pPr>
          </w:p>
        </w:tc>
        <w:tc>
          <w:tcPr>
            <w:tcW w:w="1134" w:type="dxa"/>
            <w:vAlign w:val="center"/>
          </w:tcPr>
          <w:p w14:paraId="67251790">
            <w:pPr>
              <w:spacing w:line="240" w:lineRule="auto"/>
              <w:ind w:firstLine="0" w:firstLineChars="0"/>
              <w:jc w:val="center"/>
              <w:rPr>
                <w:rFonts w:hint="eastAsia"/>
                <w:sz w:val="18"/>
                <w:szCs w:val="21"/>
              </w:rPr>
            </w:pPr>
          </w:p>
        </w:tc>
        <w:tc>
          <w:tcPr>
            <w:tcW w:w="850" w:type="dxa"/>
            <w:vAlign w:val="center"/>
          </w:tcPr>
          <w:p w14:paraId="1505DF09">
            <w:pPr>
              <w:spacing w:line="240" w:lineRule="auto"/>
              <w:ind w:firstLine="0" w:firstLineChars="0"/>
              <w:jc w:val="center"/>
              <w:rPr>
                <w:rFonts w:hint="eastAsia"/>
                <w:sz w:val="18"/>
                <w:szCs w:val="21"/>
              </w:rPr>
            </w:pPr>
            <w:r>
              <w:rPr>
                <w:rFonts w:hint="eastAsia"/>
                <w:sz w:val="18"/>
                <w:szCs w:val="21"/>
              </w:rPr>
              <w:t>拟立项</w:t>
            </w:r>
          </w:p>
        </w:tc>
      </w:tr>
      <w:tr w14:paraId="6E89D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3C4B0F92">
            <w:pPr>
              <w:spacing w:line="240" w:lineRule="auto"/>
              <w:ind w:firstLine="0" w:firstLineChars="0"/>
              <w:jc w:val="center"/>
              <w:rPr>
                <w:rFonts w:hint="eastAsia"/>
                <w:sz w:val="18"/>
                <w:szCs w:val="21"/>
              </w:rPr>
            </w:pPr>
            <w:r>
              <w:rPr>
                <w:rFonts w:hint="eastAsia"/>
                <w:sz w:val="18"/>
                <w:szCs w:val="21"/>
              </w:rPr>
              <w:t>2</w:t>
            </w:r>
          </w:p>
        </w:tc>
        <w:tc>
          <w:tcPr>
            <w:tcW w:w="850" w:type="dxa"/>
            <w:vAlign w:val="center"/>
          </w:tcPr>
          <w:p w14:paraId="26A11C92">
            <w:pPr>
              <w:spacing w:line="240" w:lineRule="auto"/>
              <w:ind w:firstLine="0" w:firstLineChars="0"/>
              <w:jc w:val="center"/>
              <w:rPr>
                <w:rFonts w:hint="eastAsia"/>
                <w:sz w:val="18"/>
                <w:szCs w:val="21"/>
              </w:rPr>
            </w:pPr>
            <w:r>
              <w:rPr>
                <w:rFonts w:hint="eastAsia"/>
                <w:sz w:val="18"/>
                <w:szCs w:val="21"/>
              </w:rPr>
              <w:t>080002</w:t>
            </w:r>
          </w:p>
        </w:tc>
        <w:tc>
          <w:tcPr>
            <w:tcW w:w="1276" w:type="dxa"/>
            <w:vAlign w:val="center"/>
          </w:tcPr>
          <w:p w14:paraId="0DD1E04A">
            <w:pPr>
              <w:spacing w:line="240" w:lineRule="auto"/>
              <w:ind w:firstLine="0" w:firstLineChars="0"/>
              <w:jc w:val="center"/>
              <w:rPr>
                <w:rFonts w:hint="eastAsia"/>
                <w:sz w:val="18"/>
                <w:szCs w:val="21"/>
              </w:rPr>
            </w:pPr>
          </w:p>
        </w:tc>
        <w:tc>
          <w:tcPr>
            <w:tcW w:w="2693" w:type="dxa"/>
            <w:vAlign w:val="center"/>
          </w:tcPr>
          <w:p w14:paraId="479622CA">
            <w:pPr>
              <w:spacing w:line="240" w:lineRule="auto"/>
              <w:ind w:firstLine="0" w:firstLineChars="0"/>
              <w:jc w:val="left"/>
              <w:rPr>
                <w:rFonts w:hint="eastAsia"/>
                <w:sz w:val="18"/>
                <w:szCs w:val="21"/>
              </w:rPr>
            </w:pPr>
            <w:r>
              <w:rPr>
                <w:rFonts w:hint="eastAsia"/>
                <w:sz w:val="18"/>
                <w:szCs w:val="21"/>
              </w:rPr>
              <w:t>数字印刷设备的环保要求及检验方法</w:t>
            </w:r>
          </w:p>
        </w:tc>
        <w:tc>
          <w:tcPr>
            <w:tcW w:w="709" w:type="dxa"/>
            <w:vAlign w:val="center"/>
          </w:tcPr>
          <w:p w14:paraId="65C18A27">
            <w:pPr>
              <w:widowControl/>
              <w:spacing w:line="240" w:lineRule="auto"/>
              <w:ind w:firstLine="0" w:firstLineChars="0"/>
              <w:jc w:val="left"/>
              <w:rPr>
                <w:rFonts w:hint="eastAsia"/>
                <w:sz w:val="18"/>
                <w:szCs w:val="21"/>
              </w:rPr>
            </w:pPr>
            <w:r>
              <w:rPr>
                <w:rFonts w:hint="eastAsia"/>
                <w:sz w:val="18"/>
                <w:szCs w:val="21"/>
              </w:rPr>
              <w:t>CY/T</w:t>
            </w:r>
          </w:p>
        </w:tc>
        <w:tc>
          <w:tcPr>
            <w:tcW w:w="791" w:type="dxa"/>
            <w:vAlign w:val="center"/>
          </w:tcPr>
          <w:p w14:paraId="4CDDF427">
            <w:pPr>
              <w:spacing w:line="240" w:lineRule="auto"/>
              <w:ind w:firstLine="0" w:firstLineChars="0"/>
              <w:jc w:val="center"/>
              <w:rPr>
                <w:rFonts w:hint="eastAsia"/>
                <w:sz w:val="18"/>
                <w:szCs w:val="21"/>
              </w:rPr>
            </w:pPr>
          </w:p>
        </w:tc>
        <w:tc>
          <w:tcPr>
            <w:tcW w:w="1619" w:type="dxa"/>
            <w:vAlign w:val="center"/>
          </w:tcPr>
          <w:p w14:paraId="79EC4AEA">
            <w:pPr>
              <w:spacing w:line="240" w:lineRule="auto"/>
              <w:ind w:firstLine="0" w:firstLineChars="0"/>
              <w:jc w:val="center"/>
              <w:rPr>
                <w:rFonts w:hint="eastAsia"/>
                <w:sz w:val="18"/>
                <w:szCs w:val="21"/>
              </w:rPr>
            </w:pPr>
          </w:p>
        </w:tc>
        <w:tc>
          <w:tcPr>
            <w:tcW w:w="1134" w:type="dxa"/>
            <w:vAlign w:val="center"/>
          </w:tcPr>
          <w:p w14:paraId="7902EF89">
            <w:pPr>
              <w:spacing w:line="240" w:lineRule="auto"/>
              <w:ind w:firstLine="0" w:firstLineChars="0"/>
              <w:jc w:val="center"/>
              <w:rPr>
                <w:rFonts w:hint="eastAsia"/>
                <w:sz w:val="18"/>
                <w:szCs w:val="21"/>
              </w:rPr>
            </w:pPr>
          </w:p>
        </w:tc>
        <w:tc>
          <w:tcPr>
            <w:tcW w:w="850" w:type="dxa"/>
            <w:vAlign w:val="center"/>
          </w:tcPr>
          <w:p w14:paraId="00AC56C8">
            <w:pPr>
              <w:spacing w:line="240" w:lineRule="auto"/>
              <w:ind w:firstLine="0" w:firstLineChars="0"/>
              <w:jc w:val="center"/>
              <w:rPr>
                <w:rFonts w:hint="eastAsia"/>
                <w:sz w:val="18"/>
                <w:szCs w:val="21"/>
              </w:rPr>
            </w:pPr>
            <w:r>
              <w:rPr>
                <w:rFonts w:hint="eastAsia"/>
                <w:sz w:val="18"/>
                <w:szCs w:val="21"/>
              </w:rPr>
              <w:t>拟立项</w:t>
            </w:r>
          </w:p>
        </w:tc>
      </w:tr>
      <w:tr w14:paraId="16A72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39B48560">
            <w:pPr>
              <w:spacing w:line="240" w:lineRule="auto"/>
              <w:ind w:firstLine="0" w:firstLineChars="0"/>
              <w:jc w:val="center"/>
              <w:rPr>
                <w:rFonts w:hint="eastAsia"/>
                <w:sz w:val="18"/>
                <w:szCs w:val="21"/>
              </w:rPr>
            </w:pPr>
            <w:r>
              <w:rPr>
                <w:rFonts w:hint="eastAsia"/>
                <w:sz w:val="18"/>
                <w:szCs w:val="21"/>
              </w:rPr>
              <w:t>3</w:t>
            </w:r>
          </w:p>
        </w:tc>
        <w:tc>
          <w:tcPr>
            <w:tcW w:w="850" w:type="dxa"/>
            <w:vAlign w:val="center"/>
          </w:tcPr>
          <w:p w14:paraId="5D6D7489">
            <w:pPr>
              <w:spacing w:line="240" w:lineRule="auto"/>
              <w:ind w:firstLine="0" w:firstLineChars="0"/>
              <w:jc w:val="center"/>
              <w:rPr>
                <w:rFonts w:hint="eastAsia"/>
                <w:sz w:val="18"/>
                <w:szCs w:val="21"/>
              </w:rPr>
            </w:pPr>
            <w:r>
              <w:rPr>
                <w:rFonts w:hint="eastAsia"/>
                <w:sz w:val="18"/>
                <w:szCs w:val="21"/>
              </w:rPr>
              <w:t>080003</w:t>
            </w:r>
          </w:p>
        </w:tc>
        <w:tc>
          <w:tcPr>
            <w:tcW w:w="1276" w:type="dxa"/>
            <w:vAlign w:val="center"/>
          </w:tcPr>
          <w:p w14:paraId="4B1CA29B">
            <w:pPr>
              <w:spacing w:line="240" w:lineRule="auto"/>
              <w:ind w:firstLine="0" w:firstLineChars="0"/>
              <w:jc w:val="center"/>
              <w:rPr>
                <w:rFonts w:hint="eastAsia"/>
                <w:sz w:val="18"/>
                <w:szCs w:val="21"/>
              </w:rPr>
            </w:pPr>
          </w:p>
        </w:tc>
        <w:tc>
          <w:tcPr>
            <w:tcW w:w="2693" w:type="dxa"/>
            <w:vAlign w:val="center"/>
          </w:tcPr>
          <w:p w14:paraId="2496F14C">
            <w:pPr>
              <w:tabs>
                <w:tab w:val="left" w:pos="915"/>
              </w:tabs>
              <w:spacing w:line="240" w:lineRule="auto"/>
              <w:ind w:firstLine="0" w:firstLineChars="0"/>
              <w:jc w:val="left"/>
              <w:rPr>
                <w:rFonts w:hint="eastAsia"/>
                <w:sz w:val="18"/>
                <w:szCs w:val="21"/>
              </w:rPr>
            </w:pPr>
            <w:r>
              <w:rPr>
                <w:rFonts w:hint="eastAsia"/>
                <w:sz w:val="18"/>
                <w:szCs w:val="21"/>
              </w:rPr>
              <w:t>数字印刷耗材的安全、卫生及环保要求及检验方法</w:t>
            </w:r>
          </w:p>
        </w:tc>
        <w:tc>
          <w:tcPr>
            <w:tcW w:w="709" w:type="dxa"/>
            <w:vAlign w:val="center"/>
          </w:tcPr>
          <w:p w14:paraId="4DB3B40B">
            <w:pPr>
              <w:widowControl/>
              <w:spacing w:line="240" w:lineRule="auto"/>
              <w:ind w:firstLine="0" w:firstLineChars="0"/>
              <w:jc w:val="left"/>
              <w:rPr>
                <w:rFonts w:hint="eastAsia"/>
                <w:sz w:val="18"/>
                <w:szCs w:val="21"/>
              </w:rPr>
            </w:pPr>
            <w:r>
              <w:rPr>
                <w:rFonts w:hint="eastAsia"/>
                <w:sz w:val="18"/>
                <w:szCs w:val="21"/>
              </w:rPr>
              <w:t>CY/T</w:t>
            </w:r>
          </w:p>
        </w:tc>
        <w:tc>
          <w:tcPr>
            <w:tcW w:w="791" w:type="dxa"/>
            <w:vAlign w:val="center"/>
          </w:tcPr>
          <w:p w14:paraId="020EF61F">
            <w:pPr>
              <w:spacing w:line="240" w:lineRule="auto"/>
              <w:ind w:firstLine="0" w:firstLineChars="0"/>
              <w:jc w:val="center"/>
              <w:rPr>
                <w:rFonts w:hint="eastAsia"/>
                <w:sz w:val="18"/>
                <w:szCs w:val="21"/>
              </w:rPr>
            </w:pPr>
          </w:p>
        </w:tc>
        <w:tc>
          <w:tcPr>
            <w:tcW w:w="1619" w:type="dxa"/>
            <w:vAlign w:val="center"/>
          </w:tcPr>
          <w:p w14:paraId="1304BADD">
            <w:pPr>
              <w:spacing w:line="240" w:lineRule="auto"/>
              <w:ind w:firstLine="0" w:firstLineChars="0"/>
              <w:jc w:val="center"/>
              <w:rPr>
                <w:rFonts w:hint="eastAsia"/>
                <w:sz w:val="18"/>
                <w:szCs w:val="21"/>
              </w:rPr>
            </w:pPr>
          </w:p>
        </w:tc>
        <w:tc>
          <w:tcPr>
            <w:tcW w:w="1134" w:type="dxa"/>
            <w:vAlign w:val="center"/>
          </w:tcPr>
          <w:p w14:paraId="37815B39">
            <w:pPr>
              <w:spacing w:line="240" w:lineRule="auto"/>
              <w:ind w:firstLine="0" w:firstLineChars="0"/>
              <w:jc w:val="center"/>
              <w:rPr>
                <w:rFonts w:hint="eastAsia"/>
                <w:sz w:val="18"/>
                <w:szCs w:val="21"/>
              </w:rPr>
            </w:pPr>
          </w:p>
        </w:tc>
        <w:tc>
          <w:tcPr>
            <w:tcW w:w="850" w:type="dxa"/>
            <w:vAlign w:val="center"/>
          </w:tcPr>
          <w:p w14:paraId="78956741">
            <w:pPr>
              <w:spacing w:line="240" w:lineRule="auto"/>
              <w:ind w:firstLine="0" w:firstLineChars="0"/>
              <w:jc w:val="center"/>
              <w:rPr>
                <w:rFonts w:hint="eastAsia"/>
                <w:sz w:val="18"/>
                <w:szCs w:val="21"/>
              </w:rPr>
            </w:pPr>
            <w:r>
              <w:rPr>
                <w:rFonts w:hint="eastAsia"/>
                <w:sz w:val="18"/>
                <w:szCs w:val="21"/>
              </w:rPr>
              <w:t>拟立项</w:t>
            </w:r>
          </w:p>
        </w:tc>
      </w:tr>
      <w:tr w14:paraId="1D2E8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25D2CBE1">
            <w:pPr>
              <w:spacing w:line="240" w:lineRule="auto"/>
              <w:ind w:firstLine="0" w:firstLineChars="0"/>
              <w:jc w:val="center"/>
              <w:rPr>
                <w:rFonts w:hint="eastAsia"/>
                <w:sz w:val="18"/>
                <w:szCs w:val="21"/>
              </w:rPr>
            </w:pPr>
            <w:r>
              <w:rPr>
                <w:rFonts w:hint="eastAsia"/>
                <w:sz w:val="18"/>
                <w:szCs w:val="21"/>
              </w:rPr>
              <w:t>4</w:t>
            </w:r>
          </w:p>
        </w:tc>
        <w:tc>
          <w:tcPr>
            <w:tcW w:w="850" w:type="dxa"/>
            <w:vAlign w:val="center"/>
          </w:tcPr>
          <w:p w14:paraId="22E43BD3">
            <w:pPr>
              <w:spacing w:line="240" w:lineRule="auto"/>
              <w:ind w:firstLine="0" w:firstLineChars="0"/>
              <w:jc w:val="center"/>
              <w:rPr>
                <w:rFonts w:hint="eastAsia"/>
                <w:sz w:val="18"/>
                <w:szCs w:val="21"/>
              </w:rPr>
            </w:pPr>
            <w:r>
              <w:rPr>
                <w:rFonts w:hint="eastAsia"/>
                <w:sz w:val="18"/>
                <w:szCs w:val="21"/>
              </w:rPr>
              <w:t>080004</w:t>
            </w:r>
          </w:p>
        </w:tc>
        <w:tc>
          <w:tcPr>
            <w:tcW w:w="1276" w:type="dxa"/>
            <w:tcBorders>
              <w:bottom w:val="single" w:color="auto" w:sz="4" w:space="0"/>
            </w:tcBorders>
            <w:vAlign w:val="center"/>
          </w:tcPr>
          <w:p w14:paraId="28D7D343">
            <w:pPr>
              <w:spacing w:line="240" w:lineRule="auto"/>
              <w:ind w:firstLine="0" w:firstLineChars="0"/>
              <w:jc w:val="center"/>
              <w:rPr>
                <w:rFonts w:hint="eastAsia"/>
                <w:sz w:val="18"/>
                <w:szCs w:val="21"/>
              </w:rPr>
            </w:pPr>
          </w:p>
        </w:tc>
        <w:tc>
          <w:tcPr>
            <w:tcW w:w="2693" w:type="dxa"/>
            <w:tcBorders>
              <w:bottom w:val="single" w:color="auto" w:sz="4" w:space="0"/>
            </w:tcBorders>
            <w:vAlign w:val="center"/>
          </w:tcPr>
          <w:p w14:paraId="7AD0815C">
            <w:pPr>
              <w:tabs>
                <w:tab w:val="left" w:pos="915"/>
              </w:tabs>
              <w:spacing w:line="240" w:lineRule="auto"/>
              <w:ind w:firstLine="0" w:firstLineChars="0"/>
              <w:jc w:val="left"/>
              <w:rPr>
                <w:rFonts w:hint="eastAsia"/>
                <w:sz w:val="18"/>
                <w:szCs w:val="21"/>
              </w:rPr>
            </w:pPr>
            <w:r>
              <w:rPr>
                <w:rFonts w:hint="eastAsia"/>
                <w:sz w:val="18"/>
                <w:szCs w:val="21"/>
              </w:rPr>
              <w:t>数字印刷网络及接口的信息安全要求及检验方法</w:t>
            </w:r>
          </w:p>
        </w:tc>
        <w:tc>
          <w:tcPr>
            <w:tcW w:w="709" w:type="dxa"/>
            <w:tcBorders>
              <w:bottom w:val="single" w:color="auto" w:sz="4" w:space="0"/>
            </w:tcBorders>
            <w:vAlign w:val="center"/>
          </w:tcPr>
          <w:p w14:paraId="2BFFA653">
            <w:pPr>
              <w:widowControl/>
              <w:spacing w:line="240" w:lineRule="auto"/>
              <w:ind w:firstLine="0" w:firstLineChars="0"/>
              <w:jc w:val="left"/>
              <w:rPr>
                <w:rFonts w:hint="eastAsia"/>
                <w:sz w:val="18"/>
                <w:szCs w:val="21"/>
              </w:rPr>
            </w:pPr>
            <w:r>
              <w:rPr>
                <w:rFonts w:hint="eastAsia"/>
                <w:sz w:val="18"/>
                <w:szCs w:val="21"/>
              </w:rPr>
              <w:t>CY/T</w:t>
            </w:r>
          </w:p>
        </w:tc>
        <w:tc>
          <w:tcPr>
            <w:tcW w:w="791" w:type="dxa"/>
            <w:vAlign w:val="center"/>
          </w:tcPr>
          <w:p w14:paraId="099C9A65">
            <w:pPr>
              <w:spacing w:line="240" w:lineRule="auto"/>
              <w:ind w:firstLine="0" w:firstLineChars="0"/>
              <w:jc w:val="center"/>
              <w:rPr>
                <w:rFonts w:hint="eastAsia"/>
                <w:sz w:val="18"/>
                <w:szCs w:val="21"/>
              </w:rPr>
            </w:pPr>
          </w:p>
        </w:tc>
        <w:tc>
          <w:tcPr>
            <w:tcW w:w="1619" w:type="dxa"/>
            <w:vAlign w:val="center"/>
          </w:tcPr>
          <w:p w14:paraId="57DBB8CE">
            <w:pPr>
              <w:spacing w:line="240" w:lineRule="auto"/>
              <w:ind w:firstLine="0" w:firstLineChars="0"/>
              <w:jc w:val="center"/>
              <w:rPr>
                <w:rFonts w:hint="eastAsia"/>
                <w:sz w:val="18"/>
                <w:szCs w:val="21"/>
              </w:rPr>
            </w:pPr>
          </w:p>
        </w:tc>
        <w:tc>
          <w:tcPr>
            <w:tcW w:w="1134" w:type="dxa"/>
            <w:vAlign w:val="center"/>
          </w:tcPr>
          <w:p w14:paraId="234DA5CF">
            <w:pPr>
              <w:spacing w:line="240" w:lineRule="auto"/>
              <w:ind w:firstLine="0" w:firstLineChars="0"/>
              <w:jc w:val="center"/>
              <w:rPr>
                <w:rFonts w:hint="eastAsia"/>
                <w:sz w:val="18"/>
                <w:szCs w:val="21"/>
              </w:rPr>
            </w:pPr>
          </w:p>
        </w:tc>
        <w:tc>
          <w:tcPr>
            <w:tcW w:w="850" w:type="dxa"/>
            <w:vAlign w:val="center"/>
          </w:tcPr>
          <w:p w14:paraId="74DEAA0C">
            <w:pPr>
              <w:spacing w:line="240" w:lineRule="auto"/>
              <w:ind w:firstLine="0" w:firstLineChars="0"/>
              <w:jc w:val="center"/>
              <w:rPr>
                <w:rFonts w:hint="eastAsia"/>
                <w:sz w:val="18"/>
                <w:szCs w:val="21"/>
              </w:rPr>
            </w:pPr>
            <w:r>
              <w:rPr>
                <w:rFonts w:hint="eastAsia"/>
                <w:sz w:val="18"/>
                <w:szCs w:val="21"/>
              </w:rPr>
              <w:t>拟立项</w:t>
            </w:r>
          </w:p>
        </w:tc>
      </w:tr>
      <w:tr w14:paraId="63BDF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1C5F903D">
            <w:pPr>
              <w:spacing w:line="240" w:lineRule="auto"/>
              <w:ind w:firstLine="0" w:firstLineChars="0"/>
              <w:jc w:val="center"/>
              <w:rPr>
                <w:rFonts w:hint="eastAsia"/>
                <w:sz w:val="18"/>
                <w:szCs w:val="21"/>
              </w:rPr>
            </w:pPr>
            <w:r>
              <w:rPr>
                <w:rFonts w:hint="eastAsia"/>
                <w:sz w:val="18"/>
                <w:szCs w:val="21"/>
              </w:rPr>
              <w:t>5</w:t>
            </w:r>
          </w:p>
        </w:tc>
        <w:tc>
          <w:tcPr>
            <w:tcW w:w="850" w:type="dxa"/>
            <w:tcBorders>
              <w:right w:val="single" w:color="auto" w:sz="4" w:space="0"/>
            </w:tcBorders>
            <w:vAlign w:val="center"/>
          </w:tcPr>
          <w:p w14:paraId="192D24DE">
            <w:pPr>
              <w:spacing w:line="240" w:lineRule="auto"/>
              <w:ind w:firstLine="0" w:firstLineChars="0"/>
              <w:jc w:val="center"/>
              <w:rPr>
                <w:rFonts w:hint="eastAsia"/>
                <w:sz w:val="18"/>
                <w:szCs w:val="21"/>
              </w:rPr>
            </w:pPr>
            <w:r>
              <w:rPr>
                <w:rFonts w:hint="eastAsia"/>
                <w:sz w:val="18"/>
                <w:szCs w:val="21"/>
              </w:rPr>
              <w:t>080005</w:t>
            </w:r>
          </w:p>
        </w:tc>
        <w:tc>
          <w:tcPr>
            <w:tcW w:w="1276" w:type="dxa"/>
            <w:tcBorders>
              <w:top w:val="single" w:color="auto" w:sz="4" w:space="0"/>
              <w:left w:val="single" w:color="auto" w:sz="4" w:space="0"/>
              <w:bottom w:val="single" w:color="auto" w:sz="4" w:space="0"/>
              <w:right w:val="single" w:color="auto" w:sz="4" w:space="0"/>
            </w:tcBorders>
            <w:vAlign w:val="center"/>
          </w:tcPr>
          <w:p w14:paraId="73EC0EAB">
            <w:pPr>
              <w:widowControl/>
              <w:spacing w:line="240" w:lineRule="auto"/>
              <w:ind w:firstLine="0" w:firstLineChars="0"/>
              <w:jc w:val="left"/>
              <w:rPr>
                <w:rFonts w:hint="eastAsia"/>
                <w:sz w:val="18"/>
                <w:szCs w:val="21"/>
              </w:rPr>
            </w:pPr>
            <w:r>
              <w:rPr>
                <w:rFonts w:hint="eastAsia"/>
                <w:sz w:val="18"/>
                <w:szCs w:val="21"/>
              </w:rPr>
              <w:t>计划号</w:t>
            </w:r>
          </w:p>
          <w:p w14:paraId="41FBB4E6">
            <w:pPr>
              <w:widowControl/>
              <w:spacing w:line="240" w:lineRule="auto"/>
              <w:ind w:firstLine="0" w:firstLineChars="0"/>
              <w:jc w:val="left"/>
              <w:rPr>
                <w:rFonts w:hint="eastAsia"/>
                <w:sz w:val="18"/>
                <w:szCs w:val="21"/>
              </w:rPr>
            </w:pPr>
            <w:r>
              <w:rPr>
                <w:rFonts w:hint="eastAsia"/>
                <w:sz w:val="18"/>
                <w:szCs w:val="21"/>
              </w:rPr>
              <w:t>20232441-T-604</w:t>
            </w:r>
          </w:p>
        </w:tc>
        <w:tc>
          <w:tcPr>
            <w:tcW w:w="2693" w:type="dxa"/>
            <w:tcBorders>
              <w:top w:val="single" w:color="auto" w:sz="4" w:space="0"/>
              <w:left w:val="single" w:color="auto" w:sz="4" w:space="0"/>
              <w:bottom w:val="single" w:color="auto" w:sz="4" w:space="0"/>
              <w:right w:val="single" w:color="auto" w:sz="4" w:space="0"/>
            </w:tcBorders>
            <w:vAlign w:val="center"/>
          </w:tcPr>
          <w:p w14:paraId="7057C247">
            <w:pPr>
              <w:widowControl/>
              <w:spacing w:line="240" w:lineRule="auto"/>
              <w:ind w:firstLine="0" w:firstLineChars="0"/>
              <w:jc w:val="left"/>
              <w:rPr>
                <w:rFonts w:hint="eastAsia"/>
                <w:sz w:val="18"/>
                <w:szCs w:val="21"/>
              </w:rPr>
            </w:pPr>
            <w:r>
              <w:rPr>
                <w:rFonts w:hint="eastAsia"/>
                <w:sz w:val="18"/>
                <w:szCs w:val="21"/>
              </w:rPr>
              <w:t>数字印刷设备运行功耗的测定</w:t>
            </w:r>
          </w:p>
        </w:tc>
        <w:tc>
          <w:tcPr>
            <w:tcW w:w="709" w:type="dxa"/>
            <w:tcBorders>
              <w:top w:val="single" w:color="auto" w:sz="4" w:space="0"/>
              <w:left w:val="single" w:color="auto" w:sz="4" w:space="0"/>
              <w:bottom w:val="single" w:color="auto" w:sz="4" w:space="0"/>
              <w:right w:val="single" w:color="auto" w:sz="4" w:space="0"/>
            </w:tcBorders>
            <w:vAlign w:val="center"/>
          </w:tcPr>
          <w:p w14:paraId="71C51F1E">
            <w:pPr>
              <w:widowControl/>
              <w:spacing w:line="240" w:lineRule="auto"/>
              <w:ind w:firstLine="0" w:firstLineChars="0"/>
              <w:jc w:val="left"/>
              <w:rPr>
                <w:rFonts w:hint="eastAsia"/>
                <w:sz w:val="18"/>
                <w:szCs w:val="21"/>
              </w:rPr>
            </w:pPr>
            <w:r>
              <w:rPr>
                <w:rFonts w:hint="eastAsia"/>
                <w:sz w:val="18"/>
                <w:szCs w:val="21"/>
              </w:rPr>
              <w:t>GB/T</w:t>
            </w:r>
          </w:p>
        </w:tc>
        <w:tc>
          <w:tcPr>
            <w:tcW w:w="791" w:type="dxa"/>
            <w:tcBorders>
              <w:left w:val="single" w:color="auto" w:sz="4" w:space="0"/>
            </w:tcBorders>
            <w:vAlign w:val="center"/>
          </w:tcPr>
          <w:p w14:paraId="3247AF85">
            <w:pPr>
              <w:spacing w:line="240" w:lineRule="auto"/>
              <w:ind w:firstLine="0" w:firstLineChars="0"/>
              <w:jc w:val="center"/>
              <w:rPr>
                <w:rFonts w:hint="eastAsia"/>
                <w:sz w:val="18"/>
                <w:szCs w:val="21"/>
              </w:rPr>
            </w:pPr>
            <w:r>
              <w:rPr>
                <w:rFonts w:hint="eastAsia"/>
                <w:sz w:val="18"/>
                <w:szCs w:val="21"/>
              </w:rPr>
              <w:t>正在批准</w:t>
            </w:r>
          </w:p>
        </w:tc>
        <w:tc>
          <w:tcPr>
            <w:tcW w:w="1619" w:type="dxa"/>
            <w:vAlign w:val="center"/>
          </w:tcPr>
          <w:p w14:paraId="03255145">
            <w:pPr>
              <w:spacing w:line="240" w:lineRule="auto"/>
              <w:ind w:firstLine="0" w:firstLineChars="0"/>
              <w:jc w:val="center"/>
              <w:rPr>
                <w:rFonts w:hint="eastAsia"/>
                <w:sz w:val="18"/>
                <w:szCs w:val="21"/>
              </w:rPr>
            </w:pPr>
            <w:r>
              <w:rPr>
                <w:rFonts w:hint="eastAsia"/>
                <w:sz w:val="18"/>
                <w:szCs w:val="21"/>
              </w:rPr>
              <w:t>ISO 20690:2018</w:t>
            </w:r>
          </w:p>
        </w:tc>
        <w:tc>
          <w:tcPr>
            <w:tcW w:w="1134" w:type="dxa"/>
            <w:vAlign w:val="center"/>
          </w:tcPr>
          <w:p w14:paraId="49AB7046">
            <w:pPr>
              <w:spacing w:line="240" w:lineRule="auto"/>
              <w:ind w:firstLine="0" w:firstLineChars="0"/>
              <w:jc w:val="center"/>
              <w:rPr>
                <w:rFonts w:hint="eastAsia"/>
                <w:sz w:val="18"/>
                <w:szCs w:val="21"/>
              </w:rPr>
            </w:pPr>
          </w:p>
        </w:tc>
        <w:tc>
          <w:tcPr>
            <w:tcW w:w="850" w:type="dxa"/>
            <w:vAlign w:val="center"/>
          </w:tcPr>
          <w:p w14:paraId="50FF0DB7">
            <w:pPr>
              <w:spacing w:line="240" w:lineRule="auto"/>
              <w:ind w:firstLine="0" w:firstLineChars="0"/>
              <w:jc w:val="center"/>
              <w:rPr>
                <w:rFonts w:hint="eastAsia"/>
                <w:sz w:val="18"/>
                <w:szCs w:val="21"/>
              </w:rPr>
            </w:pPr>
            <w:r>
              <w:rPr>
                <w:rFonts w:hint="eastAsia"/>
                <w:sz w:val="18"/>
                <w:szCs w:val="21"/>
              </w:rPr>
              <w:t>已立项</w:t>
            </w:r>
          </w:p>
        </w:tc>
      </w:tr>
      <w:tr w14:paraId="4A68F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 w:type="dxa"/>
            <w:vAlign w:val="center"/>
          </w:tcPr>
          <w:p w14:paraId="0B043DF2">
            <w:pPr>
              <w:spacing w:line="240" w:lineRule="auto"/>
              <w:ind w:firstLine="0" w:firstLineChars="0"/>
              <w:jc w:val="center"/>
              <w:rPr>
                <w:rFonts w:hint="eastAsia"/>
                <w:sz w:val="18"/>
                <w:szCs w:val="21"/>
              </w:rPr>
            </w:pPr>
            <w:r>
              <w:rPr>
                <w:rFonts w:hint="eastAsia"/>
                <w:sz w:val="18"/>
                <w:szCs w:val="21"/>
              </w:rPr>
              <w:t>6</w:t>
            </w:r>
          </w:p>
        </w:tc>
        <w:tc>
          <w:tcPr>
            <w:tcW w:w="850" w:type="dxa"/>
            <w:tcBorders>
              <w:right w:val="single" w:color="auto" w:sz="4" w:space="0"/>
            </w:tcBorders>
            <w:vAlign w:val="center"/>
          </w:tcPr>
          <w:p w14:paraId="3CC935D2">
            <w:pPr>
              <w:spacing w:line="240" w:lineRule="auto"/>
              <w:ind w:firstLine="0" w:firstLineChars="0"/>
              <w:jc w:val="center"/>
              <w:rPr>
                <w:rFonts w:hint="eastAsia"/>
                <w:sz w:val="18"/>
                <w:szCs w:val="21"/>
              </w:rPr>
            </w:pPr>
            <w:r>
              <w:rPr>
                <w:rFonts w:hint="eastAsia"/>
                <w:sz w:val="18"/>
                <w:szCs w:val="21"/>
              </w:rPr>
              <w:t>080006</w:t>
            </w:r>
          </w:p>
        </w:tc>
        <w:tc>
          <w:tcPr>
            <w:tcW w:w="1276" w:type="dxa"/>
            <w:tcBorders>
              <w:top w:val="single" w:color="auto" w:sz="4" w:space="0"/>
              <w:left w:val="single" w:color="auto" w:sz="4" w:space="0"/>
              <w:bottom w:val="single" w:color="auto" w:sz="4" w:space="0"/>
              <w:right w:val="single" w:color="auto" w:sz="4" w:space="0"/>
            </w:tcBorders>
            <w:vAlign w:val="center"/>
          </w:tcPr>
          <w:p w14:paraId="0E228904">
            <w:pPr>
              <w:widowControl/>
              <w:spacing w:line="240" w:lineRule="auto"/>
              <w:ind w:firstLine="0" w:firstLineChars="0"/>
              <w:jc w:val="left"/>
              <w:rPr>
                <w:rFonts w:hint="eastAsia"/>
                <w:sz w:val="18"/>
                <w:szCs w:val="21"/>
              </w:rPr>
            </w:pPr>
            <w:r>
              <w:rPr>
                <w:rFonts w:hint="eastAsia"/>
                <w:sz w:val="18"/>
                <w:szCs w:val="21"/>
              </w:rPr>
              <w:t>计划号</w:t>
            </w:r>
          </w:p>
          <w:p w14:paraId="5DEF1C1E">
            <w:pPr>
              <w:widowControl/>
              <w:spacing w:line="240" w:lineRule="auto"/>
              <w:ind w:firstLine="0" w:firstLineChars="0"/>
              <w:jc w:val="left"/>
              <w:rPr>
                <w:rFonts w:hint="eastAsia"/>
                <w:sz w:val="18"/>
                <w:szCs w:val="21"/>
              </w:rPr>
            </w:pPr>
            <w:r>
              <w:rPr>
                <w:rFonts w:hint="eastAsia"/>
                <w:sz w:val="18"/>
                <w:szCs w:val="21"/>
              </w:rPr>
              <w:t>20232443-T-604</w:t>
            </w:r>
          </w:p>
        </w:tc>
        <w:tc>
          <w:tcPr>
            <w:tcW w:w="2693" w:type="dxa"/>
            <w:tcBorders>
              <w:top w:val="single" w:color="auto" w:sz="4" w:space="0"/>
              <w:left w:val="single" w:color="auto" w:sz="4" w:space="0"/>
              <w:bottom w:val="single" w:color="auto" w:sz="4" w:space="0"/>
              <w:right w:val="single" w:color="auto" w:sz="4" w:space="0"/>
            </w:tcBorders>
            <w:vAlign w:val="center"/>
          </w:tcPr>
          <w:p w14:paraId="3916978C">
            <w:pPr>
              <w:widowControl/>
              <w:spacing w:line="240" w:lineRule="auto"/>
              <w:ind w:firstLine="0" w:firstLineChars="0"/>
              <w:jc w:val="left"/>
              <w:rPr>
                <w:rFonts w:hint="eastAsia"/>
                <w:sz w:val="18"/>
                <w:szCs w:val="21"/>
              </w:rPr>
            </w:pPr>
            <w:r>
              <w:rPr>
                <w:rFonts w:hint="eastAsia"/>
                <w:sz w:val="18"/>
                <w:szCs w:val="21"/>
              </w:rPr>
              <w:t>包括过渡模式和相关模式的数字印刷设备能耗的测定</w:t>
            </w:r>
          </w:p>
        </w:tc>
        <w:tc>
          <w:tcPr>
            <w:tcW w:w="709" w:type="dxa"/>
            <w:tcBorders>
              <w:top w:val="single" w:color="auto" w:sz="4" w:space="0"/>
              <w:left w:val="single" w:color="auto" w:sz="4" w:space="0"/>
              <w:bottom w:val="single" w:color="auto" w:sz="4" w:space="0"/>
              <w:right w:val="single" w:color="auto" w:sz="4" w:space="0"/>
            </w:tcBorders>
            <w:vAlign w:val="center"/>
          </w:tcPr>
          <w:p w14:paraId="32C097DF">
            <w:pPr>
              <w:widowControl/>
              <w:spacing w:line="240" w:lineRule="auto"/>
              <w:ind w:firstLine="0" w:firstLineChars="0"/>
              <w:jc w:val="left"/>
              <w:rPr>
                <w:rFonts w:hint="eastAsia"/>
                <w:sz w:val="18"/>
                <w:szCs w:val="21"/>
              </w:rPr>
            </w:pPr>
            <w:r>
              <w:rPr>
                <w:rFonts w:hint="eastAsia"/>
                <w:sz w:val="18"/>
                <w:szCs w:val="21"/>
              </w:rPr>
              <w:t>GB/T</w:t>
            </w:r>
          </w:p>
        </w:tc>
        <w:tc>
          <w:tcPr>
            <w:tcW w:w="791" w:type="dxa"/>
            <w:tcBorders>
              <w:left w:val="single" w:color="auto" w:sz="4" w:space="0"/>
            </w:tcBorders>
            <w:vAlign w:val="center"/>
          </w:tcPr>
          <w:p w14:paraId="218F20D4">
            <w:pPr>
              <w:spacing w:line="240" w:lineRule="auto"/>
              <w:ind w:firstLine="0" w:firstLineChars="0"/>
              <w:jc w:val="center"/>
              <w:rPr>
                <w:rFonts w:hint="eastAsia"/>
                <w:sz w:val="18"/>
                <w:szCs w:val="21"/>
              </w:rPr>
            </w:pPr>
            <w:r>
              <w:rPr>
                <w:rFonts w:hint="eastAsia"/>
                <w:sz w:val="18"/>
                <w:szCs w:val="21"/>
              </w:rPr>
              <w:t>正在批准</w:t>
            </w:r>
          </w:p>
        </w:tc>
        <w:tc>
          <w:tcPr>
            <w:tcW w:w="1619" w:type="dxa"/>
            <w:vAlign w:val="center"/>
          </w:tcPr>
          <w:p w14:paraId="0AEB1E31">
            <w:pPr>
              <w:spacing w:line="240" w:lineRule="auto"/>
              <w:ind w:firstLine="0" w:firstLineChars="0"/>
              <w:jc w:val="center"/>
              <w:rPr>
                <w:rFonts w:hint="eastAsia"/>
                <w:sz w:val="18"/>
                <w:szCs w:val="21"/>
              </w:rPr>
            </w:pPr>
            <w:r>
              <w:rPr>
                <w:rFonts w:hint="eastAsia"/>
                <w:sz w:val="18"/>
                <w:szCs w:val="21"/>
              </w:rPr>
              <w:t>ISO 21632:2018</w:t>
            </w:r>
          </w:p>
        </w:tc>
        <w:tc>
          <w:tcPr>
            <w:tcW w:w="1134" w:type="dxa"/>
            <w:vAlign w:val="center"/>
          </w:tcPr>
          <w:p w14:paraId="78F1E19D">
            <w:pPr>
              <w:spacing w:line="240" w:lineRule="auto"/>
              <w:ind w:firstLine="0" w:firstLineChars="0"/>
              <w:jc w:val="center"/>
              <w:rPr>
                <w:rFonts w:hint="eastAsia"/>
                <w:sz w:val="18"/>
                <w:szCs w:val="21"/>
              </w:rPr>
            </w:pPr>
          </w:p>
        </w:tc>
        <w:tc>
          <w:tcPr>
            <w:tcW w:w="850" w:type="dxa"/>
            <w:vAlign w:val="center"/>
          </w:tcPr>
          <w:p w14:paraId="72693D7E">
            <w:pPr>
              <w:spacing w:line="240" w:lineRule="auto"/>
              <w:ind w:firstLine="0" w:firstLineChars="0"/>
              <w:jc w:val="center"/>
              <w:rPr>
                <w:rFonts w:hint="eastAsia"/>
                <w:sz w:val="18"/>
                <w:szCs w:val="21"/>
              </w:rPr>
            </w:pPr>
            <w:r>
              <w:rPr>
                <w:rFonts w:hint="eastAsia"/>
                <w:sz w:val="18"/>
                <w:szCs w:val="21"/>
              </w:rPr>
              <w:t>已立项</w:t>
            </w:r>
          </w:p>
        </w:tc>
      </w:tr>
    </w:tbl>
    <w:p w14:paraId="37A0CF8E">
      <w:pPr>
        <w:pStyle w:val="62"/>
        <w:numPr>
          <w:ilvl w:val="0"/>
          <w:numId w:val="0"/>
        </w:numPr>
        <w:spacing w:before="156" w:after="156"/>
        <w:rPr>
          <w:rFonts w:hint="eastAsia" w:hAnsi="黑体"/>
        </w:rPr>
      </w:pPr>
      <w:bookmarkStart w:id="56" w:name="_Toc625"/>
      <w:bookmarkStart w:id="57" w:name="_Toc18542"/>
      <w:r>
        <w:rPr>
          <w:rFonts w:hAnsi="黑体"/>
        </w:rPr>
        <w:t>5</w:t>
      </w:r>
      <w:r>
        <w:rPr>
          <w:rFonts w:hint="eastAsia" w:hAnsi="黑体"/>
        </w:rPr>
        <w:t>.</w:t>
      </w:r>
      <w:r>
        <w:rPr>
          <w:rFonts w:hAnsi="黑体"/>
        </w:rPr>
        <w:t xml:space="preserve">3  </w:t>
      </w:r>
      <w:r>
        <w:rPr>
          <w:rFonts w:hint="eastAsia" w:hAnsi="黑体"/>
        </w:rPr>
        <w:t>各类标准统计表</w:t>
      </w:r>
      <w:bookmarkEnd w:id="56"/>
      <w:bookmarkEnd w:id="57"/>
    </w:p>
    <w:p w14:paraId="2F47504E">
      <w:pPr>
        <w:pStyle w:val="61"/>
        <w:tabs>
          <w:tab w:val="center" w:pos="4201"/>
          <w:tab w:val="right" w:leader="dot" w:pos="9298"/>
        </w:tabs>
        <w:ind w:firstLine="420"/>
        <w:rPr>
          <w:rFonts w:hint="eastAsia" w:hAnsi="宋体"/>
        </w:rPr>
      </w:pPr>
      <w:r>
        <w:rPr>
          <w:rFonts w:hint="eastAsia" w:hAnsi="宋体"/>
        </w:rPr>
        <w:t>各类标准应有数、现有数见表10。</w:t>
      </w:r>
    </w:p>
    <w:p w14:paraId="5DE09262">
      <w:pPr>
        <w:adjustRightInd w:val="0"/>
        <w:snapToGrid w:val="0"/>
        <w:spacing w:before="156" w:beforeLines="50" w:after="156" w:afterLines="50" w:line="240" w:lineRule="auto"/>
        <w:ind w:firstLine="0" w:firstLineChars="0"/>
        <w:jc w:val="center"/>
        <w:rPr>
          <w:rFonts w:hint="eastAsia" w:ascii="黑体" w:hAnsi="黑体" w:eastAsia="黑体"/>
          <w:szCs w:val="22"/>
        </w:rPr>
      </w:pPr>
      <w:r>
        <w:rPr>
          <w:rFonts w:hint="eastAsia" w:ascii="黑体" w:hAnsi="黑体" w:eastAsia="黑体"/>
          <w:szCs w:val="22"/>
        </w:rPr>
        <w:t>表</w:t>
      </w:r>
      <w:r>
        <w:rPr>
          <w:rFonts w:ascii="黑体" w:hAnsi="黑体" w:eastAsia="黑体"/>
          <w:szCs w:val="22"/>
        </w:rPr>
        <w:t>1</w:t>
      </w:r>
      <w:r>
        <w:rPr>
          <w:rFonts w:hint="eastAsia" w:ascii="黑体" w:hAnsi="黑体" w:eastAsia="黑体"/>
          <w:szCs w:val="22"/>
        </w:rPr>
        <w:t>0</w:t>
      </w:r>
      <w:r>
        <w:rPr>
          <w:rFonts w:ascii="黑体" w:hAnsi="黑体" w:eastAsia="黑体"/>
          <w:szCs w:val="22"/>
        </w:rPr>
        <w:t xml:space="preserve">  </w:t>
      </w:r>
      <w:r>
        <w:rPr>
          <w:rFonts w:hint="eastAsia" w:ascii="黑体" w:hAnsi="黑体" w:eastAsia="黑体"/>
          <w:szCs w:val="22"/>
        </w:rPr>
        <w:t>各类标准统计表</w:t>
      </w:r>
    </w:p>
    <w:tbl>
      <w:tblPr>
        <w:tblStyle w:val="34"/>
        <w:tblW w:w="481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94"/>
        <w:gridCol w:w="2268"/>
        <w:gridCol w:w="2181"/>
        <w:gridCol w:w="2338"/>
      </w:tblGrid>
      <w:tr w14:paraId="058E8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694" w:type="dxa"/>
          </w:tcPr>
          <w:p w14:paraId="0B5C8F79">
            <w:pPr>
              <w:ind w:firstLine="463"/>
              <w:jc w:val="center"/>
              <w:rPr>
                <w:rFonts w:hint="eastAsia"/>
                <w:color w:val="000000"/>
                <w:sz w:val="18"/>
                <w:szCs w:val="18"/>
              </w:rPr>
            </w:pPr>
            <w:r>
              <w:rPr>
                <w:rFonts w:hint="eastAsia" w:cs="宋体"/>
                <w:color w:val="000000"/>
                <w:sz w:val="18"/>
                <w:szCs w:val="18"/>
                <w:lang w:bidi="ar"/>
              </w:rPr>
              <w:t>标准类别</w:t>
            </w:r>
          </w:p>
        </w:tc>
        <w:tc>
          <w:tcPr>
            <w:tcW w:w="2268" w:type="dxa"/>
          </w:tcPr>
          <w:p w14:paraId="78F8CE93">
            <w:pPr>
              <w:ind w:firstLine="463"/>
              <w:jc w:val="center"/>
              <w:rPr>
                <w:rFonts w:hint="eastAsia"/>
                <w:color w:val="000000"/>
                <w:sz w:val="18"/>
                <w:szCs w:val="18"/>
              </w:rPr>
            </w:pPr>
            <w:r>
              <w:rPr>
                <w:rFonts w:hint="eastAsia" w:cs="宋体"/>
                <w:color w:val="000000"/>
                <w:sz w:val="18"/>
                <w:szCs w:val="18"/>
                <w:lang w:bidi="ar"/>
              </w:rPr>
              <w:t>应有个数</w:t>
            </w:r>
          </w:p>
        </w:tc>
        <w:tc>
          <w:tcPr>
            <w:tcW w:w="2181" w:type="dxa"/>
          </w:tcPr>
          <w:p w14:paraId="7C19D163">
            <w:pPr>
              <w:ind w:firstLine="463"/>
              <w:jc w:val="center"/>
              <w:rPr>
                <w:rFonts w:hint="eastAsia"/>
                <w:color w:val="000000"/>
                <w:sz w:val="18"/>
                <w:szCs w:val="18"/>
              </w:rPr>
            </w:pPr>
            <w:r>
              <w:rPr>
                <w:rFonts w:hint="eastAsia" w:cs="宋体"/>
                <w:color w:val="000000"/>
                <w:sz w:val="18"/>
                <w:szCs w:val="18"/>
                <w:lang w:bidi="ar"/>
              </w:rPr>
              <w:t>现有个数</w:t>
            </w:r>
          </w:p>
        </w:tc>
        <w:tc>
          <w:tcPr>
            <w:tcW w:w="2338" w:type="dxa"/>
          </w:tcPr>
          <w:p w14:paraId="0582CA10">
            <w:pPr>
              <w:ind w:firstLine="463"/>
              <w:jc w:val="center"/>
              <w:rPr>
                <w:rFonts w:hint="eastAsia"/>
                <w:color w:val="000000"/>
                <w:sz w:val="18"/>
                <w:szCs w:val="18"/>
              </w:rPr>
            </w:pPr>
            <w:r>
              <w:rPr>
                <w:rFonts w:hint="eastAsia" w:cs="宋体"/>
                <w:color w:val="000000"/>
                <w:sz w:val="18"/>
                <w:szCs w:val="18"/>
                <w:lang w:bidi="ar"/>
              </w:rPr>
              <w:t>现有数/应有数%</w:t>
            </w:r>
          </w:p>
        </w:tc>
      </w:tr>
      <w:tr w14:paraId="215D5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tcPr>
          <w:p w14:paraId="48FC7672">
            <w:pPr>
              <w:ind w:firstLine="463"/>
              <w:jc w:val="center"/>
              <w:rPr>
                <w:rFonts w:hint="eastAsia"/>
                <w:color w:val="000000"/>
                <w:sz w:val="18"/>
                <w:szCs w:val="18"/>
              </w:rPr>
            </w:pPr>
            <w:r>
              <w:rPr>
                <w:rFonts w:hint="eastAsia" w:cs="宋体"/>
                <w:color w:val="000000"/>
                <w:sz w:val="18"/>
                <w:szCs w:val="18"/>
                <w:lang w:bidi="ar"/>
              </w:rPr>
              <w:t>国家标准</w:t>
            </w:r>
          </w:p>
        </w:tc>
        <w:tc>
          <w:tcPr>
            <w:tcW w:w="2268" w:type="dxa"/>
          </w:tcPr>
          <w:p w14:paraId="1858DFFD">
            <w:pPr>
              <w:ind w:firstLine="463"/>
              <w:jc w:val="center"/>
              <w:rPr>
                <w:rFonts w:hint="eastAsia"/>
                <w:color w:val="000000"/>
                <w:sz w:val="18"/>
                <w:szCs w:val="18"/>
              </w:rPr>
            </w:pPr>
            <w:r>
              <w:rPr>
                <w:rFonts w:hint="eastAsia" w:cs="宋体"/>
                <w:color w:val="000000"/>
                <w:sz w:val="18"/>
                <w:szCs w:val="18"/>
                <w:lang w:bidi="ar"/>
              </w:rPr>
              <w:t>34</w:t>
            </w:r>
          </w:p>
        </w:tc>
        <w:tc>
          <w:tcPr>
            <w:tcW w:w="2181" w:type="dxa"/>
          </w:tcPr>
          <w:p w14:paraId="2495A7F5">
            <w:pPr>
              <w:ind w:firstLine="463"/>
              <w:jc w:val="center"/>
              <w:rPr>
                <w:rFonts w:hint="eastAsia"/>
                <w:color w:val="000000"/>
                <w:sz w:val="18"/>
                <w:szCs w:val="18"/>
              </w:rPr>
            </w:pPr>
            <w:r>
              <w:rPr>
                <w:rFonts w:hint="eastAsia" w:cs="宋体"/>
                <w:color w:val="000000"/>
                <w:sz w:val="18"/>
                <w:szCs w:val="18"/>
                <w:lang w:bidi="ar"/>
              </w:rPr>
              <w:t>3</w:t>
            </w:r>
          </w:p>
        </w:tc>
        <w:tc>
          <w:tcPr>
            <w:tcW w:w="2338" w:type="dxa"/>
          </w:tcPr>
          <w:p w14:paraId="1C591A94">
            <w:pPr>
              <w:ind w:firstLine="463"/>
              <w:jc w:val="center"/>
              <w:rPr>
                <w:rFonts w:hint="eastAsia"/>
                <w:color w:val="000000"/>
                <w:sz w:val="18"/>
                <w:szCs w:val="18"/>
              </w:rPr>
            </w:pPr>
            <w:r>
              <w:rPr>
                <w:rFonts w:hint="eastAsia" w:cs="宋体"/>
                <w:color w:val="000000"/>
                <w:sz w:val="18"/>
                <w:szCs w:val="18"/>
                <w:lang w:bidi="ar"/>
              </w:rPr>
              <w:t>8.8%</w:t>
            </w:r>
          </w:p>
        </w:tc>
      </w:tr>
      <w:tr w14:paraId="30641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tcPr>
          <w:p w14:paraId="151B5A04">
            <w:pPr>
              <w:ind w:firstLine="463"/>
              <w:jc w:val="center"/>
              <w:rPr>
                <w:rFonts w:hint="eastAsia"/>
                <w:color w:val="000000"/>
                <w:sz w:val="18"/>
                <w:szCs w:val="18"/>
              </w:rPr>
            </w:pPr>
            <w:r>
              <w:rPr>
                <w:rFonts w:hint="eastAsia" w:cs="宋体"/>
                <w:color w:val="000000"/>
                <w:sz w:val="18"/>
                <w:szCs w:val="18"/>
                <w:lang w:bidi="ar"/>
              </w:rPr>
              <w:t>行业标准</w:t>
            </w:r>
          </w:p>
        </w:tc>
        <w:tc>
          <w:tcPr>
            <w:tcW w:w="2268" w:type="dxa"/>
          </w:tcPr>
          <w:p w14:paraId="55590CCA">
            <w:pPr>
              <w:ind w:firstLine="463"/>
              <w:jc w:val="center"/>
              <w:rPr>
                <w:rFonts w:hint="eastAsia"/>
                <w:color w:val="000000"/>
                <w:sz w:val="18"/>
                <w:szCs w:val="18"/>
              </w:rPr>
            </w:pPr>
            <w:r>
              <w:rPr>
                <w:rFonts w:hint="eastAsia" w:cs="宋体"/>
                <w:color w:val="000000"/>
                <w:sz w:val="18"/>
                <w:szCs w:val="18"/>
                <w:lang w:bidi="ar"/>
              </w:rPr>
              <w:t>17</w:t>
            </w:r>
          </w:p>
        </w:tc>
        <w:tc>
          <w:tcPr>
            <w:tcW w:w="2181" w:type="dxa"/>
          </w:tcPr>
          <w:p w14:paraId="544C8A35">
            <w:pPr>
              <w:ind w:firstLine="463"/>
              <w:jc w:val="center"/>
              <w:rPr>
                <w:rFonts w:hint="eastAsia"/>
                <w:color w:val="000000"/>
                <w:sz w:val="18"/>
                <w:szCs w:val="18"/>
              </w:rPr>
            </w:pPr>
            <w:r>
              <w:rPr>
                <w:rFonts w:hint="eastAsia" w:cs="宋体"/>
                <w:color w:val="000000"/>
                <w:sz w:val="18"/>
                <w:szCs w:val="18"/>
                <w:lang w:bidi="ar"/>
              </w:rPr>
              <w:t>-</w:t>
            </w:r>
          </w:p>
        </w:tc>
        <w:tc>
          <w:tcPr>
            <w:tcW w:w="2338" w:type="dxa"/>
          </w:tcPr>
          <w:p w14:paraId="175EF184">
            <w:pPr>
              <w:ind w:firstLine="463"/>
              <w:jc w:val="center"/>
              <w:rPr>
                <w:rFonts w:hint="eastAsia"/>
                <w:color w:val="000000"/>
                <w:sz w:val="18"/>
                <w:szCs w:val="18"/>
              </w:rPr>
            </w:pPr>
            <w:r>
              <w:rPr>
                <w:rFonts w:hint="eastAsia" w:cs="宋体"/>
                <w:color w:val="000000"/>
                <w:sz w:val="18"/>
                <w:szCs w:val="18"/>
                <w:lang w:bidi="ar"/>
              </w:rPr>
              <w:t>-</w:t>
            </w:r>
          </w:p>
        </w:tc>
      </w:tr>
      <w:tr w14:paraId="3FFBF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tcPr>
          <w:p w14:paraId="0B89D445">
            <w:pPr>
              <w:ind w:firstLine="463"/>
              <w:jc w:val="center"/>
              <w:rPr>
                <w:rFonts w:hint="eastAsia"/>
                <w:color w:val="000000"/>
                <w:sz w:val="18"/>
                <w:szCs w:val="18"/>
              </w:rPr>
            </w:pPr>
            <w:r>
              <w:rPr>
                <w:rFonts w:hint="eastAsia" w:cs="宋体"/>
                <w:color w:val="000000"/>
                <w:sz w:val="18"/>
                <w:szCs w:val="18"/>
                <w:lang w:bidi="ar"/>
              </w:rPr>
              <w:t>共计</w:t>
            </w:r>
          </w:p>
        </w:tc>
        <w:tc>
          <w:tcPr>
            <w:tcW w:w="2268" w:type="dxa"/>
          </w:tcPr>
          <w:p w14:paraId="41A11908">
            <w:pPr>
              <w:ind w:firstLine="463"/>
              <w:jc w:val="center"/>
              <w:rPr>
                <w:rFonts w:hint="eastAsia"/>
                <w:color w:val="000000"/>
                <w:sz w:val="18"/>
                <w:szCs w:val="18"/>
              </w:rPr>
            </w:pPr>
            <w:r>
              <w:rPr>
                <w:rFonts w:hint="eastAsia" w:cs="宋体"/>
                <w:color w:val="000000"/>
                <w:sz w:val="18"/>
                <w:szCs w:val="18"/>
                <w:lang w:bidi="ar"/>
              </w:rPr>
              <w:t>58</w:t>
            </w:r>
          </w:p>
        </w:tc>
        <w:tc>
          <w:tcPr>
            <w:tcW w:w="2181" w:type="dxa"/>
          </w:tcPr>
          <w:p w14:paraId="5C4A2A10">
            <w:pPr>
              <w:ind w:firstLine="463"/>
              <w:jc w:val="center"/>
              <w:rPr>
                <w:rFonts w:hint="eastAsia"/>
                <w:color w:val="000000"/>
                <w:sz w:val="18"/>
                <w:szCs w:val="18"/>
              </w:rPr>
            </w:pPr>
            <w:r>
              <w:rPr>
                <w:rFonts w:hint="eastAsia" w:cs="宋体"/>
                <w:color w:val="000000"/>
                <w:sz w:val="18"/>
                <w:szCs w:val="18"/>
                <w:lang w:bidi="ar"/>
              </w:rPr>
              <w:t>3</w:t>
            </w:r>
          </w:p>
        </w:tc>
        <w:tc>
          <w:tcPr>
            <w:tcW w:w="2338" w:type="dxa"/>
          </w:tcPr>
          <w:p w14:paraId="243C7FB5">
            <w:pPr>
              <w:ind w:firstLine="463"/>
              <w:jc w:val="center"/>
              <w:rPr>
                <w:rFonts w:hint="eastAsia"/>
                <w:color w:val="000000"/>
                <w:sz w:val="18"/>
                <w:szCs w:val="18"/>
              </w:rPr>
            </w:pPr>
            <w:r>
              <w:rPr>
                <w:rFonts w:hint="eastAsia" w:cs="宋体"/>
                <w:color w:val="000000"/>
                <w:sz w:val="18"/>
                <w:szCs w:val="18"/>
                <w:lang w:bidi="ar"/>
              </w:rPr>
              <w:t>5.2%</w:t>
            </w:r>
          </w:p>
        </w:tc>
      </w:tr>
      <w:tr w14:paraId="4EBAD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tcPr>
          <w:p w14:paraId="4080E2D7">
            <w:pPr>
              <w:ind w:firstLine="463"/>
              <w:jc w:val="center"/>
              <w:rPr>
                <w:rFonts w:hint="eastAsia"/>
                <w:color w:val="000000"/>
                <w:sz w:val="18"/>
                <w:szCs w:val="18"/>
              </w:rPr>
            </w:pPr>
            <w:r>
              <w:rPr>
                <w:rFonts w:hint="eastAsia" w:cs="宋体"/>
                <w:color w:val="000000"/>
                <w:sz w:val="18"/>
                <w:szCs w:val="18"/>
                <w:lang w:bidi="ar"/>
              </w:rPr>
              <w:t>基础标准</w:t>
            </w:r>
          </w:p>
        </w:tc>
        <w:tc>
          <w:tcPr>
            <w:tcW w:w="2268" w:type="dxa"/>
          </w:tcPr>
          <w:p w14:paraId="2B8B1697">
            <w:pPr>
              <w:ind w:firstLine="463"/>
              <w:jc w:val="center"/>
              <w:rPr>
                <w:rFonts w:hint="eastAsia"/>
                <w:color w:val="000000"/>
                <w:sz w:val="18"/>
                <w:szCs w:val="18"/>
              </w:rPr>
            </w:pPr>
            <w:r>
              <w:rPr>
                <w:rFonts w:hint="eastAsia" w:cs="宋体"/>
                <w:color w:val="000000"/>
                <w:sz w:val="18"/>
                <w:szCs w:val="18"/>
                <w:lang w:bidi="ar"/>
              </w:rPr>
              <w:t>6</w:t>
            </w:r>
          </w:p>
        </w:tc>
        <w:tc>
          <w:tcPr>
            <w:tcW w:w="2181" w:type="dxa"/>
          </w:tcPr>
          <w:p w14:paraId="11EE7972">
            <w:pPr>
              <w:ind w:firstLine="463"/>
              <w:jc w:val="center"/>
              <w:rPr>
                <w:rFonts w:hint="eastAsia"/>
                <w:color w:val="000000"/>
                <w:sz w:val="18"/>
                <w:szCs w:val="18"/>
              </w:rPr>
            </w:pPr>
            <w:r>
              <w:rPr>
                <w:rFonts w:hint="eastAsia" w:cs="宋体"/>
                <w:color w:val="000000"/>
                <w:sz w:val="18"/>
                <w:szCs w:val="18"/>
                <w:lang w:bidi="ar"/>
              </w:rPr>
              <w:t>2</w:t>
            </w:r>
          </w:p>
        </w:tc>
        <w:tc>
          <w:tcPr>
            <w:tcW w:w="2338" w:type="dxa"/>
          </w:tcPr>
          <w:p w14:paraId="04B5D50C">
            <w:pPr>
              <w:ind w:firstLine="463"/>
              <w:jc w:val="center"/>
              <w:rPr>
                <w:rFonts w:hint="eastAsia"/>
                <w:color w:val="000000"/>
                <w:sz w:val="18"/>
                <w:szCs w:val="18"/>
              </w:rPr>
            </w:pPr>
            <w:r>
              <w:rPr>
                <w:rFonts w:hint="eastAsia" w:cs="宋体"/>
                <w:color w:val="000000"/>
                <w:sz w:val="18"/>
                <w:szCs w:val="18"/>
                <w:lang w:bidi="ar"/>
              </w:rPr>
              <w:t>33.3%</w:t>
            </w:r>
          </w:p>
        </w:tc>
      </w:tr>
      <w:tr w14:paraId="21A22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tcPr>
          <w:p w14:paraId="71D1C91A">
            <w:pPr>
              <w:ind w:firstLine="463"/>
              <w:jc w:val="center"/>
              <w:rPr>
                <w:rFonts w:hint="eastAsia"/>
                <w:color w:val="000000"/>
                <w:sz w:val="18"/>
                <w:szCs w:val="18"/>
              </w:rPr>
            </w:pPr>
            <w:r>
              <w:rPr>
                <w:rFonts w:hint="eastAsia" w:cs="宋体"/>
                <w:color w:val="000000"/>
                <w:sz w:val="18"/>
                <w:szCs w:val="18"/>
                <w:lang w:bidi="ar"/>
              </w:rPr>
              <w:t>技术标准</w:t>
            </w:r>
          </w:p>
        </w:tc>
        <w:tc>
          <w:tcPr>
            <w:tcW w:w="2268" w:type="dxa"/>
          </w:tcPr>
          <w:p w14:paraId="181CDFB6">
            <w:pPr>
              <w:ind w:firstLine="463"/>
              <w:jc w:val="center"/>
              <w:rPr>
                <w:rFonts w:hint="eastAsia"/>
                <w:color w:val="000000"/>
                <w:sz w:val="18"/>
                <w:szCs w:val="18"/>
              </w:rPr>
            </w:pPr>
            <w:r>
              <w:rPr>
                <w:rFonts w:hint="eastAsia" w:cs="宋体"/>
                <w:color w:val="000000"/>
                <w:sz w:val="18"/>
                <w:szCs w:val="18"/>
                <w:lang w:bidi="ar"/>
              </w:rPr>
              <w:t>19</w:t>
            </w:r>
          </w:p>
        </w:tc>
        <w:tc>
          <w:tcPr>
            <w:tcW w:w="2181" w:type="dxa"/>
          </w:tcPr>
          <w:p w14:paraId="26BF06EF">
            <w:pPr>
              <w:ind w:firstLine="463"/>
              <w:jc w:val="center"/>
              <w:rPr>
                <w:rFonts w:hint="eastAsia"/>
                <w:color w:val="000000"/>
                <w:sz w:val="18"/>
                <w:szCs w:val="18"/>
              </w:rPr>
            </w:pPr>
            <w:r>
              <w:rPr>
                <w:rFonts w:hint="eastAsia" w:cs="宋体"/>
                <w:color w:val="000000"/>
                <w:sz w:val="18"/>
                <w:szCs w:val="18"/>
                <w:lang w:bidi="ar"/>
              </w:rPr>
              <w:t>1</w:t>
            </w:r>
          </w:p>
        </w:tc>
        <w:tc>
          <w:tcPr>
            <w:tcW w:w="2338" w:type="dxa"/>
          </w:tcPr>
          <w:p w14:paraId="0979D30C">
            <w:pPr>
              <w:ind w:firstLine="463"/>
              <w:jc w:val="center"/>
              <w:rPr>
                <w:rFonts w:hint="eastAsia"/>
                <w:color w:val="000000"/>
                <w:sz w:val="18"/>
                <w:szCs w:val="18"/>
              </w:rPr>
            </w:pPr>
            <w:r>
              <w:rPr>
                <w:rFonts w:hint="eastAsia" w:cs="宋体"/>
                <w:color w:val="000000"/>
                <w:sz w:val="18"/>
                <w:szCs w:val="18"/>
                <w:lang w:bidi="ar"/>
              </w:rPr>
              <w:t>5.2%</w:t>
            </w:r>
          </w:p>
        </w:tc>
      </w:tr>
      <w:tr w14:paraId="12010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tcPr>
          <w:p w14:paraId="65AA268C">
            <w:pPr>
              <w:tabs>
                <w:tab w:val="left" w:pos="915"/>
              </w:tabs>
              <w:ind w:firstLine="463"/>
              <w:jc w:val="center"/>
              <w:rPr>
                <w:rFonts w:hint="eastAsia"/>
                <w:color w:val="000000"/>
                <w:sz w:val="18"/>
                <w:szCs w:val="18"/>
              </w:rPr>
            </w:pPr>
            <w:r>
              <w:rPr>
                <w:rFonts w:hint="eastAsia" w:cs="宋体"/>
                <w:color w:val="000000"/>
                <w:sz w:val="18"/>
                <w:szCs w:val="18"/>
                <w:lang w:bidi="ar"/>
              </w:rPr>
              <w:t>产品标准</w:t>
            </w:r>
          </w:p>
        </w:tc>
        <w:tc>
          <w:tcPr>
            <w:tcW w:w="2268" w:type="dxa"/>
          </w:tcPr>
          <w:p w14:paraId="4B95C7B6">
            <w:pPr>
              <w:ind w:firstLine="463"/>
              <w:jc w:val="center"/>
              <w:rPr>
                <w:rFonts w:hint="eastAsia"/>
                <w:color w:val="000000"/>
                <w:sz w:val="18"/>
                <w:szCs w:val="18"/>
              </w:rPr>
            </w:pPr>
            <w:r>
              <w:rPr>
                <w:rFonts w:hint="eastAsia" w:cs="宋体"/>
                <w:color w:val="000000"/>
                <w:sz w:val="18"/>
                <w:szCs w:val="18"/>
                <w:lang w:bidi="ar"/>
              </w:rPr>
              <w:t>4</w:t>
            </w:r>
          </w:p>
        </w:tc>
        <w:tc>
          <w:tcPr>
            <w:tcW w:w="2181" w:type="dxa"/>
          </w:tcPr>
          <w:p w14:paraId="4C1B7ED0">
            <w:pPr>
              <w:ind w:firstLine="463"/>
              <w:jc w:val="center"/>
              <w:rPr>
                <w:rFonts w:hint="eastAsia"/>
                <w:color w:val="000000"/>
                <w:sz w:val="18"/>
                <w:szCs w:val="18"/>
              </w:rPr>
            </w:pPr>
            <w:r>
              <w:rPr>
                <w:rFonts w:hint="eastAsia" w:cs="宋体"/>
                <w:color w:val="000000"/>
                <w:sz w:val="18"/>
                <w:szCs w:val="18"/>
                <w:lang w:bidi="ar"/>
              </w:rPr>
              <w:t>-</w:t>
            </w:r>
          </w:p>
        </w:tc>
        <w:tc>
          <w:tcPr>
            <w:tcW w:w="2338" w:type="dxa"/>
          </w:tcPr>
          <w:p w14:paraId="55DCC867">
            <w:pPr>
              <w:ind w:firstLine="463"/>
              <w:jc w:val="center"/>
              <w:rPr>
                <w:rFonts w:hint="eastAsia"/>
                <w:color w:val="000000"/>
                <w:sz w:val="18"/>
                <w:szCs w:val="18"/>
              </w:rPr>
            </w:pPr>
            <w:r>
              <w:rPr>
                <w:rFonts w:hint="eastAsia" w:cs="宋体"/>
                <w:color w:val="000000"/>
                <w:sz w:val="18"/>
                <w:szCs w:val="18"/>
                <w:lang w:bidi="ar"/>
              </w:rPr>
              <w:t>-</w:t>
            </w:r>
          </w:p>
        </w:tc>
      </w:tr>
      <w:tr w14:paraId="78EE6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tcPr>
          <w:p w14:paraId="4C33C01E">
            <w:pPr>
              <w:tabs>
                <w:tab w:val="left" w:pos="915"/>
              </w:tabs>
              <w:ind w:firstLine="463"/>
              <w:jc w:val="center"/>
              <w:rPr>
                <w:rFonts w:hint="eastAsia"/>
                <w:color w:val="000000"/>
                <w:sz w:val="18"/>
                <w:szCs w:val="18"/>
              </w:rPr>
            </w:pPr>
            <w:r>
              <w:rPr>
                <w:rFonts w:hint="eastAsia" w:cs="宋体"/>
                <w:color w:val="000000"/>
                <w:sz w:val="18"/>
                <w:szCs w:val="18"/>
                <w:lang w:bidi="ar"/>
              </w:rPr>
              <w:t>设备标准</w:t>
            </w:r>
          </w:p>
        </w:tc>
        <w:tc>
          <w:tcPr>
            <w:tcW w:w="2268" w:type="dxa"/>
          </w:tcPr>
          <w:p w14:paraId="785E2480">
            <w:pPr>
              <w:ind w:firstLine="463"/>
              <w:jc w:val="center"/>
              <w:rPr>
                <w:rFonts w:hint="eastAsia"/>
                <w:color w:val="000000"/>
                <w:sz w:val="18"/>
                <w:szCs w:val="18"/>
              </w:rPr>
            </w:pPr>
            <w:r>
              <w:rPr>
                <w:rFonts w:hint="eastAsia" w:cs="宋体"/>
                <w:color w:val="000000"/>
                <w:sz w:val="18"/>
                <w:szCs w:val="18"/>
                <w:lang w:bidi="ar"/>
              </w:rPr>
              <w:t>5</w:t>
            </w:r>
          </w:p>
        </w:tc>
        <w:tc>
          <w:tcPr>
            <w:tcW w:w="2181" w:type="dxa"/>
          </w:tcPr>
          <w:p w14:paraId="4EAB2807">
            <w:pPr>
              <w:ind w:firstLine="463"/>
              <w:jc w:val="center"/>
              <w:rPr>
                <w:rFonts w:hint="eastAsia"/>
                <w:color w:val="000000"/>
                <w:sz w:val="18"/>
                <w:szCs w:val="18"/>
              </w:rPr>
            </w:pPr>
            <w:r>
              <w:rPr>
                <w:rFonts w:hint="eastAsia" w:cs="宋体"/>
                <w:color w:val="000000"/>
                <w:sz w:val="18"/>
                <w:szCs w:val="18"/>
                <w:lang w:bidi="ar"/>
              </w:rPr>
              <w:t>-</w:t>
            </w:r>
          </w:p>
        </w:tc>
        <w:tc>
          <w:tcPr>
            <w:tcW w:w="2338" w:type="dxa"/>
          </w:tcPr>
          <w:p w14:paraId="172B732E">
            <w:pPr>
              <w:ind w:firstLine="463"/>
              <w:jc w:val="center"/>
              <w:rPr>
                <w:rFonts w:hint="eastAsia"/>
                <w:color w:val="000000"/>
                <w:sz w:val="18"/>
                <w:szCs w:val="18"/>
              </w:rPr>
            </w:pPr>
            <w:r>
              <w:rPr>
                <w:rFonts w:hint="eastAsia" w:cs="宋体"/>
                <w:color w:val="000000"/>
                <w:sz w:val="18"/>
                <w:szCs w:val="18"/>
                <w:lang w:bidi="ar"/>
              </w:rPr>
              <w:t>-</w:t>
            </w:r>
          </w:p>
        </w:tc>
      </w:tr>
      <w:tr w14:paraId="606D3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tcPr>
          <w:p w14:paraId="6E250AD2">
            <w:pPr>
              <w:tabs>
                <w:tab w:val="left" w:pos="915"/>
              </w:tabs>
              <w:ind w:firstLine="463"/>
              <w:jc w:val="center"/>
              <w:rPr>
                <w:rFonts w:hint="eastAsia"/>
                <w:color w:val="000000"/>
                <w:sz w:val="18"/>
                <w:szCs w:val="18"/>
              </w:rPr>
            </w:pPr>
            <w:r>
              <w:rPr>
                <w:rFonts w:hint="eastAsia" w:cs="宋体"/>
                <w:color w:val="000000"/>
                <w:sz w:val="18"/>
                <w:szCs w:val="18"/>
                <w:lang w:bidi="ar"/>
              </w:rPr>
              <w:t>材料标准</w:t>
            </w:r>
          </w:p>
        </w:tc>
        <w:tc>
          <w:tcPr>
            <w:tcW w:w="2268" w:type="dxa"/>
          </w:tcPr>
          <w:p w14:paraId="1E1D0092">
            <w:pPr>
              <w:ind w:firstLine="463"/>
              <w:jc w:val="center"/>
              <w:rPr>
                <w:rFonts w:hint="eastAsia"/>
                <w:color w:val="000000"/>
                <w:sz w:val="18"/>
                <w:szCs w:val="18"/>
              </w:rPr>
            </w:pPr>
            <w:r>
              <w:rPr>
                <w:rFonts w:hint="eastAsia" w:cs="宋体"/>
                <w:color w:val="000000"/>
                <w:sz w:val="18"/>
                <w:szCs w:val="18"/>
                <w:lang w:bidi="ar"/>
              </w:rPr>
              <w:t>6</w:t>
            </w:r>
          </w:p>
        </w:tc>
        <w:tc>
          <w:tcPr>
            <w:tcW w:w="2181" w:type="dxa"/>
          </w:tcPr>
          <w:p w14:paraId="59AB9244">
            <w:pPr>
              <w:ind w:firstLine="463"/>
              <w:jc w:val="center"/>
              <w:rPr>
                <w:rFonts w:hint="eastAsia"/>
                <w:color w:val="000000"/>
                <w:sz w:val="18"/>
                <w:szCs w:val="18"/>
              </w:rPr>
            </w:pPr>
            <w:r>
              <w:rPr>
                <w:rFonts w:hint="eastAsia" w:cs="宋体"/>
                <w:color w:val="000000"/>
                <w:sz w:val="18"/>
                <w:szCs w:val="18"/>
                <w:lang w:bidi="ar"/>
              </w:rPr>
              <w:t>-</w:t>
            </w:r>
          </w:p>
        </w:tc>
        <w:tc>
          <w:tcPr>
            <w:tcW w:w="2338" w:type="dxa"/>
          </w:tcPr>
          <w:p w14:paraId="26172182">
            <w:pPr>
              <w:ind w:firstLine="463"/>
              <w:jc w:val="center"/>
              <w:rPr>
                <w:rFonts w:hint="eastAsia"/>
                <w:color w:val="000000"/>
                <w:sz w:val="18"/>
                <w:szCs w:val="18"/>
              </w:rPr>
            </w:pPr>
            <w:r>
              <w:rPr>
                <w:rFonts w:hint="eastAsia" w:cs="宋体"/>
                <w:color w:val="000000"/>
                <w:sz w:val="18"/>
                <w:szCs w:val="18"/>
                <w:lang w:bidi="ar"/>
              </w:rPr>
              <w:t>-</w:t>
            </w:r>
          </w:p>
        </w:tc>
      </w:tr>
      <w:tr w14:paraId="4201D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tcPr>
          <w:p w14:paraId="5868DC18">
            <w:pPr>
              <w:tabs>
                <w:tab w:val="left" w:pos="915"/>
              </w:tabs>
              <w:ind w:firstLine="463"/>
              <w:jc w:val="center"/>
              <w:rPr>
                <w:rFonts w:hint="eastAsia"/>
                <w:color w:val="000000"/>
                <w:sz w:val="18"/>
                <w:szCs w:val="18"/>
              </w:rPr>
            </w:pPr>
            <w:r>
              <w:rPr>
                <w:rFonts w:hint="eastAsia" w:cs="宋体"/>
                <w:color w:val="000000"/>
                <w:sz w:val="18"/>
                <w:szCs w:val="18"/>
                <w:lang w:bidi="ar"/>
              </w:rPr>
              <w:t>方法标准</w:t>
            </w:r>
          </w:p>
        </w:tc>
        <w:tc>
          <w:tcPr>
            <w:tcW w:w="2268" w:type="dxa"/>
          </w:tcPr>
          <w:p w14:paraId="49D06D65">
            <w:pPr>
              <w:ind w:firstLine="463"/>
              <w:jc w:val="center"/>
              <w:rPr>
                <w:rFonts w:hint="eastAsia"/>
                <w:color w:val="000000"/>
                <w:sz w:val="18"/>
                <w:szCs w:val="18"/>
              </w:rPr>
            </w:pPr>
            <w:r>
              <w:rPr>
                <w:rFonts w:hint="eastAsia" w:cs="宋体"/>
                <w:color w:val="000000"/>
                <w:sz w:val="18"/>
                <w:szCs w:val="18"/>
                <w:lang w:bidi="ar"/>
              </w:rPr>
              <w:t>3</w:t>
            </w:r>
          </w:p>
        </w:tc>
        <w:tc>
          <w:tcPr>
            <w:tcW w:w="2181" w:type="dxa"/>
          </w:tcPr>
          <w:p w14:paraId="5C018C03">
            <w:pPr>
              <w:ind w:firstLine="463"/>
              <w:jc w:val="center"/>
              <w:rPr>
                <w:rFonts w:hint="eastAsia"/>
                <w:color w:val="000000"/>
                <w:sz w:val="18"/>
                <w:szCs w:val="18"/>
              </w:rPr>
            </w:pPr>
            <w:r>
              <w:rPr>
                <w:rFonts w:hint="eastAsia" w:cs="宋体"/>
                <w:color w:val="000000"/>
                <w:sz w:val="18"/>
                <w:szCs w:val="18"/>
                <w:lang w:bidi="ar"/>
              </w:rPr>
              <w:t>-</w:t>
            </w:r>
          </w:p>
        </w:tc>
        <w:tc>
          <w:tcPr>
            <w:tcW w:w="2338" w:type="dxa"/>
          </w:tcPr>
          <w:p w14:paraId="42654481">
            <w:pPr>
              <w:ind w:firstLine="463"/>
              <w:jc w:val="center"/>
              <w:rPr>
                <w:rFonts w:hint="eastAsia"/>
                <w:color w:val="000000"/>
                <w:sz w:val="18"/>
                <w:szCs w:val="18"/>
              </w:rPr>
            </w:pPr>
            <w:r>
              <w:rPr>
                <w:rFonts w:hint="eastAsia" w:cs="宋体"/>
                <w:color w:val="000000"/>
                <w:sz w:val="18"/>
                <w:szCs w:val="18"/>
                <w:lang w:bidi="ar"/>
              </w:rPr>
              <w:t>-</w:t>
            </w:r>
          </w:p>
        </w:tc>
      </w:tr>
      <w:tr w14:paraId="326FA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tcPr>
          <w:p w14:paraId="5B439D81">
            <w:pPr>
              <w:tabs>
                <w:tab w:val="left" w:pos="915"/>
              </w:tabs>
              <w:ind w:firstLine="463"/>
              <w:jc w:val="center"/>
              <w:rPr>
                <w:rFonts w:hint="eastAsia"/>
                <w:color w:val="000000"/>
                <w:sz w:val="18"/>
                <w:szCs w:val="18"/>
              </w:rPr>
            </w:pPr>
            <w:r>
              <w:rPr>
                <w:rFonts w:hint="eastAsia" w:cs="宋体"/>
                <w:color w:val="000000"/>
                <w:sz w:val="18"/>
                <w:szCs w:val="18"/>
                <w:lang w:bidi="ar"/>
              </w:rPr>
              <w:t>管理与服务标准</w:t>
            </w:r>
          </w:p>
        </w:tc>
        <w:tc>
          <w:tcPr>
            <w:tcW w:w="2268" w:type="dxa"/>
          </w:tcPr>
          <w:p w14:paraId="4BFE42DE">
            <w:pPr>
              <w:ind w:firstLine="463"/>
              <w:jc w:val="center"/>
              <w:rPr>
                <w:rFonts w:hint="eastAsia"/>
                <w:color w:val="000000"/>
                <w:sz w:val="18"/>
                <w:szCs w:val="18"/>
              </w:rPr>
            </w:pPr>
            <w:r>
              <w:rPr>
                <w:rFonts w:hint="eastAsia" w:cs="宋体"/>
                <w:color w:val="000000"/>
                <w:sz w:val="18"/>
                <w:szCs w:val="18"/>
                <w:lang w:bidi="ar"/>
              </w:rPr>
              <w:t>2</w:t>
            </w:r>
          </w:p>
        </w:tc>
        <w:tc>
          <w:tcPr>
            <w:tcW w:w="2181" w:type="dxa"/>
          </w:tcPr>
          <w:p w14:paraId="745812CA">
            <w:pPr>
              <w:ind w:firstLine="463"/>
              <w:jc w:val="center"/>
              <w:rPr>
                <w:rFonts w:hint="eastAsia"/>
                <w:color w:val="000000"/>
                <w:sz w:val="18"/>
                <w:szCs w:val="18"/>
              </w:rPr>
            </w:pPr>
            <w:r>
              <w:rPr>
                <w:rFonts w:hint="eastAsia" w:cs="宋体"/>
                <w:color w:val="000000"/>
                <w:sz w:val="18"/>
                <w:szCs w:val="18"/>
                <w:lang w:bidi="ar"/>
              </w:rPr>
              <w:t>-</w:t>
            </w:r>
          </w:p>
        </w:tc>
        <w:tc>
          <w:tcPr>
            <w:tcW w:w="2338" w:type="dxa"/>
          </w:tcPr>
          <w:p w14:paraId="71D5CEE8">
            <w:pPr>
              <w:ind w:firstLine="463"/>
              <w:jc w:val="center"/>
              <w:rPr>
                <w:rFonts w:hint="eastAsia"/>
                <w:color w:val="000000"/>
                <w:sz w:val="18"/>
                <w:szCs w:val="18"/>
              </w:rPr>
            </w:pPr>
            <w:r>
              <w:rPr>
                <w:rFonts w:hint="eastAsia" w:cs="宋体"/>
                <w:color w:val="000000"/>
                <w:sz w:val="18"/>
                <w:szCs w:val="18"/>
                <w:lang w:bidi="ar"/>
              </w:rPr>
              <w:t>-</w:t>
            </w:r>
          </w:p>
        </w:tc>
      </w:tr>
      <w:tr w14:paraId="038E7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tcPr>
          <w:p w14:paraId="7F6C4E72">
            <w:pPr>
              <w:tabs>
                <w:tab w:val="left" w:pos="915"/>
              </w:tabs>
              <w:ind w:firstLine="463"/>
              <w:jc w:val="center"/>
              <w:rPr>
                <w:rFonts w:hint="eastAsia"/>
                <w:color w:val="000000"/>
                <w:sz w:val="18"/>
                <w:szCs w:val="18"/>
              </w:rPr>
            </w:pPr>
            <w:r>
              <w:rPr>
                <w:rFonts w:hint="eastAsia" w:cs="宋体"/>
                <w:color w:val="000000"/>
                <w:sz w:val="18"/>
                <w:szCs w:val="18"/>
                <w:lang w:bidi="ar"/>
              </w:rPr>
              <w:t>安全与环保标准</w:t>
            </w:r>
          </w:p>
        </w:tc>
        <w:tc>
          <w:tcPr>
            <w:tcW w:w="2268" w:type="dxa"/>
          </w:tcPr>
          <w:p w14:paraId="790A5B5B">
            <w:pPr>
              <w:ind w:firstLine="463"/>
              <w:jc w:val="center"/>
              <w:rPr>
                <w:rFonts w:hint="eastAsia"/>
                <w:color w:val="000000"/>
                <w:sz w:val="18"/>
                <w:szCs w:val="18"/>
              </w:rPr>
            </w:pPr>
            <w:r>
              <w:rPr>
                <w:rFonts w:hint="eastAsia" w:cs="宋体"/>
                <w:color w:val="000000"/>
                <w:sz w:val="18"/>
                <w:szCs w:val="18"/>
                <w:lang w:bidi="ar"/>
              </w:rPr>
              <w:t>6</w:t>
            </w:r>
          </w:p>
        </w:tc>
        <w:tc>
          <w:tcPr>
            <w:tcW w:w="2181" w:type="dxa"/>
          </w:tcPr>
          <w:p w14:paraId="1D5F9A49">
            <w:pPr>
              <w:ind w:firstLine="463"/>
              <w:jc w:val="center"/>
              <w:rPr>
                <w:rFonts w:hint="eastAsia"/>
                <w:color w:val="000000"/>
                <w:sz w:val="18"/>
                <w:szCs w:val="18"/>
              </w:rPr>
            </w:pPr>
            <w:r>
              <w:rPr>
                <w:rFonts w:hint="eastAsia" w:cs="宋体"/>
                <w:color w:val="000000"/>
                <w:sz w:val="18"/>
                <w:szCs w:val="18"/>
                <w:lang w:bidi="ar"/>
              </w:rPr>
              <w:t>-</w:t>
            </w:r>
          </w:p>
        </w:tc>
        <w:tc>
          <w:tcPr>
            <w:tcW w:w="2338" w:type="dxa"/>
          </w:tcPr>
          <w:p w14:paraId="77AEAF78">
            <w:pPr>
              <w:ind w:firstLine="463"/>
              <w:jc w:val="center"/>
              <w:rPr>
                <w:rFonts w:hint="eastAsia"/>
                <w:color w:val="000000"/>
                <w:sz w:val="18"/>
                <w:szCs w:val="18"/>
              </w:rPr>
            </w:pPr>
            <w:r>
              <w:rPr>
                <w:rFonts w:hint="eastAsia" w:cs="宋体"/>
                <w:color w:val="000000"/>
                <w:sz w:val="18"/>
                <w:szCs w:val="18"/>
                <w:lang w:bidi="ar"/>
              </w:rPr>
              <w:t>-</w:t>
            </w:r>
          </w:p>
        </w:tc>
      </w:tr>
      <w:tr w14:paraId="5C0AC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tcPr>
          <w:p w14:paraId="0C6B3811">
            <w:pPr>
              <w:tabs>
                <w:tab w:val="left" w:pos="915"/>
              </w:tabs>
              <w:ind w:firstLine="463"/>
              <w:jc w:val="center"/>
              <w:rPr>
                <w:rFonts w:hint="eastAsia" w:cs="宋体"/>
                <w:color w:val="000000"/>
                <w:sz w:val="18"/>
                <w:szCs w:val="18"/>
                <w:lang w:bidi="ar"/>
              </w:rPr>
            </w:pPr>
            <w:bookmarkStart w:id="58" w:name="_Toc19428"/>
            <w:bookmarkStart w:id="59" w:name="_Toc14589"/>
            <w:r>
              <w:rPr>
                <w:rFonts w:hint="eastAsia" w:cs="宋体"/>
                <w:color w:val="000000"/>
                <w:sz w:val="18"/>
                <w:szCs w:val="18"/>
                <w:lang w:bidi="ar"/>
              </w:rPr>
              <w:t>共计</w:t>
            </w:r>
          </w:p>
        </w:tc>
        <w:tc>
          <w:tcPr>
            <w:tcW w:w="2268" w:type="dxa"/>
          </w:tcPr>
          <w:p w14:paraId="0852A644">
            <w:pPr>
              <w:ind w:firstLine="463"/>
              <w:jc w:val="center"/>
              <w:rPr>
                <w:rFonts w:hint="eastAsia" w:cs="宋体"/>
                <w:color w:val="000000"/>
                <w:sz w:val="18"/>
                <w:szCs w:val="18"/>
                <w:lang w:bidi="ar"/>
              </w:rPr>
            </w:pPr>
            <w:r>
              <w:rPr>
                <w:rFonts w:hint="eastAsia" w:cs="宋体"/>
                <w:color w:val="000000"/>
                <w:sz w:val="18"/>
                <w:szCs w:val="18"/>
                <w:lang w:bidi="ar"/>
              </w:rPr>
              <w:t>51</w:t>
            </w:r>
          </w:p>
        </w:tc>
        <w:tc>
          <w:tcPr>
            <w:tcW w:w="2181" w:type="dxa"/>
          </w:tcPr>
          <w:p w14:paraId="65C13A1F">
            <w:pPr>
              <w:ind w:firstLine="463"/>
              <w:jc w:val="center"/>
              <w:rPr>
                <w:rFonts w:hint="eastAsia" w:cs="宋体"/>
                <w:color w:val="000000"/>
                <w:sz w:val="18"/>
                <w:szCs w:val="18"/>
                <w:lang w:bidi="ar"/>
              </w:rPr>
            </w:pPr>
            <w:r>
              <w:rPr>
                <w:rFonts w:hint="eastAsia" w:cs="宋体"/>
                <w:color w:val="000000"/>
                <w:sz w:val="18"/>
                <w:szCs w:val="18"/>
                <w:lang w:bidi="ar"/>
              </w:rPr>
              <w:t>3</w:t>
            </w:r>
          </w:p>
        </w:tc>
        <w:tc>
          <w:tcPr>
            <w:tcW w:w="2338" w:type="dxa"/>
          </w:tcPr>
          <w:p w14:paraId="40DF92AD">
            <w:pPr>
              <w:ind w:firstLine="463"/>
              <w:jc w:val="center"/>
              <w:rPr>
                <w:rFonts w:hint="eastAsia" w:cs="宋体"/>
                <w:color w:val="000000"/>
                <w:sz w:val="18"/>
                <w:szCs w:val="18"/>
                <w:lang w:bidi="ar"/>
              </w:rPr>
            </w:pPr>
            <w:r>
              <w:rPr>
                <w:rFonts w:hint="eastAsia" w:cs="宋体"/>
                <w:color w:val="000000"/>
                <w:sz w:val="18"/>
                <w:szCs w:val="18"/>
                <w:lang w:bidi="ar"/>
              </w:rPr>
              <w:t>5.8%</w:t>
            </w:r>
          </w:p>
        </w:tc>
      </w:tr>
    </w:tbl>
    <w:p w14:paraId="23AA5BFE">
      <w:pPr>
        <w:pStyle w:val="62"/>
        <w:numPr>
          <w:ilvl w:val="0"/>
          <w:numId w:val="0"/>
        </w:numPr>
        <w:spacing w:before="156" w:after="156"/>
        <w:rPr>
          <w:rFonts w:hint="eastAsia" w:hAnsi="黑体"/>
        </w:rPr>
      </w:pPr>
      <w:r>
        <w:rPr>
          <w:rFonts w:hAnsi="黑体"/>
        </w:rPr>
        <w:t>5</w:t>
      </w:r>
      <w:r>
        <w:rPr>
          <w:rFonts w:hint="eastAsia" w:hAnsi="黑体"/>
        </w:rPr>
        <w:t>.</w:t>
      </w:r>
      <w:r>
        <w:rPr>
          <w:rFonts w:hAnsi="黑体"/>
        </w:rPr>
        <w:t xml:space="preserve">4  </w:t>
      </w:r>
      <w:r>
        <w:rPr>
          <w:rFonts w:hint="eastAsia" w:hAnsi="黑体"/>
        </w:rPr>
        <w:t>编制说明</w:t>
      </w:r>
      <w:bookmarkEnd w:id="58"/>
      <w:bookmarkEnd w:id="59"/>
    </w:p>
    <w:p w14:paraId="5997F55D">
      <w:pPr>
        <w:pStyle w:val="62"/>
        <w:numPr>
          <w:ilvl w:val="0"/>
          <w:numId w:val="0"/>
        </w:numPr>
        <w:spacing w:before="156" w:after="156"/>
        <w:rPr>
          <w:rFonts w:hint="eastAsia" w:hAnsi="黑体"/>
        </w:rPr>
      </w:pPr>
      <w:bookmarkStart w:id="60" w:name="_Toc2612"/>
      <w:r>
        <w:rPr>
          <w:rFonts w:hAnsi="黑体"/>
        </w:rPr>
        <w:t>5</w:t>
      </w:r>
      <w:r>
        <w:rPr>
          <w:rFonts w:hint="eastAsia" w:hAnsi="黑体"/>
        </w:rPr>
        <w:t>.</w:t>
      </w:r>
      <w:r>
        <w:rPr>
          <w:rFonts w:hAnsi="黑体"/>
        </w:rPr>
        <w:t>4.</w:t>
      </w:r>
      <w:r>
        <w:rPr>
          <w:rFonts w:hint="eastAsia" w:hAnsi="黑体"/>
        </w:rPr>
        <w:t xml:space="preserve">1 </w:t>
      </w:r>
      <w:r>
        <w:rPr>
          <w:rFonts w:hAnsi="黑体"/>
        </w:rPr>
        <w:t xml:space="preserve"> </w:t>
      </w:r>
      <w:r>
        <w:rPr>
          <w:rFonts w:hint="eastAsia" w:hAnsi="黑体"/>
        </w:rPr>
        <w:t>编制依据及目标</w:t>
      </w:r>
      <w:bookmarkEnd w:id="60"/>
    </w:p>
    <w:p w14:paraId="35ACE5AD">
      <w:pPr>
        <w:ind w:firstLine="412" w:firstLineChars="200"/>
        <w:rPr>
          <w:rFonts w:hint="eastAsia"/>
          <w:spacing w:val="-2"/>
          <w:szCs w:val="21"/>
        </w:rPr>
      </w:pPr>
      <w:r>
        <w:rPr>
          <w:rFonts w:hint="eastAsia"/>
          <w:spacing w:val="-2"/>
          <w:szCs w:val="21"/>
        </w:rPr>
        <w:t>本标准是根据GB/T 13016—2018《标准体系表编制原则和要求》的要求，结合数字印刷行业发展趋势进行制定。目标是引领数字印刷行业高质量发展，进一步推进数字印刷标准化工作，实现数字印刷的可持续发展。</w:t>
      </w:r>
    </w:p>
    <w:p w14:paraId="44F3DF1C">
      <w:pPr>
        <w:pStyle w:val="62"/>
        <w:numPr>
          <w:ilvl w:val="0"/>
          <w:numId w:val="0"/>
        </w:numPr>
        <w:spacing w:before="156" w:after="156"/>
        <w:rPr>
          <w:rFonts w:hint="eastAsia" w:hAnsi="黑体"/>
        </w:rPr>
      </w:pPr>
      <w:bookmarkStart w:id="61" w:name="_Toc1517"/>
      <w:r>
        <w:rPr>
          <w:rFonts w:hAnsi="黑体"/>
        </w:rPr>
        <w:t>5</w:t>
      </w:r>
      <w:r>
        <w:rPr>
          <w:rFonts w:hint="eastAsia" w:hAnsi="黑体"/>
        </w:rPr>
        <w:t>.</w:t>
      </w:r>
      <w:r>
        <w:rPr>
          <w:rFonts w:hAnsi="黑体"/>
        </w:rPr>
        <w:t>4.</w:t>
      </w:r>
      <w:r>
        <w:rPr>
          <w:rFonts w:hint="eastAsia" w:hAnsi="黑体"/>
        </w:rPr>
        <w:t xml:space="preserve">2 </w:t>
      </w:r>
      <w:r>
        <w:rPr>
          <w:rFonts w:hAnsi="黑体"/>
        </w:rPr>
        <w:t xml:space="preserve"> </w:t>
      </w:r>
      <w:r>
        <w:rPr>
          <w:rFonts w:hint="eastAsia" w:hAnsi="黑体"/>
        </w:rPr>
        <w:t>国内外数字印刷标准概况</w:t>
      </w:r>
      <w:bookmarkEnd w:id="61"/>
    </w:p>
    <w:p w14:paraId="5AC31707">
      <w:pPr>
        <w:ind w:firstLine="412" w:firstLineChars="200"/>
        <w:rPr>
          <w:rFonts w:hint="eastAsia"/>
          <w:color w:val="auto"/>
          <w:spacing w:val="-2"/>
          <w:szCs w:val="21"/>
        </w:rPr>
      </w:pPr>
      <w:r>
        <w:rPr>
          <w:rFonts w:hint="eastAsia"/>
          <w:color w:val="auto"/>
          <w:spacing w:val="-2"/>
          <w:szCs w:val="21"/>
        </w:rPr>
        <w:t>我国数字印刷标准化工作起步较早，目前颁布执行的国家标准34项，行业标准17项。内容主要有：数字印刷基础标准（如术语及分类标准），通用的技术类标准规范以及常见数字印刷产品的产品要求等。</w:t>
      </w:r>
    </w:p>
    <w:p w14:paraId="095749ED">
      <w:pPr>
        <w:ind w:firstLine="412" w:firstLineChars="200"/>
        <w:rPr>
          <w:rFonts w:hint="eastAsia"/>
          <w:color w:val="auto"/>
          <w:spacing w:val="-2"/>
          <w:szCs w:val="21"/>
        </w:rPr>
      </w:pPr>
      <w:r>
        <w:rPr>
          <w:rFonts w:hint="eastAsia"/>
          <w:color w:val="auto"/>
          <w:spacing w:val="-2"/>
          <w:szCs w:val="21"/>
        </w:rPr>
        <w:t>国际印刷标准化工作隶属于ISO/TC 130是国际标准化组织（ISO）下设的第130号技术委员会——印刷技术委员会，主要解决印刷技术领域的标准化问题。涵盖了从创建、处理、收集、传达图文元素（图像、文本、艺术线条、图案和其他），最终以电子方式交付数码产品，或以物理方式使用油墨、调色剂和其他标记或功能性材料转移到承印物上，并使用终端设备按要求完成表面整饰的全部印刷过程。ISO/TC 130标准包含但不限于术语、视觉外观和产品质量评估、数据交换、过程控制、管理、合格评定、对环境的影响以及相关材料、设备和系统的检测和要求。</w:t>
      </w:r>
    </w:p>
    <w:p w14:paraId="74BBCF87">
      <w:pPr>
        <w:pStyle w:val="62"/>
        <w:numPr>
          <w:ilvl w:val="0"/>
          <w:numId w:val="0"/>
        </w:numPr>
        <w:spacing w:before="156" w:after="156"/>
        <w:rPr>
          <w:rFonts w:hint="eastAsia" w:hAnsi="黑体"/>
          <w:color w:val="auto"/>
        </w:rPr>
      </w:pPr>
      <w:bookmarkStart w:id="62" w:name="_Toc6869"/>
      <w:r>
        <w:rPr>
          <w:rFonts w:hAnsi="黑体"/>
          <w:color w:val="auto"/>
        </w:rPr>
        <w:t>5</w:t>
      </w:r>
      <w:r>
        <w:rPr>
          <w:rFonts w:hint="eastAsia" w:hAnsi="黑体"/>
          <w:color w:val="auto"/>
        </w:rPr>
        <w:t>.</w:t>
      </w:r>
      <w:r>
        <w:rPr>
          <w:rFonts w:hAnsi="黑体"/>
          <w:color w:val="auto"/>
        </w:rPr>
        <w:t>4.</w:t>
      </w:r>
      <w:r>
        <w:rPr>
          <w:rFonts w:hint="eastAsia" w:hAnsi="黑体"/>
          <w:color w:val="auto"/>
        </w:rPr>
        <w:t xml:space="preserve">3 </w:t>
      </w:r>
      <w:r>
        <w:rPr>
          <w:rFonts w:hAnsi="黑体"/>
          <w:color w:val="auto"/>
        </w:rPr>
        <w:t xml:space="preserve"> </w:t>
      </w:r>
      <w:r>
        <w:rPr>
          <w:rFonts w:hint="eastAsia" w:hAnsi="黑体"/>
          <w:color w:val="auto"/>
        </w:rPr>
        <w:t>薄弱环节及今后主攻方向</w:t>
      </w:r>
      <w:bookmarkEnd w:id="62"/>
    </w:p>
    <w:p w14:paraId="6415645A">
      <w:pPr>
        <w:ind w:firstLine="412" w:firstLineChars="200"/>
        <w:rPr>
          <w:rFonts w:hint="eastAsia"/>
          <w:spacing w:val="-2"/>
          <w:szCs w:val="21"/>
        </w:rPr>
      </w:pPr>
      <w:r>
        <w:rPr>
          <w:rFonts w:hint="eastAsia"/>
          <w:spacing w:val="-2"/>
          <w:szCs w:val="21"/>
        </w:rPr>
        <w:t>在现有的数字印刷标准中，基础标准占11.7%，技术标准占37.3%、产品标准占7.8%、设备标准占9.8%材料标准占5.9%、管理与服务标准占3.9%、安全与环保标准占11.7%。技术标准、产品标准及方法标准尚不成体系，且部分标准年限较长。</w:t>
      </w:r>
    </w:p>
    <w:p w14:paraId="23B7C9B5">
      <w:pPr>
        <w:ind w:firstLine="412" w:firstLineChars="200"/>
        <w:rPr>
          <w:rFonts w:hint="eastAsia"/>
          <w:szCs w:val="21"/>
        </w:rPr>
      </w:pPr>
      <w:r>
        <w:rPr>
          <w:rFonts w:hint="eastAsia"/>
          <w:spacing w:val="-2"/>
          <w:szCs w:val="21"/>
        </w:rPr>
        <w:t>今后主攻方向是在技术标准和方法标准建设中，加强书刊数字印刷，特别是数字印刷产品检测方面的标准研究和制定工作。</w:t>
      </w:r>
    </w:p>
    <w:p w14:paraId="5CC1E5A4">
      <w:pPr>
        <w:pStyle w:val="62"/>
        <w:numPr>
          <w:ilvl w:val="0"/>
          <w:numId w:val="0"/>
        </w:numPr>
        <w:spacing w:before="156" w:after="156"/>
        <w:rPr>
          <w:rFonts w:hint="eastAsia" w:hAnsi="黑体"/>
        </w:rPr>
      </w:pPr>
      <w:bookmarkStart w:id="63" w:name="_Toc347"/>
      <w:r>
        <w:rPr>
          <w:rFonts w:hAnsi="黑体"/>
        </w:rPr>
        <w:t>5</w:t>
      </w:r>
      <w:r>
        <w:rPr>
          <w:rFonts w:hint="eastAsia" w:hAnsi="黑体"/>
        </w:rPr>
        <w:t>.4.</w:t>
      </w:r>
      <w:r>
        <w:rPr>
          <w:rFonts w:hAnsi="黑体"/>
        </w:rPr>
        <w:t>4</w:t>
      </w:r>
      <w:r>
        <w:rPr>
          <w:rFonts w:hint="eastAsia" w:hAnsi="黑体"/>
        </w:rPr>
        <w:t xml:space="preserve"> </w:t>
      </w:r>
      <w:r>
        <w:rPr>
          <w:rFonts w:hAnsi="黑体"/>
        </w:rPr>
        <w:t xml:space="preserve"> </w:t>
      </w:r>
      <w:r>
        <w:rPr>
          <w:rFonts w:hint="eastAsia" w:hAnsi="黑体"/>
        </w:rPr>
        <w:t>体系划分依据和划分情况</w:t>
      </w:r>
      <w:bookmarkEnd w:id="63"/>
    </w:p>
    <w:p w14:paraId="1593A9F6">
      <w:pPr>
        <w:ind w:firstLine="412" w:firstLineChars="200"/>
        <w:rPr>
          <w:rFonts w:hint="eastAsia"/>
          <w:spacing w:val="-2"/>
          <w:szCs w:val="21"/>
        </w:rPr>
      </w:pPr>
      <w:r>
        <w:rPr>
          <w:rFonts w:hint="eastAsia"/>
          <w:spacing w:val="-2"/>
          <w:szCs w:val="21"/>
        </w:rPr>
        <w:t>根据标准同一性分类的原则，本数字印刷标准体系表总体结构划分为2个层次和8个子体系。2个层次为基础标准层及专业标准层。8个子体系分别为基础标准、技术标准、产品标准、设备标准、材料标准、方法标准、管理与服务标准、安全与环保标准。</w:t>
      </w:r>
    </w:p>
    <w:p w14:paraId="5CEBECA0">
      <w:pPr>
        <w:pStyle w:val="62"/>
        <w:numPr>
          <w:ilvl w:val="0"/>
          <w:numId w:val="0"/>
        </w:numPr>
        <w:spacing w:before="156" w:after="156"/>
        <w:rPr>
          <w:rFonts w:hint="eastAsia" w:hAnsi="黑体"/>
        </w:rPr>
      </w:pPr>
      <w:bookmarkStart w:id="64" w:name="_Toc26046"/>
      <w:r>
        <w:rPr>
          <w:rFonts w:hAnsi="黑体"/>
        </w:rPr>
        <w:t>5</w:t>
      </w:r>
      <w:r>
        <w:rPr>
          <w:rFonts w:hint="eastAsia" w:hAnsi="黑体"/>
        </w:rPr>
        <w:t>.</w:t>
      </w:r>
      <w:r>
        <w:rPr>
          <w:rFonts w:hAnsi="黑体"/>
        </w:rPr>
        <w:t>4.</w:t>
      </w:r>
      <w:r>
        <w:rPr>
          <w:rFonts w:hint="eastAsia" w:hAnsi="黑体"/>
        </w:rPr>
        <w:t xml:space="preserve">5 </w:t>
      </w:r>
      <w:r>
        <w:rPr>
          <w:rFonts w:hAnsi="黑体"/>
        </w:rPr>
        <w:t xml:space="preserve"> </w:t>
      </w:r>
      <w:r>
        <w:rPr>
          <w:rFonts w:hint="eastAsia" w:hAnsi="黑体"/>
        </w:rPr>
        <w:t>与其他体系交叉及协调配套的情况</w:t>
      </w:r>
      <w:bookmarkEnd w:id="64"/>
    </w:p>
    <w:p w14:paraId="61E1A10C">
      <w:pPr>
        <w:ind w:firstLine="412" w:firstLineChars="200"/>
        <w:rPr>
          <w:rFonts w:hint="eastAsia"/>
          <w:spacing w:val="-2"/>
          <w:szCs w:val="21"/>
        </w:rPr>
      </w:pPr>
      <w:r>
        <w:rPr>
          <w:rFonts w:hint="eastAsia"/>
          <w:spacing w:val="-2"/>
          <w:szCs w:val="21"/>
        </w:rPr>
        <w:t>本标准体系表是印刷行业CY/Z 22—2011《印刷标准体系表》的一个分支，与</w:t>
      </w:r>
      <w:r>
        <w:rPr>
          <w:spacing w:val="-2"/>
          <w:szCs w:val="21"/>
        </w:rPr>
        <w:t>CY/Z 26—2017</w:t>
      </w:r>
      <w:r>
        <w:rPr>
          <w:rFonts w:hint="eastAsia"/>
          <w:spacing w:val="-2"/>
          <w:szCs w:val="21"/>
        </w:rPr>
        <w:t>《绿色印刷标准体系表》、</w:t>
      </w:r>
      <w:r>
        <w:rPr>
          <w:spacing w:val="-2"/>
          <w:szCs w:val="21"/>
        </w:rPr>
        <w:t>CY/Z 31—2019</w:t>
      </w:r>
      <w:r>
        <w:rPr>
          <w:rFonts w:hint="eastAsia"/>
          <w:spacing w:val="-2"/>
          <w:szCs w:val="21"/>
        </w:rPr>
        <w:t>《印刷智能制造标准体系表》等其他分支是并列关系，互为补充，可配套使用。</w:t>
      </w:r>
    </w:p>
    <w:p w14:paraId="27EC2AEB">
      <w:pPr>
        <w:widowControl/>
        <w:spacing w:line="240" w:lineRule="auto"/>
        <w:ind w:firstLine="0" w:firstLineChars="0"/>
        <w:jc w:val="left"/>
        <w:rPr>
          <w:rFonts w:ascii="黑体" w:hAnsi="Times New Roman" w:eastAsia="黑体"/>
          <w:kern w:val="0"/>
          <w:szCs w:val="20"/>
        </w:rPr>
      </w:pPr>
      <w:bookmarkStart w:id="65" w:name="_Toc85980074"/>
      <w:bookmarkStart w:id="66" w:name="_Toc85976206"/>
      <w:bookmarkStart w:id="67" w:name="OLE_LINK18"/>
      <w:r>
        <w:br w:type="page"/>
      </w:r>
    </w:p>
    <w:p w14:paraId="2A373FE1">
      <w:pPr>
        <w:pStyle w:val="62"/>
        <w:numPr>
          <w:ilvl w:val="0"/>
          <w:numId w:val="0"/>
        </w:numPr>
        <w:spacing w:beforeLines="0" w:afterLines="0"/>
        <w:jc w:val="center"/>
      </w:pPr>
      <w:bookmarkStart w:id="68" w:name="_Toc6564"/>
      <w:r>
        <w:rPr>
          <w:rFonts w:hint="eastAsia"/>
        </w:rPr>
        <w:t xml:space="preserve">附 </w:t>
      </w:r>
      <w:r>
        <w:t xml:space="preserve"> </w:t>
      </w:r>
      <w:r>
        <w:rPr>
          <w:rFonts w:hint="eastAsia"/>
        </w:rPr>
        <w:t xml:space="preserve">录 </w:t>
      </w:r>
      <w:r>
        <w:t xml:space="preserve"> </w:t>
      </w:r>
      <w:r>
        <w:rPr>
          <w:rFonts w:hint="eastAsia"/>
        </w:rPr>
        <w:t>A</w:t>
      </w:r>
      <w:bookmarkEnd w:id="65"/>
      <w:bookmarkEnd w:id="66"/>
      <w:bookmarkEnd w:id="68"/>
    </w:p>
    <w:p w14:paraId="249A71A8">
      <w:pPr>
        <w:autoSpaceDE w:val="0"/>
        <w:autoSpaceDN w:val="0"/>
        <w:adjustRightInd w:val="0"/>
        <w:spacing w:line="240" w:lineRule="auto"/>
        <w:ind w:firstLine="0" w:firstLineChars="0"/>
        <w:jc w:val="center"/>
        <w:rPr>
          <w:rFonts w:hint="eastAsia" w:ascii="黑体" w:hAnsi="黑体" w:eastAsia="黑体" w:cs="Arial,Bold"/>
          <w:bCs/>
          <w:kern w:val="0"/>
          <w:szCs w:val="21"/>
        </w:rPr>
      </w:pPr>
      <w:r>
        <w:rPr>
          <w:rFonts w:hint="eastAsia" w:ascii="黑体" w:hAnsi="黑体" w:eastAsia="黑体" w:cs="Arial,Bold"/>
          <w:bCs/>
          <w:kern w:val="0"/>
          <w:szCs w:val="21"/>
        </w:rPr>
        <w:t>（资料性）</w:t>
      </w:r>
    </w:p>
    <w:p w14:paraId="5407087B">
      <w:pPr>
        <w:autoSpaceDE w:val="0"/>
        <w:autoSpaceDN w:val="0"/>
        <w:adjustRightInd w:val="0"/>
        <w:spacing w:after="312" w:afterLines="100" w:line="240" w:lineRule="auto"/>
        <w:ind w:firstLine="0" w:firstLineChars="0"/>
        <w:jc w:val="center"/>
        <w:rPr>
          <w:rFonts w:hint="eastAsia" w:ascii="黑体" w:hAnsi="黑体" w:eastAsia="黑体" w:cs="Arial,Bold"/>
          <w:bCs/>
          <w:color w:val="FF0000"/>
          <w:kern w:val="0"/>
          <w:szCs w:val="21"/>
        </w:rPr>
      </w:pPr>
      <w:r>
        <w:rPr>
          <w:rFonts w:hint="eastAsia" w:ascii="黑体" w:hAnsi="黑体" w:eastAsia="黑体"/>
          <w:szCs w:val="21"/>
        </w:rPr>
        <w:t>常用数字印刷相关标准</w:t>
      </w:r>
    </w:p>
    <w:bookmarkEnd w:id="67"/>
    <w:p w14:paraId="2CDD3758">
      <w:pPr>
        <w:ind w:firstLine="412" w:firstLineChars="200"/>
        <w:rPr>
          <w:rFonts w:hint="eastAsia"/>
          <w:spacing w:val="-2"/>
          <w:szCs w:val="21"/>
        </w:rPr>
      </w:pPr>
      <w:r>
        <w:rPr>
          <w:rFonts w:hint="eastAsia"/>
          <w:spacing w:val="-2"/>
          <w:szCs w:val="21"/>
        </w:rPr>
        <w:t>表A.1归纳了截止到2025年</w:t>
      </w:r>
      <w:r>
        <w:rPr>
          <w:rFonts w:hint="eastAsia"/>
          <w:spacing w:val="-2"/>
          <w:szCs w:val="21"/>
          <w:highlight w:val="yellow"/>
        </w:rPr>
        <w:t>xx</w:t>
      </w:r>
      <w:r>
        <w:rPr>
          <w:rFonts w:hint="eastAsia"/>
          <w:spacing w:val="-2"/>
          <w:szCs w:val="21"/>
        </w:rPr>
        <w:t>月数字印刷常用的相关标准。</w:t>
      </w:r>
    </w:p>
    <w:p w14:paraId="3DA0EA95">
      <w:pPr>
        <w:spacing w:before="156" w:beforeLines="50" w:after="156" w:afterLines="50"/>
        <w:ind w:firstLine="0" w:firstLineChars="0"/>
        <w:jc w:val="center"/>
        <w:rPr>
          <w:rFonts w:hint="eastAsia" w:ascii="黑体" w:hAnsi="黑体" w:eastAsia="黑体"/>
          <w:szCs w:val="21"/>
        </w:rPr>
      </w:pPr>
      <w:r>
        <w:rPr>
          <w:rFonts w:hint="eastAsia" w:ascii="黑体" w:hAnsi="黑体" w:eastAsia="黑体"/>
          <w:szCs w:val="21"/>
        </w:rPr>
        <w:t>表A.</w:t>
      </w:r>
      <w:r>
        <w:rPr>
          <w:rFonts w:ascii="黑体" w:hAnsi="黑体" w:eastAsia="黑体"/>
          <w:szCs w:val="21"/>
        </w:rPr>
        <w:t xml:space="preserve">1  </w:t>
      </w:r>
      <w:r>
        <w:rPr>
          <w:rFonts w:hint="eastAsia" w:ascii="黑体" w:hAnsi="黑体" w:eastAsia="黑体"/>
          <w:szCs w:val="21"/>
        </w:rPr>
        <w:t>常用数字印刷相关标准</w:t>
      </w:r>
    </w:p>
    <w:tbl>
      <w:tblPr>
        <w:tblStyle w:val="34"/>
        <w:tblW w:w="0" w:type="auto"/>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6119"/>
        <w:gridCol w:w="2776"/>
      </w:tblGrid>
      <w:tr w14:paraId="133211B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PrEx>
        <w:trPr>
          <w:jc w:val="center"/>
        </w:trPr>
        <w:tc>
          <w:tcPr>
            <w:tcW w:w="675" w:type="dxa"/>
            <w:tcBorders>
              <w:top w:val="single" w:color="auto" w:sz="8" w:space="0"/>
              <w:bottom w:val="single" w:color="auto" w:sz="8" w:space="0"/>
            </w:tcBorders>
          </w:tcPr>
          <w:p w14:paraId="61543822">
            <w:pPr>
              <w:ind w:firstLine="0" w:firstLineChars="0"/>
              <w:jc w:val="center"/>
              <w:rPr>
                <w:rFonts w:hint="eastAsia"/>
                <w:color w:val="000000"/>
                <w:sz w:val="18"/>
                <w:szCs w:val="18"/>
              </w:rPr>
            </w:pPr>
            <w:r>
              <w:rPr>
                <w:rFonts w:hint="eastAsia"/>
                <w:color w:val="000000"/>
                <w:sz w:val="18"/>
                <w:szCs w:val="18"/>
              </w:rPr>
              <w:t>序号</w:t>
            </w:r>
          </w:p>
        </w:tc>
        <w:tc>
          <w:tcPr>
            <w:tcW w:w="6119" w:type="dxa"/>
            <w:tcBorders>
              <w:top w:val="single" w:color="auto" w:sz="8" w:space="0"/>
              <w:bottom w:val="single" w:color="auto" w:sz="8" w:space="0"/>
            </w:tcBorders>
          </w:tcPr>
          <w:p w14:paraId="76FA60AB">
            <w:pPr>
              <w:ind w:firstLine="0" w:firstLineChars="0"/>
              <w:jc w:val="center"/>
              <w:rPr>
                <w:rFonts w:hint="eastAsia"/>
                <w:color w:val="000000"/>
                <w:sz w:val="18"/>
                <w:szCs w:val="18"/>
              </w:rPr>
            </w:pPr>
            <w:r>
              <w:rPr>
                <w:rFonts w:hint="eastAsia"/>
                <w:color w:val="000000"/>
                <w:sz w:val="18"/>
                <w:szCs w:val="18"/>
              </w:rPr>
              <w:t>标准代码及名称</w:t>
            </w:r>
          </w:p>
        </w:tc>
        <w:tc>
          <w:tcPr>
            <w:tcW w:w="2776" w:type="dxa"/>
            <w:tcBorders>
              <w:top w:val="single" w:color="auto" w:sz="8" w:space="0"/>
              <w:bottom w:val="single" w:color="auto" w:sz="8" w:space="0"/>
            </w:tcBorders>
          </w:tcPr>
          <w:p w14:paraId="7E5B64AC">
            <w:pPr>
              <w:ind w:firstLine="0" w:firstLineChars="0"/>
              <w:jc w:val="center"/>
              <w:rPr>
                <w:rFonts w:hint="eastAsia"/>
                <w:color w:val="000000"/>
                <w:sz w:val="18"/>
                <w:szCs w:val="18"/>
              </w:rPr>
            </w:pPr>
            <w:r>
              <w:rPr>
                <w:rFonts w:hint="eastAsia"/>
                <w:color w:val="000000"/>
                <w:sz w:val="18"/>
                <w:szCs w:val="18"/>
              </w:rPr>
              <w:t>备注</w:t>
            </w:r>
          </w:p>
        </w:tc>
      </w:tr>
      <w:tr w14:paraId="0AE05B5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Borders>
              <w:top w:val="single" w:color="auto" w:sz="8" w:space="0"/>
            </w:tcBorders>
            <w:vAlign w:val="center"/>
          </w:tcPr>
          <w:p w14:paraId="02DDB335">
            <w:pPr>
              <w:ind w:firstLine="0" w:firstLineChars="0"/>
              <w:jc w:val="center"/>
              <w:rPr>
                <w:rFonts w:hint="eastAsia"/>
                <w:color w:val="000000"/>
                <w:sz w:val="18"/>
                <w:szCs w:val="18"/>
              </w:rPr>
            </w:pPr>
            <w:r>
              <w:rPr>
                <w:rFonts w:hint="eastAsia"/>
                <w:color w:val="000000"/>
                <w:sz w:val="18"/>
                <w:szCs w:val="18"/>
              </w:rPr>
              <w:t>1</w:t>
            </w:r>
          </w:p>
        </w:tc>
        <w:tc>
          <w:tcPr>
            <w:tcW w:w="6119" w:type="dxa"/>
            <w:tcBorders>
              <w:top w:val="single" w:color="auto" w:sz="8" w:space="0"/>
            </w:tcBorders>
            <w:vAlign w:val="center"/>
          </w:tcPr>
          <w:p w14:paraId="0E30AE0E">
            <w:pPr>
              <w:ind w:firstLine="0" w:firstLineChars="0"/>
              <w:jc w:val="left"/>
              <w:rPr>
                <w:rFonts w:hint="eastAsia"/>
                <w:color w:val="000000"/>
                <w:sz w:val="18"/>
                <w:szCs w:val="18"/>
              </w:rPr>
            </w:pPr>
            <w:r>
              <w:rPr>
                <w:rFonts w:hint="eastAsia"/>
                <w:color w:val="000000"/>
                <w:sz w:val="18"/>
                <w:szCs w:val="18"/>
              </w:rPr>
              <w:t>Adobe便携式文档格式，1.3版，第2版，Adobe公司，2000年7月，ISBN 0—201—61588—6</w:t>
            </w:r>
          </w:p>
        </w:tc>
        <w:tc>
          <w:tcPr>
            <w:tcW w:w="2776" w:type="dxa"/>
            <w:tcBorders>
              <w:top w:val="single" w:color="auto" w:sz="8" w:space="0"/>
            </w:tcBorders>
            <w:vAlign w:val="center"/>
          </w:tcPr>
          <w:p w14:paraId="7C921298">
            <w:pPr>
              <w:ind w:firstLine="0" w:firstLineChars="0"/>
              <w:jc w:val="left"/>
              <w:rPr>
                <w:rFonts w:hint="eastAsia"/>
                <w:color w:val="000000"/>
                <w:sz w:val="18"/>
                <w:szCs w:val="18"/>
              </w:rPr>
            </w:pPr>
          </w:p>
        </w:tc>
      </w:tr>
      <w:tr w14:paraId="33F498C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5C1BDCE9">
            <w:pPr>
              <w:ind w:firstLine="0" w:firstLineChars="0"/>
              <w:jc w:val="center"/>
              <w:rPr>
                <w:rFonts w:hint="eastAsia"/>
                <w:color w:val="000000"/>
                <w:sz w:val="18"/>
                <w:szCs w:val="18"/>
              </w:rPr>
            </w:pPr>
            <w:r>
              <w:rPr>
                <w:rFonts w:hint="eastAsia"/>
                <w:color w:val="000000"/>
                <w:sz w:val="18"/>
                <w:szCs w:val="18"/>
              </w:rPr>
              <w:t>2</w:t>
            </w:r>
          </w:p>
        </w:tc>
        <w:tc>
          <w:tcPr>
            <w:tcW w:w="6119" w:type="dxa"/>
            <w:vAlign w:val="center"/>
          </w:tcPr>
          <w:p w14:paraId="33F6B01C">
            <w:pPr>
              <w:ind w:firstLine="0" w:firstLineChars="0"/>
              <w:jc w:val="left"/>
              <w:rPr>
                <w:rFonts w:hint="eastAsia"/>
                <w:color w:val="000000"/>
                <w:sz w:val="18"/>
                <w:szCs w:val="18"/>
              </w:rPr>
            </w:pPr>
            <w:r>
              <w:rPr>
                <w:rFonts w:hint="eastAsia"/>
                <w:color w:val="000000"/>
                <w:sz w:val="18"/>
                <w:szCs w:val="18"/>
              </w:rPr>
              <w:t xml:space="preserve">Adobe技术说明#5002 </w:t>
            </w:r>
            <w:r>
              <w:rPr>
                <w:color w:val="000000"/>
                <w:sz w:val="18"/>
                <w:szCs w:val="18"/>
              </w:rPr>
              <w:t xml:space="preserve"> </w:t>
            </w:r>
            <w:r>
              <w:rPr>
                <w:rFonts w:hint="eastAsia"/>
                <w:color w:val="000000"/>
                <w:sz w:val="18"/>
                <w:szCs w:val="18"/>
              </w:rPr>
              <w:t>封装的PostScript文件格式规范3.0版，1992年5月1日，Adobe公司</w:t>
            </w:r>
          </w:p>
        </w:tc>
        <w:tc>
          <w:tcPr>
            <w:tcW w:w="2776" w:type="dxa"/>
            <w:vAlign w:val="center"/>
          </w:tcPr>
          <w:p w14:paraId="19CEF75E">
            <w:pPr>
              <w:ind w:firstLine="0" w:firstLineChars="0"/>
              <w:jc w:val="left"/>
              <w:rPr>
                <w:rFonts w:hint="eastAsia"/>
                <w:color w:val="000000"/>
                <w:sz w:val="18"/>
                <w:szCs w:val="18"/>
              </w:rPr>
            </w:pPr>
          </w:p>
        </w:tc>
      </w:tr>
      <w:tr w14:paraId="4753439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4995FD02">
            <w:pPr>
              <w:ind w:firstLine="0" w:firstLineChars="0"/>
              <w:jc w:val="center"/>
              <w:rPr>
                <w:rFonts w:hint="eastAsia"/>
                <w:color w:val="000000"/>
                <w:sz w:val="18"/>
                <w:szCs w:val="18"/>
              </w:rPr>
            </w:pPr>
            <w:r>
              <w:rPr>
                <w:rFonts w:hint="eastAsia"/>
                <w:color w:val="000000"/>
                <w:sz w:val="18"/>
                <w:szCs w:val="18"/>
              </w:rPr>
              <w:t>3</w:t>
            </w:r>
          </w:p>
        </w:tc>
        <w:tc>
          <w:tcPr>
            <w:tcW w:w="6119" w:type="dxa"/>
            <w:vAlign w:val="center"/>
          </w:tcPr>
          <w:p w14:paraId="1A181317">
            <w:pPr>
              <w:ind w:firstLine="0" w:firstLineChars="0"/>
              <w:jc w:val="left"/>
              <w:rPr>
                <w:rFonts w:hint="eastAsia"/>
                <w:color w:val="000000"/>
                <w:sz w:val="18"/>
                <w:szCs w:val="18"/>
              </w:rPr>
            </w:pPr>
            <w:r>
              <w:rPr>
                <w:rFonts w:hint="eastAsia"/>
                <w:color w:val="000000"/>
                <w:sz w:val="18"/>
                <w:szCs w:val="18"/>
              </w:rPr>
              <w:t xml:space="preserve">Adobe技术说明#5044 </w:t>
            </w:r>
            <w:r>
              <w:rPr>
                <w:color w:val="000000"/>
                <w:sz w:val="18"/>
                <w:szCs w:val="18"/>
              </w:rPr>
              <w:t xml:space="preserve"> </w:t>
            </w:r>
            <w:r>
              <w:rPr>
                <w:rFonts w:hint="eastAsia"/>
                <w:color w:val="000000"/>
                <w:sz w:val="18"/>
                <w:szCs w:val="18"/>
              </w:rPr>
              <w:t>PostScript分色规则，1996年2月12日，Adobe公司</w:t>
            </w:r>
          </w:p>
        </w:tc>
        <w:tc>
          <w:tcPr>
            <w:tcW w:w="2776" w:type="dxa"/>
            <w:vAlign w:val="center"/>
          </w:tcPr>
          <w:p w14:paraId="28A11945">
            <w:pPr>
              <w:ind w:firstLine="0" w:firstLineChars="0"/>
              <w:jc w:val="left"/>
              <w:rPr>
                <w:rFonts w:hint="eastAsia"/>
                <w:color w:val="000000"/>
                <w:sz w:val="18"/>
                <w:szCs w:val="18"/>
              </w:rPr>
            </w:pPr>
          </w:p>
        </w:tc>
      </w:tr>
      <w:tr w14:paraId="7FF6A4A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60548AF6">
            <w:pPr>
              <w:ind w:firstLine="0" w:firstLineChars="0"/>
              <w:jc w:val="center"/>
              <w:rPr>
                <w:rFonts w:hint="eastAsia"/>
                <w:color w:val="000000"/>
                <w:sz w:val="18"/>
                <w:szCs w:val="18"/>
              </w:rPr>
            </w:pPr>
            <w:r>
              <w:rPr>
                <w:rFonts w:hint="eastAsia"/>
                <w:color w:val="000000"/>
                <w:sz w:val="18"/>
                <w:szCs w:val="18"/>
              </w:rPr>
              <w:t>4</w:t>
            </w:r>
          </w:p>
        </w:tc>
        <w:tc>
          <w:tcPr>
            <w:tcW w:w="6119" w:type="dxa"/>
            <w:vAlign w:val="center"/>
          </w:tcPr>
          <w:p w14:paraId="2663E56C">
            <w:pPr>
              <w:ind w:firstLine="0" w:firstLineChars="0"/>
              <w:jc w:val="left"/>
              <w:rPr>
                <w:rFonts w:hint="eastAsia"/>
                <w:color w:val="000000"/>
                <w:sz w:val="18"/>
                <w:szCs w:val="18"/>
              </w:rPr>
            </w:pPr>
            <w:r>
              <w:rPr>
                <w:rFonts w:hint="eastAsia"/>
                <w:color w:val="000000"/>
                <w:sz w:val="18"/>
                <w:szCs w:val="18"/>
              </w:rPr>
              <w:t xml:space="preserve">Adobe技术说明#5413 </w:t>
            </w:r>
            <w:r>
              <w:rPr>
                <w:color w:val="000000"/>
                <w:sz w:val="18"/>
                <w:szCs w:val="18"/>
              </w:rPr>
              <w:t xml:space="preserve"> </w:t>
            </w:r>
            <w:r>
              <w:rPr>
                <w:rFonts w:hint="eastAsia"/>
                <w:color w:val="000000"/>
                <w:sz w:val="18"/>
                <w:szCs w:val="18"/>
              </w:rPr>
              <w:t>记录色彩核心工作流程的输出意图，2001年1月22日，Adobe公司</w:t>
            </w:r>
          </w:p>
        </w:tc>
        <w:tc>
          <w:tcPr>
            <w:tcW w:w="2776" w:type="dxa"/>
            <w:vAlign w:val="center"/>
          </w:tcPr>
          <w:p w14:paraId="616522D8">
            <w:pPr>
              <w:ind w:firstLine="0" w:firstLineChars="0"/>
              <w:jc w:val="left"/>
              <w:rPr>
                <w:rFonts w:hint="eastAsia"/>
                <w:color w:val="000000"/>
                <w:sz w:val="18"/>
                <w:szCs w:val="18"/>
              </w:rPr>
            </w:pPr>
          </w:p>
        </w:tc>
      </w:tr>
      <w:tr w14:paraId="6D14117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3417F2B0">
            <w:pPr>
              <w:ind w:firstLine="0" w:firstLineChars="0"/>
              <w:jc w:val="center"/>
              <w:rPr>
                <w:rFonts w:hint="eastAsia"/>
                <w:color w:val="000000"/>
                <w:sz w:val="18"/>
                <w:szCs w:val="18"/>
              </w:rPr>
            </w:pPr>
            <w:r>
              <w:rPr>
                <w:rFonts w:hint="eastAsia"/>
                <w:color w:val="000000"/>
                <w:sz w:val="18"/>
                <w:szCs w:val="18"/>
              </w:rPr>
              <w:t>5</w:t>
            </w:r>
          </w:p>
        </w:tc>
        <w:tc>
          <w:tcPr>
            <w:tcW w:w="6119" w:type="dxa"/>
            <w:vAlign w:val="center"/>
          </w:tcPr>
          <w:p w14:paraId="15C61731">
            <w:pPr>
              <w:ind w:firstLine="0" w:firstLineChars="0"/>
              <w:jc w:val="left"/>
              <w:rPr>
                <w:rFonts w:hint="eastAsia"/>
                <w:color w:val="000000"/>
                <w:sz w:val="18"/>
                <w:szCs w:val="18"/>
              </w:rPr>
            </w:pPr>
            <w:r>
              <w:rPr>
                <w:rFonts w:hint="eastAsia"/>
                <w:color w:val="000000"/>
                <w:sz w:val="18"/>
                <w:szCs w:val="18"/>
              </w:rPr>
              <w:t xml:space="preserve">ANSI CGATS.12/1—1999 </w:t>
            </w:r>
            <w:r>
              <w:rPr>
                <w:color w:val="000000"/>
                <w:sz w:val="18"/>
                <w:szCs w:val="18"/>
              </w:rPr>
              <w:t xml:space="preserve"> </w:t>
            </w:r>
            <w:r>
              <w:rPr>
                <w:rFonts w:hint="eastAsia"/>
                <w:color w:val="000000"/>
                <w:sz w:val="18"/>
                <w:szCs w:val="18"/>
              </w:rPr>
              <w:t xml:space="preserve">印刷技术 </w:t>
            </w:r>
            <w:r>
              <w:rPr>
                <w:color w:val="000000"/>
                <w:sz w:val="18"/>
                <w:szCs w:val="18"/>
              </w:rPr>
              <w:t xml:space="preserve"> </w:t>
            </w:r>
            <w:r>
              <w:rPr>
                <w:rFonts w:hint="eastAsia"/>
                <w:color w:val="000000"/>
                <w:sz w:val="18"/>
                <w:szCs w:val="18"/>
              </w:rPr>
              <w:t xml:space="preserve">印前数字信息交换 </w:t>
            </w:r>
            <w:r>
              <w:rPr>
                <w:color w:val="000000"/>
                <w:sz w:val="18"/>
                <w:szCs w:val="18"/>
              </w:rPr>
              <w:t xml:space="preserve"> </w:t>
            </w:r>
            <w:r>
              <w:rPr>
                <w:rFonts w:hint="eastAsia"/>
                <w:color w:val="000000"/>
                <w:sz w:val="18"/>
                <w:szCs w:val="18"/>
              </w:rPr>
              <w:t xml:space="preserve">PDF复合数据的使用 </w:t>
            </w:r>
            <w:r>
              <w:rPr>
                <w:color w:val="000000"/>
                <w:sz w:val="18"/>
                <w:szCs w:val="18"/>
              </w:rPr>
              <w:t xml:space="preserve"> </w:t>
            </w:r>
            <w:r>
              <w:rPr>
                <w:rFonts w:hint="eastAsia"/>
                <w:color w:val="000000"/>
                <w:sz w:val="18"/>
                <w:szCs w:val="18"/>
              </w:rPr>
              <w:t>第1部分：完整数据交换（PDF/X-1）</w:t>
            </w:r>
          </w:p>
        </w:tc>
        <w:tc>
          <w:tcPr>
            <w:tcW w:w="2776" w:type="dxa"/>
            <w:vAlign w:val="center"/>
          </w:tcPr>
          <w:p w14:paraId="6B7470B0">
            <w:pPr>
              <w:ind w:firstLine="0" w:firstLineChars="0"/>
              <w:jc w:val="left"/>
              <w:rPr>
                <w:rFonts w:hint="eastAsia"/>
                <w:color w:val="000000"/>
                <w:sz w:val="18"/>
                <w:szCs w:val="18"/>
              </w:rPr>
            </w:pPr>
          </w:p>
        </w:tc>
      </w:tr>
      <w:tr w14:paraId="1F95D6D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35EFC47F">
            <w:pPr>
              <w:ind w:firstLine="0" w:firstLineChars="0"/>
              <w:jc w:val="center"/>
              <w:rPr>
                <w:rFonts w:hint="eastAsia"/>
                <w:color w:val="000000"/>
                <w:sz w:val="18"/>
                <w:szCs w:val="18"/>
              </w:rPr>
            </w:pPr>
            <w:r>
              <w:rPr>
                <w:rFonts w:hint="eastAsia"/>
                <w:color w:val="000000"/>
                <w:sz w:val="18"/>
                <w:szCs w:val="18"/>
              </w:rPr>
              <w:t>6</w:t>
            </w:r>
          </w:p>
        </w:tc>
        <w:tc>
          <w:tcPr>
            <w:tcW w:w="6119" w:type="dxa"/>
            <w:vAlign w:val="center"/>
          </w:tcPr>
          <w:p w14:paraId="4A521F1E">
            <w:pPr>
              <w:ind w:firstLine="0" w:firstLineChars="0"/>
              <w:jc w:val="left"/>
              <w:rPr>
                <w:rFonts w:hint="eastAsia"/>
                <w:color w:val="000000"/>
                <w:sz w:val="18"/>
                <w:szCs w:val="18"/>
              </w:rPr>
            </w:pPr>
            <w:r>
              <w:rPr>
                <w:rFonts w:hint="eastAsia"/>
                <w:color w:val="000000"/>
                <w:sz w:val="18"/>
                <w:szCs w:val="18"/>
              </w:rPr>
              <w:t xml:space="preserve">ANSI CGATS.5:2003 </w:t>
            </w:r>
            <w:r>
              <w:rPr>
                <w:color w:val="000000"/>
                <w:sz w:val="18"/>
                <w:szCs w:val="18"/>
              </w:rPr>
              <w:t xml:space="preserve"> </w:t>
            </w:r>
            <w:r>
              <w:rPr>
                <w:rFonts w:hint="eastAsia"/>
                <w:color w:val="000000"/>
                <w:sz w:val="18"/>
                <w:szCs w:val="18"/>
              </w:rPr>
              <w:t>印刷技术  印刷图像光谱测量和色度计算</w:t>
            </w:r>
          </w:p>
        </w:tc>
        <w:tc>
          <w:tcPr>
            <w:tcW w:w="2776" w:type="dxa"/>
            <w:vAlign w:val="center"/>
          </w:tcPr>
          <w:p w14:paraId="4B8099B7">
            <w:pPr>
              <w:ind w:firstLine="0" w:firstLineChars="0"/>
              <w:jc w:val="left"/>
              <w:rPr>
                <w:rFonts w:hint="eastAsia"/>
                <w:color w:val="000000"/>
                <w:sz w:val="18"/>
                <w:szCs w:val="18"/>
              </w:rPr>
            </w:pPr>
            <w:r>
              <w:rPr>
                <w:rFonts w:hint="eastAsia"/>
                <w:color w:val="000000"/>
                <w:sz w:val="18"/>
                <w:szCs w:val="18"/>
              </w:rPr>
              <w:t>现行标准</w:t>
            </w:r>
          </w:p>
        </w:tc>
      </w:tr>
      <w:tr w14:paraId="6A77E08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525F3238">
            <w:pPr>
              <w:ind w:firstLine="0" w:firstLineChars="0"/>
              <w:jc w:val="center"/>
              <w:rPr>
                <w:rFonts w:hint="eastAsia"/>
                <w:color w:val="000000"/>
                <w:sz w:val="18"/>
                <w:szCs w:val="18"/>
              </w:rPr>
            </w:pPr>
            <w:r>
              <w:rPr>
                <w:rFonts w:hint="eastAsia"/>
                <w:color w:val="000000"/>
                <w:sz w:val="18"/>
                <w:szCs w:val="18"/>
              </w:rPr>
              <w:t>7</w:t>
            </w:r>
          </w:p>
        </w:tc>
        <w:tc>
          <w:tcPr>
            <w:tcW w:w="6119" w:type="dxa"/>
            <w:vAlign w:val="center"/>
          </w:tcPr>
          <w:p w14:paraId="291678D2">
            <w:pPr>
              <w:ind w:firstLine="0" w:firstLineChars="0"/>
              <w:jc w:val="left"/>
              <w:rPr>
                <w:rFonts w:hint="eastAsia"/>
                <w:color w:val="000000"/>
                <w:sz w:val="18"/>
                <w:szCs w:val="18"/>
              </w:rPr>
            </w:pPr>
            <w:r>
              <w:rPr>
                <w:rFonts w:hint="eastAsia"/>
                <w:color w:val="000000"/>
                <w:sz w:val="18"/>
                <w:szCs w:val="18"/>
              </w:rPr>
              <w:t>ASTM D5264</w:t>
            </w:r>
            <w:r>
              <w:rPr>
                <w:color w:val="000000"/>
                <w:sz w:val="18"/>
                <w:szCs w:val="18"/>
              </w:rPr>
              <w:t xml:space="preserve"> </w:t>
            </w:r>
            <w:r>
              <w:rPr>
                <w:rFonts w:hint="eastAsia"/>
                <w:color w:val="000000"/>
                <w:sz w:val="18"/>
                <w:szCs w:val="18"/>
              </w:rPr>
              <w:t xml:space="preserve"> 用苏瑟兰德摩擦试验机对印刷品抗磨性的试验方法</w:t>
            </w:r>
          </w:p>
        </w:tc>
        <w:tc>
          <w:tcPr>
            <w:tcW w:w="2776" w:type="dxa"/>
            <w:vAlign w:val="center"/>
          </w:tcPr>
          <w:p w14:paraId="5E25C809">
            <w:pPr>
              <w:ind w:firstLine="0" w:firstLineChars="0"/>
              <w:jc w:val="left"/>
              <w:rPr>
                <w:rFonts w:hint="eastAsia"/>
                <w:color w:val="000000"/>
                <w:sz w:val="18"/>
                <w:szCs w:val="18"/>
              </w:rPr>
            </w:pPr>
          </w:p>
        </w:tc>
      </w:tr>
      <w:tr w14:paraId="3413072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13EC8989">
            <w:pPr>
              <w:ind w:firstLine="0" w:firstLineChars="0"/>
              <w:jc w:val="center"/>
              <w:rPr>
                <w:rFonts w:hint="eastAsia"/>
                <w:color w:val="000000"/>
                <w:sz w:val="18"/>
                <w:szCs w:val="18"/>
              </w:rPr>
            </w:pPr>
            <w:r>
              <w:rPr>
                <w:rFonts w:hint="eastAsia"/>
                <w:color w:val="000000"/>
                <w:sz w:val="18"/>
                <w:szCs w:val="18"/>
              </w:rPr>
              <w:t>8</w:t>
            </w:r>
          </w:p>
        </w:tc>
        <w:tc>
          <w:tcPr>
            <w:tcW w:w="6119" w:type="dxa"/>
            <w:vAlign w:val="center"/>
          </w:tcPr>
          <w:p w14:paraId="746509FC">
            <w:pPr>
              <w:ind w:firstLine="0" w:firstLineChars="0"/>
              <w:jc w:val="left"/>
              <w:rPr>
                <w:rFonts w:hint="eastAsia"/>
                <w:color w:val="000000"/>
                <w:sz w:val="18"/>
                <w:szCs w:val="18"/>
              </w:rPr>
            </w:pPr>
            <w:r>
              <w:rPr>
                <w:rFonts w:hint="eastAsia"/>
                <w:color w:val="000000"/>
                <w:sz w:val="18"/>
                <w:szCs w:val="18"/>
              </w:rPr>
              <w:t>ASTM E 1336-1991,Test Method for Obtaining Colorimetric Data from a Video Display Unit by Spectroradiometry</w:t>
            </w:r>
          </w:p>
        </w:tc>
        <w:tc>
          <w:tcPr>
            <w:tcW w:w="2776" w:type="dxa"/>
            <w:vAlign w:val="center"/>
          </w:tcPr>
          <w:p w14:paraId="633CF1BF">
            <w:pPr>
              <w:ind w:firstLine="0" w:firstLineChars="0"/>
              <w:jc w:val="left"/>
              <w:rPr>
                <w:rFonts w:hint="eastAsia"/>
                <w:color w:val="000000"/>
                <w:sz w:val="18"/>
                <w:szCs w:val="18"/>
              </w:rPr>
            </w:pPr>
          </w:p>
        </w:tc>
      </w:tr>
      <w:tr w14:paraId="6F27D27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59052F30">
            <w:pPr>
              <w:ind w:firstLine="0" w:firstLineChars="0"/>
              <w:jc w:val="center"/>
              <w:rPr>
                <w:rFonts w:hint="eastAsia"/>
                <w:color w:val="000000"/>
                <w:sz w:val="18"/>
                <w:szCs w:val="18"/>
              </w:rPr>
            </w:pPr>
            <w:r>
              <w:rPr>
                <w:rFonts w:hint="eastAsia"/>
                <w:color w:val="000000"/>
                <w:sz w:val="18"/>
                <w:szCs w:val="18"/>
              </w:rPr>
              <w:t>9</w:t>
            </w:r>
          </w:p>
        </w:tc>
        <w:tc>
          <w:tcPr>
            <w:tcW w:w="6119" w:type="dxa"/>
            <w:vAlign w:val="center"/>
          </w:tcPr>
          <w:p w14:paraId="36F0391A">
            <w:pPr>
              <w:ind w:firstLine="0" w:firstLineChars="0"/>
              <w:jc w:val="left"/>
              <w:rPr>
                <w:rFonts w:hint="eastAsia"/>
                <w:color w:val="000000"/>
                <w:sz w:val="18"/>
                <w:szCs w:val="18"/>
              </w:rPr>
            </w:pPr>
            <w:r>
              <w:rPr>
                <w:rFonts w:hint="eastAsia"/>
                <w:color w:val="000000"/>
                <w:sz w:val="18"/>
                <w:szCs w:val="18"/>
              </w:rPr>
              <w:t>ASTM E 308-1990,Test Method for Computing the Colors of Objects by Using the CIE System</w:t>
            </w:r>
          </w:p>
        </w:tc>
        <w:tc>
          <w:tcPr>
            <w:tcW w:w="2776" w:type="dxa"/>
            <w:vAlign w:val="center"/>
          </w:tcPr>
          <w:p w14:paraId="38CB6D2B">
            <w:pPr>
              <w:ind w:firstLine="0" w:firstLineChars="0"/>
              <w:jc w:val="left"/>
              <w:rPr>
                <w:rFonts w:hint="eastAsia"/>
                <w:color w:val="000000"/>
                <w:sz w:val="18"/>
                <w:szCs w:val="18"/>
              </w:rPr>
            </w:pPr>
          </w:p>
        </w:tc>
      </w:tr>
      <w:tr w14:paraId="6C54386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65C27393">
            <w:pPr>
              <w:ind w:firstLine="0" w:firstLineChars="0"/>
              <w:jc w:val="center"/>
              <w:rPr>
                <w:rFonts w:hint="eastAsia"/>
                <w:color w:val="000000"/>
                <w:sz w:val="18"/>
                <w:szCs w:val="18"/>
              </w:rPr>
            </w:pPr>
            <w:r>
              <w:rPr>
                <w:rFonts w:hint="eastAsia"/>
                <w:color w:val="000000"/>
                <w:sz w:val="18"/>
                <w:szCs w:val="18"/>
              </w:rPr>
              <w:t>1</w:t>
            </w:r>
            <w:r>
              <w:rPr>
                <w:color w:val="000000"/>
                <w:sz w:val="18"/>
                <w:szCs w:val="18"/>
              </w:rPr>
              <w:t>0</w:t>
            </w:r>
          </w:p>
        </w:tc>
        <w:tc>
          <w:tcPr>
            <w:tcW w:w="6119" w:type="dxa"/>
            <w:vAlign w:val="center"/>
          </w:tcPr>
          <w:p w14:paraId="6FD8C5E9">
            <w:pPr>
              <w:ind w:firstLine="0" w:firstLineChars="0"/>
              <w:jc w:val="left"/>
              <w:rPr>
                <w:rFonts w:hint="eastAsia"/>
                <w:color w:val="000000"/>
                <w:sz w:val="18"/>
                <w:szCs w:val="18"/>
              </w:rPr>
            </w:pPr>
            <w:r>
              <w:rPr>
                <w:rFonts w:hint="eastAsia"/>
                <w:color w:val="000000"/>
                <w:sz w:val="18"/>
                <w:szCs w:val="18"/>
              </w:rPr>
              <w:t>BS 6923:1998,Method for calculation of small color differences</w:t>
            </w:r>
          </w:p>
        </w:tc>
        <w:tc>
          <w:tcPr>
            <w:tcW w:w="2776" w:type="dxa"/>
            <w:vAlign w:val="center"/>
          </w:tcPr>
          <w:p w14:paraId="6A2D70FB">
            <w:pPr>
              <w:ind w:firstLine="0" w:firstLineChars="0"/>
              <w:jc w:val="left"/>
              <w:rPr>
                <w:rFonts w:hint="eastAsia"/>
                <w:color w:val="000000"/>
                <w:sz w:val="18"/>
                <w:szCs w:val="18"/>
              </w:rPr>
            </w:pPr>
          </w:p>
        </w:tc>
      </w:tr>
      <w:tr w14:paraId="3ECE75D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7604C4D8">
            <w:pPr>
              <w:ind w:firstLine="0" w:firstLineChars="0"/>
              <w:jc w:val="center"/>
              <w:rPr>
                <w:rFonts w:hint="eastAsia"/>
                <w:color w:val="000000"/>
                <w:sz w:val="18"/>
                <w:szCs w:val="18"/>
              </w:rPr>
            </w:pPr>
            <w:r>
              <w:rPr>
                <w:rFonts w:hint="eastAsia"/>
                <w:color w:val="000000"/>
                <w:sz w:val="18"/>
                <w:szCs w:val="18"/>
              </w:rPr>
              <w:t>1</w:t>
            </w:r>
            <w:r>
              <w:rPr>
                <w:color w:val="000000"/>
                <w:sz w:val="18"/>
                <w:szCs w:val="18"/>
              </w:rPr>
              <w:t>1</w:t>
            </w:r>
          </w:p>
        </w:tc>
        <w:tc>
          <w:tcPr>
            <w:tcW w:w="6119" w:type="dxa"/>
            <w:vAlign w:val="center"/>
          </w:tcPr>
          <w:p w14:paraId="3000955F">
            <w:pPr>
              <w:ind w:firstLine="0" w:firstLineChars="0"/>
              <w:jc w:val="left"/>
              <w:rPr>
                <w:rFonts w:hint="eastAsia"/>
                <w:color w:val="000000"/>
                <w:sz w:val="18"/>
                <w:szCs w:val="18"/>
              </w:rPr>
            </w:pPr>
            <w:r>
              <w:rPr>
                <w:rFonts w:hint="eastAsia"/>
                <w:color w:val="000000"/>
                <w:sz w:val="18"/>
                <w:szCs w:val="18"/>
              </w:rPr>
              <w:t>CIE 17.4:1987</w:t>
            </w:r>
            <w:r>
              <w:rPr>
                <w:color w:val="000000"/>
                <w:sz w:val="18"/>
                <w:szCs w:val="18"/>
              </w:rPr>
              <w:t xml:space="preserve"> </w:t>
            </w:r>
            <w:r>
              <w:rPr>
                <w:rFonts w:hint="eastAsia"/>
                <w:color w:val="000000"/>
                <w:sz w:val="18"/>
                <w:szCs w:val="18"/>
              </w:rPr>
              <w:t xml:space="preserve"> 国际照明词汇</w:t>
            </w:r>
          </w:p>
        </w:tc>
        <w:tc>
          <w:tcPr>
            <w:tcW w:w="2776" w:type="dxa"/>
            <w:vAlign w:val="center"/>
          </w:tcPr>
          <w:p w14:paraId="216F1D94">
            <w:pPr>
              <w:ind w:firstLine="0" w:firstLineChars="0"/>
              <w:jc w:val="left"/>
              <w:rPr>
                <w:rFonts w:hint="eastAsia"/>
                <w:color w:val="000000"/>
                <w:sz w:val="18"/>
                <w:szCs w:val="18"/>
              </w:rPr>
            </w:pPr>
            <w:r>
              <w:rPr>
                <w:rFonts w:hint="eastAsia"/>
                <w:color w:val="000000"/>
                <w:sz w:val="18"/>
                <w:szCs w:val="18"/>
              </w:rPr>
              <w:t>现行标准</w:t>
            </w:r>
          </w:p>
        </w:tc>
      </w:tr>
      <w:tr w14:paraId="2DBA638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118C2A27">
            <w:pPr>
              <w:ind w:firstLine="0" w:firstLineChars="0"/>
              <w:jc w:val="center"/>
              <w:rPr>
                <w:rFonts w:hint="eastAsia"/>
                <w:color w:val="000000"/>
                <w:sz w:val="18"/>
                <w:szCs w:val="18"/>
              </w:rPr>
            </w:pPr>
            <w:r>
              <w:rPr>
                <w:rFonts w:hint="eastAsia"/>
                <w:color w:val="000000"/>
                <w:sz w:val="18"/>
                <w:szCs w:val="18"/>
              </w:rPr>
              <w:t>1</w:t>
            </w:r>
            <w:r>
              <w:rPr>
                <w:color w:val="000000"/>
                <w:sz w:val="18"/>
                <w:szCs w:val="18"/>
              </w:rPr>
              <w:t>2</w:t>
            </w:r>
          </w:p>
        </w:tc>
        <w:tc>
          <w:tcPr>
            <w:tcW w:w="6119" w:type="dxa"/>
            <w:vAlign w:val="center"/>
          </w:tcPr>
          <w:p w14:paraId="4939DA9B">
            <w:pPr>
              <w:ind w:firstLine="0" w:firstLineChars="0"/>
              <w:jc w:val="left"/>
              <w:rPr>
                <w:rFonts w:hint="eastAsia"/>
                <w:color w:val="000000"/>
                <w:sz w:val="18"/>
                <w:szCs w:val="18"/>
              </w:rPr>
            </w:pPr>
            <w:r>
              <w:rPr>
                <w:rFonts w:hint="eastAsia"/>
                <w:color w:val="000000"/>
                <w:sz w:val="18"/>
                <w:szCs w:val="18"/>
              </w:rPr>
              <w:t xml:space="preserve">CIE 69—1987 </w:t>
            </w:r>
            <w:r>
              <w:rPr>
                <w:color w:val="000000"/>
                <w:sz w:val="18"/>
                <w:szCs w:val="18"/>
              </w:rPr>
              <w:t xml:space="preserve"> </w:t>
            </w:r>
            <w:r>
              <w:rPr>
                <w:rFonts w:hint="eastAsia"/>
                <w:color w:val="000000"/>
                <w:sz w:val="18"/>
                <w:szCs w:val="18"/>
              </w:rPr>
              <w:t xml:space="preserve">照度计和亮度计 </w:t>
            </w:r>
            <w:r>
              <w:rPr>
                <w:color w:val="000000"/>
                <w:sz w:val="18"/>
                <w:szCs w:val="18"/>
              </w:rPr>
              <w:t xml:space="preserve"> </w:t>
            </w:r>
            <w:r>
              <w:rPr>
                <w:rFonts w:hint="eastAsia"/>
                <w:color w:val="000000"/>
                <w:sz w:val="18"/>
                <w:szCs w:val="18"/>
              </w:rPr>
              <w:t>性能、特征和规格</w:t>
            </w:r>
          </w:p>
        </w:tc>
        <w:tc>
          <w:tcPr>
            <w:tcW w:w="2776" w:type="dxa"/>
            <w:vAlign w:val="center"/>
          </w:tcPr>
          <w:p w14:paraId="4B844E3D">
            <w:pPr>
              <w:ind w:firstLine="0" w:firstLineChars="0"/>
              <w:jc w:val="left"/>
              <w:rPr>
                <w:rFonts w:hint="eastAsia"/>
                <w:color w:val="000000"/>
                <w:sz w:val="18"/>
                <w:szCs w:val="18"/>
              </w:rPr>
            </w:pPr>
          </w:p>
        </w:tc>
      </w:tr>
      <w:tr w14:paraId="494D081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62885AE6">
            <w:pPr>
              <w:ind w:firstLine="0" w:firstLineChars="0"/>
              <w:jc w:val="center"/>
              <w:rPr>
                <w:rFonts w:hint="eastAsia"/>
                <w:color w:val="000000"/>
                <w:sz w:val="18"/>
                <w:szCs w:val="18"/>
              </w:rPr>
            </w:pPr>
            <w:r>
              <w:rPr>
                <w:rFonts w:hint="eastAsia"/>
                <w:color w:val="000000"/>
                <w:sz w:val="18"/>
                <w:szCs w:val="18"/>
              </w:rPr>
              <w:t>1</w:t>
            </w:r>
            <w:r>
              <w:rPr>
                <w:color w:val="000000"/>
                <w:sz w:val="18"/>
                <w:szCs w:val="18"/>
              </w:rPr>
              <w:t>3</w:t>
            </w:r>
          </w:p>
        </w:tc>
        <w:tc>
          <w:tcPr>
            <w:tcW w:w="6119" w:type="dxa"/>
            <w:vAlign w:val="center"/>
          </w:tcPr>
          <w:p w14:paraId="2414203E">
            <w:pPr>
              <w:ind w:firstLine="0" w:firstLineChars="0"/>
              <w:jc w:val="left"/>
              <w:rPr>
                <w:rFonts w:hint="eastAsia"/>
                <w:color w:val="000000"/>
                <w:sz w:val="18"/>
                <w:szCs w:val="18"/>
              </w:rPr>
            </w:pPr>
            <w:r>
              <w:rPr>
                <w:rFonts w:hint="eastAsia"/>
                <w:color w:val="000000"/>
                <w:sz w:val="18"/>
                <w:szCs w:val="18"/>
              </w:rPr>
              <w:t>CIE Publication 131:1998, The CIE interim colour appearance model (simple version) CIECAM97s</w:t>
            </w:r>
          </w:p>
        </w:tc>
        <w:tc>
          <w:tcPr>
            <w:tcW w:w="2776" w:type="dxa"/>
            <w:vAlign w:val="center"/>
          </w:tcPr>
          <w:p w14:paraId="3325B993">
            <w:pPr>
              <w:ind w:firstLine="0" w:firstLineChars="0"/>
              <w:jc w:val="left"/>
              <w:rPr>
                <w:rFonts w:hint="eastAsia"/>
                <w:color w:val="000000"/>
                <w:sz w:val="18"/>
                <w:szCs w:val="18"/>
              </w:rPr>
            </w:pPr>
          </w:p>
        </w:tc>
      </w:tr>
      <w:tr w14:paraId="4E37689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2B3BD2A4">
            <w:pPr>
              <w:ind w:firstLine="0" w:firstLineChars="0"/>
              <w:jc w:val="center"/>
              <w:rPr>
                <w:rFonts w:hint="eastAsia"/>
                <w:color w:val="000000"/>
                <w:sz w:val="18"/>
                <w:szCs w:val="18"/>
              </w:rPr>
            </w:pPr>
            <w:r>
              <w:rPr>
                <w:rFonts w:hint="eastAsia"/>
                <w:color w:val="000000"/>
                <w:sz w:val="18"/>
                <w:szCs w:val="18"/>
              </w:rPr>
              <w:t>1</w:t>
            </w:r>
            <w:r>
              <w:rPr>
                <w:color w:val="000000"/>
                <w:sz w:val="18"/>
                <w:szCs w:val="18"/>
              </w:rPr>
              <w:t>4</w:t>
            </w:r>
          </w:p>
        </w:tc>
        <w:tc>
          <w:tcPr>
            <w:tcW w:w="6119" w:type="dxa"/>
            <w:vAlign w:val="center"/>
          </w:tcPr>
          <w:p w14:paraId="310C9C38">
            <w:pPr>
              <w:ind w:firstLine="0" w:firstLineChars="0"/>
              <w:jc w:val="left"/>
              <w:rPr>
                <w:rFonts w:hint="eastAsia"/>
                <w:color w:val="000000"/>
                <w:sz w:val="18"/>
                <w:szCs w:val="18"/>
              </w:rPr>
            </w:pPr>
            <w:r>
              <w:rPr>
                <w:rFonts w:hint="eastAsia"/>
                <w:color w:val="000000"/>
                <w:sz w:val="18"/>
                <w:szCs w:val="18"/>
              </w:rPr>
              <w:t>CIE Publication 15.2:1986, Colorimetry, 2nd edition</w:t>
            </w:r>
          </w:p>
        </w:tc>
        <w:tc>
          <w:tcPr>
            <w:tcW w:w="2776" w:type="dxa"/>
            <w:vAlign w:val="center"/>
          </w:tcPr>
          <w:p w14:paraId="4BD1E47D">
            <w:pPr>
              <w:ind w:firstLine="0" w:firstLineChars="0"/>
              <w:jc w:val="left"/>
              <w:rPr>
                <w:rFonts w:hint="eastAsia"/>
                <w:color w:val="000000"/>
                <w:sz w:val="18"/>
                <w:szCs w:val="18"/>
              </w:rPr>
            </w:pPr>
          </w:p>
        </w:tc>
      </w:tr>
      <w:tr w14:paraId="534269A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3EB3AF16">
            <w:pPr>
              <w:ind w:firstLine="0" w:firstLineChars="0"/>
              <w:jc w:val="center"/>
              <w:rPr>
                <w:rFonts w:hint="eastAsia"/>
                <w:color w:val="000000"/>
                <w:sz w:val="18"/>
                <w:szCs w:val="18"/>
              </w:rPr>
            </w:pPr>
            <w:r>
              <w:rPr>
                <w:rFonts w:hint="eastAsia"/>
                <w:color w:val="000000"/>
                <w:sz w:val="18"/>
                <w:szCs w:val="18"/>
              </w:rPr>
              <w:t>1</w:t>
            </w:r>
            <w:r>
              <w:rPr>
                <w:color w:val="000000"/>
                <w:sz w:val="18"/>
                <w:szCs w:val="18"/>
              </w:rPr>
              <w:t>5</w:t>
            </w:r>
          </w:p>
        </w:tc>
        <w:tc>
          <w:tcPr>
            <w:tcW w:w="6119" w:type="dxa"/>
            <w:vAlign w:val="center"/>
          </w:tcPr>
          <w:p w14:paraId="0E50B71C">
            <w:pPr>
              <w:ind w:firstLine="0" w:firstLineChars="0"/>
              <w:jc w:val="left"/>
              <w:rPr>
                <w:rFonts w:hint="eastAsia"/>
                <w:color w:val="000000"/>
                <w:sz w:val="18"/>
                <w:szCs w:val="18"/>
              </w:rPr>
            </w:pPr>
            <w:r>
              <w:rPr>
                <w:rFonts w:hint="eastAsia"/>
                <w:color w:val="000000"/>
                <w:sz w:val="18"/>
                <w:szCs w:val="18"/>
              </w:rPr>
              <w:t>CY/T 50—2008</w:t>
            </w:r>
            <w:r>
              <w:rPr>
                <w:color w:val="000000"/>
                <w:sz w:val="18"/>
                <w:szCs w:val="18"/>
              </w:rPr>
              <w:t xml:space="preserve"> </w:t>
            </w:r>
            <w:r>
              <w:rPr>
                <w:rFonts w:hint="eastAsia"/>
                <w:color w:val="000000"/>
                <w:sz w:val="18"/>
                <w:szCs w:val="18"/>
              </w:rPr>
              <w:t xml:space="preserve"> 出版术语</w:t>
            </w:r>
          </w:p>
        </w:tc>
        <w:tc>
          <w:tcPr>
            <w:tcW w:w="2776" w:type="dxa"/>
            <w:vAlign w:val="center"/>
          </w:tcPr>
          <w:p w14:paraId="498D7806">
            <w:pPr>
              <w:ind w:firstLine="0" w:firstLineChars="0"/>
              <w:jc w:val="left"/>
              <w:rPr>
                <w:rFonts w:hint="eastAsia"/>
                <w:color w:val="000000"/>
                <w:sz w:val="18"/>
                <w:szCs w:val="18"/>
              </w:rPr>
            </w:pPr>
            <w:r>
              <w:rPr>
                <w:rFonts w:hint="eastAsia"/>
                <w:color w:val="000000"/>
                <w:sz w:val="18"/>
                <w:szCs w:val="18"/>
              </w:rPr>
              <w:t>现行标准</w:t>
            </w:r>
          </w:p>
        </w:tc>
      </w:tr>
      <w:tr w14:paraId="5BADE17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35DB0B19">
            <w:pPr>
              <w:ind w:firstLine="0" w:firstLineChars="0"/>
              <w:jc w:val="center"/>
              <w:rPr>
                <w:rFonts w:hint="eastAsia"/>
                <w:color w:val="000000"/>
                <w:sz w:val="18"/>
                <w:szCs w:val="18"/>
              </w:rPr>
            </w:pPr>
            <w:r>
              <w:rPr>
                <w:color w:val="000000"/>
                <w:sz w:val="18"/>
                <w:szCs w:val="18"/>
              </w:rPr>
              <w:t>1</w:t>
            </w:r>
            <w:r>
              <w:rPr>
                <w:rFonts w:hint="eastAsia"/>
                <w:color w:val="000000"/>
                <w:sz w:val="18"/>
                <w:szCs w:val="18"/>
              </w:rPr>
              <w:t>6</w:t>
            </w:r>
          </w:p>
        </w:tc>
        <w:tc>
          <w:tcPr>
            <w:tcW w:w="6119" w:type="dxa"/>
            <w:vAlign w:val="center"/>
          </w:tcPr>
          <w:p w14:paraId="2F458E1B">
            <w:pPr>
              <w:ind w:firstLine="0" w:firstLineChars="0"/>
              <w:jc w:val="left"/>
              <w:rPr>
                <w:rFonts w:hint="eastAsia"/>
                <w:color w:val="000000"/>
                <w:sz w:val="18"/>
                <w:szCs w:val="18"/>
              </w:rPr>
            </w:pPr>
            <w:r>
              <w:rPr>
                <w:rFonts w:hint="eastAsia"/>
                <w:color w:val="000000"/>
                <w:sz w:val="18"/>
                <w:szCs w:val="18"/>
              </w:rPr>
              <w:t xml:space="preserve">GB/T 10073—2021 </w:t>
            </w:r>
            <w:r>
              <w:rPr>
                <w:color w:val="000000"/>
                <w:sz w:val="18"/>
                <w:szCs w:val="18"/>
              </w:rPr>
              <w:t xml:space="preserve"> </w:t>
            </w:r>
            <w:r>
              <w:rPr>
                <w:rFonts w:hint="eastAsia"/>
                <w:color w:val="000000"/>
                <w:sz w:val="18"/>
                <w:szCs w:val="18"/>
              </w:rPr>
              <w:t>静电复印品图像质量评价方法</w:t>
            </w:r>
          </w:p>
        </w:tc>
        <w:tc>
          <w:tcPr>
            <w:tcW w:w="2776" w:type="dxa"/>
            <w:vAlign w:val="center"/>
          </w:tcPr>
          <w:p w14:paraId="1A697B5A">
            <w:pPr>
              <w:ind w:firstLine="0" w:firstLineChars="0"/>
              <w:jc w:val="left"/>
              <w:rPr>
                <w:rFonts w:hint="eastAsia"/>
                <w:color w:val="000000"/>
                <w:sz w:val="18"/>
                <w:szCs w:val="18"/>
              </w:rPr>
            </w:pPr>
          </w:p>
        </w:tc>
      </w:tr>
      <w:tr w14:paraId="570C4A0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38B088A6">
            <w:pPr>
              <w:ind w:firstLine="0" w:firstLineChars="0"/>
              <w:jc w:val="center"/>
              <w:rPr>
                <w:rFonts w:hint="eastAsia"/>
                <w:color w:val="000000"/>
                <w:sz w:val="18"/>
                <w:szCs w:val="18"/>
              </w:rPr>
            </w:pPr>
            <w:r>
              <w:rPr>
                <w:color w:val="000000"/>
                <w:sz w:val="18"/>
                <w:szCs w:val="18"/>
              </w:rPr>
              <w:t>1</w:t>
            </w:r>
            <w:r>
              <w:rPr>
                <w:rFonts w:hint="eastAsia"/>
                <w:color w:val="000000"/>
                <w:sz w:val="18"/>
                <w:szCs w:val="18"/>
              </w:rPr>
              <w:t>7</w:t>
            </w:r>
          </w:p>
        </w:tc>
        <w:tc>
          <w:tcPr>
            <w:tcW w:w="6119" w:type="dxa"/>
            <w:vAlign w:val="center"/>
          </w:tcPr>
          <w:p w14:paraId="67771507">
            <w:pPr>
              <w:ind w:firstLine="0" w:firstLineChars="0"/>
              <w:jc w:val="left"/>
              <w:rPr>
                <w:rFonts w:hint="eastAsia"/>
                <w:color w:val="000000"/>
                <w:sz w:val="18"/>
                <w:szCs w:val="18"/>
              </w:rPr>
            </w:pPr>
            <w:r>
              <w:rPr>
                <w:rFonts w:hint="eastAsia"/>
                <w:color w:val="000000"/>
                <w:sz w:val="18"/>
                <w:szCs w:val="18"/>
              </w:rPr>
              <w:t xml:space="preserve">GB/T 10111—2008 </w:t>
            </w:r>
            <w:r>
              <w:rPr>
                <w:color w:val="000000"/>
                <w:sz w:val="18"/>
                <w:szCs w:val="18"/>
              </w:rPr>
              <w:t xml:space="preserve"> </w:t>
            </w:r>
            <w:r>
              <w:rPr>
                <w:rFonts w:hint="eastAsia"/>
                <w:color w:val="000000"/>
                <w:sz w:val="18"/>
                <w:szCs w:val="18"/>
              </w:rPr>
              <w:t>随机数的产生及其在产品质量抽样检验中的应用程序</w:t>
            </w:r>
          </w:p>
        </w:tc>
        <w:tc>
          <w:tcPr>
            <w:tcW w:w="2776" w:type="dxa"/>
            <w:vAlign w:val="center"/>
          </w:tcPr>
          <w:p w14:paraId="5E6EADBE">
            <w:pPr>
              <w:ind w:firstLine="0" w:firstLineChars="0"/>
              <w:jc w:val="left"/>
              <w:rPr>
                <w:rFonts w:hint="eastAsia"/>
                <w:color w:val="000000"/>
                <w:sz w:val="18"/>
                <w:szCs w:val="18"/>
              </w:rPr>
            </w:pPr>
          </w:p>
        </w:tc>
      </w:tr>
      <w:tr w14:paraId="283D12D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0D81FAD8">
            <w:pPr>
              <w:ind w:firstLine="0" w:firstLineChars="0"/>
              <w:jc w:val="center"/>
              <w:rPr>
                <w:rFonts w:hint="eastAsia"/>
                <w:color w:val="000000"/>
                <w:sz w:val="18"/>
                <w:szCs w:val="18"/>
              </w:rPr>
            </w:pPr>
            <w:r>
              <w:rPr>
                <w:color w:val="000000"/>
                <w:sz w:val="18"/>
                <w:szCs w:val="18"/>
              </w:rPr>
              <w:t>1</w:t>
            </w:r>
            <w:r>
              <w:rPr>
                <w:rFonts w:hint="eastAsia"/>
                <w:color w:val="000000"/>
                <w:sz w:val="18"/>
                <w:szCs w:val="18"/>
              </w:rPr>
              <w:t>8</w:t>
            </w:r>
          </w:p>
        </w:tc>
        <w:tc>
          <w:tcPr>
            <w:tcW w:w="6119" w:type="dxa"/>
            <w:vAlign w:val="center"/>
          </w:tcPr>
          <w:p w14:paraId="4E80D854">
            <w:pPr>
              <w:ind w:firstLine="0" w:firstLineChars="0"/>
              <w:jc w:val="left"/>
              <w:rPr>
                <w:rFonts w:hint="eastAsia"/>
                <w:color w:val="000000"/>
                <w:sz w:val="18"/>
                <w:szCs w:val="18"/>
              </w:rPr>
            </w:pPr>
            <w:r>
              <w:rPr>
                <w:rFonts w:hint="eastAsia"/>
                <w:color w:val="000000"/>
                <w:sz w:val="18"/>
                <w:szCs w:val="18"/>
              </w:rPr>
              <w:t xml:space="preserve">GB/T 10335.1-2017 </w:t>
            </w:r>
            <w:r>
              <w:rPr>
                <w:color w:val="000000"/>
                <w:sz w:val="18"/>
                <w:szCs w:val="18"/>
              </w:rPr>
              <w:t xml:space="preserve"> </w:t>
            </w:r>
            <w:r>
              <w:rPr>
                <w:rFonts w:hint="eastAsia"/>
                <w:color w:val="000000"/>
                <w:sz w:val="18"/>
                <w:szCs w:val="18"/>
              </w:rPr>
              <w:t>涂布纸和纸板  涂布美术印刷纸(铜版纸)</w:t>
            </w:r>
          </w:p>
        </w:tc>
        <w:tc>
          <w:tcPr>
            <w:tcW w:w="2776" w:type="dxa"/>
            <w:vAlign w:val="center"/>
          </w:tcPr>
          <w:p w14:paraId="3FF800A2">
            <w:pPr>
              <w:ind w:firstLine="0" w:firstLineChars="0"/>
              <w:jc w:val="left"/>
              <w:rPr>
                <w:rFonts w:hint="eastAsia"/>
                <w:color w:val="000000"/>
                <w:sz w:val="18"/>
                <w:szCs w:val="18"/>
              </w:rPr>
            </w:pPr>
          </w:p>
        </w:tc>
      </w:tr>
      <w:tr w14:paraId="4EC792F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4A082FE6">
            <w:pPr>
              <w:ind w:firstLine="0" w:firstLineChars="0"/>
              <w:jc w:val="center"/>
              <w:rPr>
                <w:rFonts w:hint="eastAsia"/>
                <w:color w:val="000000"/>
                <w:sz w:val="18"/>
                <w:szCs w:val="18"/>
              </w:rPr>
            </w:pPr>
            <w:r>
              <w:rPr>
                <w:color w:val="000000"/>
                <w:sz w:val="18"/>
                <w:szCs w:val="18"/>
              </w:rPr>
              <w:t>19</w:t>
            </w:r>
          </w:p>
        </w:tc>
        <w:tc>
          <w:tcPr>
            <w:tcW w:w="6119" w:type="dxa"/>
            <w:vAlign w:val="center"/>
          </w:tcPr>
          <w:p w14:paraId="37225F13">
            <w:pPr>
              <w:ind w:firstLine="0" w:firstLineChars="0"/>
              <w:jc w:val="left"/>
              <w:rPr>
                <w:rFonts w:hint="eastAsia"/>
                <w:color w:val="000000"/>
                <w:sz w:val="18"/>
                <w:szCs w:val="18"/>
              </w:rPr>
            </w:pPr>
            <w:r>
              <w:rPr>
                <w:rFonts w:hint="eastAsia"/>
                <w:color w:val="000000"/>
                <w:sz w:val="18"/>
                <w:szCs w:val="18"/>
              </w:rPr>
              <w:t>GB/T 10610—2009  产品几何技术规范（GPS） 表面结构轮廓法评定表面结构的规则和方法</w:t>
            </w:r>
          </w:p>
        </w:tc>
        <w:tc>
          <w:tcPr>
            <w:tcW w:w="2776" w:type="dxa"/>
            <w:vAlign w:val="center"/>
          </w:tcPr>
          <w:p w14:paraId="3CA6318C">
            <w:pPr>
              <w:ind w:firstLine="0" w:firstLineChars="0"/>
              <w:jc w:val="left"/>
              <w:rPr>
                <w:rFonts w:hint="eastAsia"/>
                <w:color w:val="000000"/>
                <w:sz w:val="18"/>
                <w:szCs w:val="18"/>
              </w:rPr>
            </w:pPr>
          </w:p>
        </w:tc>
      </w:tr>
      <w:tr w14:paraId="01789B2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595CDB2D">
            <w:pPr>
              <w:ind w:firstLine="0" w:firstLineChars="0"/>
              <w:jc w:val="center"/>
              <w:rPr>
                <w:rFonts w:hint="eastAsia"/>
                <w:color w:val="000000"/>
                <w:sz w:val="18"/>
                <w:szCs w:val="18"/>
              </w:rPr>
            </w:pPr>
            <w:r>
              <w:rPr>
                <w:color w:val="000000"/>
                <w:sz w:val="18"/>
                <w:szCs w:val="18"/>
              </w:rPr>
              <w:t>20</w:t>
            </w:r>
          </w:p>
        </w:tc>
        <w:tc>
          <w:tcPr>
            <w:tcW w:w="6119" w:type="dxa"/>
            <w:vAlign w:val="center"/>
          </w:tcPr>
          <w:p w14:paraId="5A512CF4">
            <w:pPr>
              <w:ind w:firstLine="0" w:firstLineChars="0"/>
              <w:jc w:val="left"/>
              <w:rPr>
                <w:rFonts w:hint="eastAsia"/>
                <w:color w:val="000000"/>
                <w:sz w:val="18"/>
                <w:szCs w:val="18"/>
              </w:rPr>
            </w:pPr>
            <w:r>
              <w:rPr>
                <w:rFonts w:hint="eastAsia"/>
                <w:color w:val="000000"/>
                <w:sz w:val="18"/>
                <w:szCs w:val="18"/>
              </w:rPr>
              <w:t xml:space="preserve">GB/T 11500—2008 </w:t>
            </w:r>
            <w:r>
              <w:rPr>
                <w:color w:val="000000"/>
                <w:sz w:val="18"/>
                <w:szCs w:val="18"/>
              </w:rPr>
              <w:t xml:space="preserve"> </w:t>
            </w:r>
            <w:r>
              <w:rPr>
                <w:rFonts w:hint="eastAsia"/>
                <w:color w:val="000000"/>
                <w:sz w:val="18"/>
                <w:szCs w:val="18"/>
              </w:rPr>
              <w:t xml:space="preserve">摄影  密度测量 </w:t>
            </w:r>
            <w:r>
              <w:rPr>
                <w:color w:val="000000"/>
                <w:sz w:val="18"/>
                <w:szCs w:val="18"/>
              </w:rPr>
              <w:t xml:space="preserve"> </w:t>
            </w:r>
            <w:r>
              <w:rPr>
                <w:rFonts w:hint="eastAsia"/>
                <w:color w:val="000000"/>
                <w:sz w:val="18"/>
                <w:szCs w:val="18"/>
              </w:rPr>
              <w:t>第2部分：透视密度的几何条件</w:t>
            </w:r>
          </w:p>
        </w:tc>
        <w:tc>
          <w:tcPr>
            <w:tcW w:w="2776" w:type="dxa"/>
            <w:vAlign w:val="center"/>
          </w:tcPr>
          <w:p w14:paraId="77368426">
            <w:pPr>
              <w:ind w:firstLine="0" w:firstLineChars="0"/>
              <w:jc w:val="left"/>
              <w:rPr>
                <w:rFonts w:hint="eastAsia"/>
                <w:color w:val="000000"/>
                <w:sz w:val="18"/>
                <w:szCs w:val="18"/>
              </w:rPr>
            </w:pPr>
            <w:r>
              <w:rPr>
                <w:rFonts w:hint="eastAsia"/>
                <w:color w:val="000000"/>
                <w:sz w:val="18"/>
                <w:szCs w:val="18"/>
              </w:rPr>
              <w:t>正在起草20250427-T-606</w:t>
            </w:r>
          </w:p>
        </w:tc>
      </w:tr>
      <w:tr w14:paraId="1716847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0AE49F4E">
            <w:pPr>
              <w:ind w:firstLine="0" w:firstLineChars="0"/>
              <w:jc w:val="center"/>
              <w:rPr>
                <w:rFonts w:hint="eastAsia"/>
                <w:color w:val="000000"/>
                <w:sz w:val="18"/>
                <w:szCs w:val="18"/>
              </w:rPr>
            </w:pPr>
            <w:r>
              <w:rPr>
                <w:color w:val="000000"/>
                <w:sz w:val="18"/>
                <w:szCs w:val="18"/>
              </w:rPr>
              <w:t>21</w:t>
            </w:r>
          </w:p>
        </w:tc>
        <w:tc>
          <w:tcPr>
            <w:tcW w:w="6119" w:type="dxa"/>
            <w:vAlign w:val="center"/>
          </w:tcPr>
          <w:p w14:paraId="7FC02409">
            <w:pPr>
              <w:ind w:firstLine="0" w:firstLineChars="0"/>
              <w:jc w:val="left"/>
              <w:rPr>
                <w:rFonts w:hint="eastAsia"/>
                <w:color w:val="000000"/>
                <w:sz w:val="18"/>
                <w:szCs w:val="18"/>
              </w:rPr>
            </w:pPr>
            <w:r>
              <w:rPr>
                <w:rFonts w:hint="eastAsia"/>
                <w:color w:val="000000"/>
                <w:sz w:val="18"/>
                <w:szCs w:val="18"/>
              </w:rPr>
              <w:t xml:space="preserve">GB/T 11501—2008 </w:t>
            </w:r>
            <w:r>
              <w:rPr>
                <w:color w:val="000000"/>
                <w:sz w:val="18"/>
                <w:szCs w:val="18"/>
              </w:rPr>
              <w:t xml:space="preserve"> </w:t>
            </w:r>
            <w:r>
              <w:rPr>
                <w:rFonts w:hint="eastAsia"/>
                <w:color w:val="000000"/>
                <w:sz w:val="18"/>
                <w:szCs w:val="18"/>
              </w:rPr>
              <w:t xml:space="preserve">摄影 </w:t>
            </w:r>
            <w:r>
              <w:rPr>
                <w:color w:val="000000"/>
                <w:sz w:val="18"/>
                <w:szCs w:val="18"/>
              </w:rPr>
              <w:t xml:space="preserve"> </w:t>
            </w:r>
            <w:r>
              <w:rPr>
                <w:rFonts w:hint="eastAsia"/>
                <w:color w:val="000000"/>
                <w:sz w:val="18"/>
                <w:szCs w:val="18"/>
              </w:rPr>
              <w:t xml:space="preserve">密度测量 </w:t>
            </w:r>
            <w:r>
              <w:rPr>
                <w:color w:val="000000"/>
                <w:sz w:val="18"/>
                <w:szCs w:val="18"/>
              </w:rPr>
              <w:t xml:space="preserve"> </w:t>
            </w:r>
            <w:r>
              <w:rPr>
                <w:rFonts w:hint="eastAsia"/>
                <w:color w:val="000000"/>
                <w:sz w:val="18"/>
                <w:szCs w:val="18"/>
              </w:rPr>
              <w:t>第3部分：光谱条件</w:t>
            </w:r>
          </w:p>
        </w:tc>
        <w:tc>
          <w:tcPr>
            <w:tcW w:w="2776" w:type="dxa"/>
            <w:vAlign w:val="center"/>
          </w:tcPr>
          <w:p w14:paraId="09337B86">
            <w:pPr>
              <w:ind w:firstLine="0" w:firstLineChars="0"/>
              <w:jc w:val="left"/>
              <w:rPr>
                <w:rFonts w:hint="eastAsia"/>
                <w:color w:val="000000"/>
                <w:sz w:val="18"/>
                <w:szCs w:val="18"/>
              </w:rPr>
            </w:pPr>
            <w:r>
              <w:rPr>
                <w:rFonts w:hint="eastAsia"/>
                <w:color w:val="000000"/>
                <w:sz w:val="18"/>
                <w:szCs w:val="18"/>
              </w:rPr>
              <w:t xml:space="preserve">正在批准20233306-T-606 </w:t>
            </w:r>
          </w:p>
        </w:tc>
      </w:tr>
      <w:tr w14:paraId="58726E0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55E5B42F">
            <w:pPr>
              <w:ind w:firstLine="0" w:firstLineChars="0"/>
              <w:jc w:val="center"/>
              <w:rPr>
                <w:rFonts w:hint="eastAsia"/>
                <w:color w:val="000000"/>
                <w:sz w:val="18"/>
                <w:szCs w:val="18"/>
              </w:rPr>
            </w:pPr>
            <w:r>
              <w:rPr>
                <w:color w:val="000000"/>
                <w:sz w:val="18"/>
                <w:szCs w:val="18"/>
              </w:rPr>
              <w:t>22</w:t>
            </w:r>
          </w:p>
        </w:tc>
        <w:tc>
          <w:tcPr>
            <w:tcW w:w="6119" w:type="dxa"/>
            <w:vAlign w:val="center"/>
          </w:tcPr>
          <w:p w14:paraId="683E43D1">
            <w:pPr>
              <w:ind w:firstLine="0" w:firstLineChars="0"/>
              <w:jc w:val="left"/>
              <w:rPr>
                <w:rFonts w:hint="eastAsia"/>
                <w:color w:val="000000"/>
                <w:sz w:val="18"/>
                <w:szCs w:val="18"/>
              </w:rPr>
            </w:pPr>
            <w:r>
              <w:rPr>
                <w:rFonts w:hint="eastAsia"/>
                <w:color w:val="000000"/>
                <w:sz w:val="18"/>
                <w:szCs w:val="18"/>
              </w:rPr>
              <w:t xml:space="preserve">GB/T 12911—1991 </w:t>
            </w:r>
            <w:r>
              <w:rPr>
                <w:color w:val="000000"/>
                <w:sz w:val="18"/>
                <w:szCs w:val="18"/>
              </w:rPr>
              <w:t xml:space="preserve"> </w:t>
            </w:r>
            <w:r>
              <w:rPr>
                <w:rFonts w:hint="eastAsia"/>
                <w:color w:val="000000"/>
                <w:sz w:val="18"/>
                <w:szCs w:val="18"/>
              </w:rPr>
              <w:t>纸和纸板油墨吸收性的测定法</w:t>
            </w:r>
          </w:p>
        </w:tc>
        <w:tc>
          <w:tcPr>
            <w:tcW w:w="2776" w:type="dxa"/>
            <w:vAlign w:val="center"/>
          </w:tcPr>
          <w:p w14:paraId="37BC937A">
            <w:pPr>
              <w:ind w:firstLine="0" w:firstLineChars="0"/>
              <w:jc w:val="left"/>
              <w:rPr>
                <w:rFonts w:hint="eastAsia"/>
                <w:color w:val="000000"/>
                <w:sz w:val="18"/>
                <w:szCs w:val="18"/>
              </w:rPr>
            </w:pPr>
            <w:r>
              <w:rPr>
                <w:rFonts w:hint="eastAsia"/>
                <w:color w:val="000000"/>
                <w:sz w:val="18"/>
                <w:szCs w:val="18"/>
              </w:rPr>
              <w:t xml:space="preserve">正在批准20231853-T-607 </w:t>
            </w:r>
          </w:p>
        </w:tc>
      </w:tr>
      <w:tr w14:paraId="1D353C9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38F42A62">
            <w:pPr>
              <w:ind w:firstLine="0" w:firstLineChars="0"/>
              <w:jc w:val="center"/>
              <w:rPr>
                <w:rFonts w:hint="eastAsia"/>
                <w:color w:val="000000"/>
                <w:sz w:val="18"/>
                <w:szCs w:val="18"/>
              </w:rPr>
            </w:pPr>
            <w:r>
              <w:rPr>
                <w:color w:val="000000"/>
                <w:sz w:val="18"/>
                <w:szCs w:val="18"/>
              </w:rPr>
              <w:t>23</w:t>
            </w:r>
          </w:p>
        </w:tc>
        <w:tc>
          <w:tcPr>
            <w:tcW w:w="6119" w:type="dxa"/>
            <w:vAlign w:val="center"/>
          </w:tcPr>
          <w:p w14:paraId="0A0AC6A6">
            <w:pPr>
              <w:ind w:firstLine="0" w:firstLineChars="0"/>
              <w:jc w:val="left"/>
              <w:rPr>
                <w:rFonts w:hint="eastAsia"/>
                <w:color w:val="000000"/>
                <w:sz w:val="18"/>
                <w:szCs w:val="18"/>
              </w:rPr>
            </w:pPr>
            <w:r>
              <w:rPr>
                <w:rFonts w:hint="eastAsia"/>
                <w:color w:val="000000"/>
                <w:sz w:val="18"/>
                <w:szCs w:val="18"/>
              </w:rPr>
              <w:t xml:space="preserve">GB/T 14258—2003 </w:t>
            </w:r>
            <w:r>
              <w:rPr>
                <w:color w:val="000000"/>
                <w:sz w:val="18"/>
                <w:szCs w:val="18"/>
              </w:rPr>
              <w:t xml:space="preserve"> </w:t>
            </w:r>
            <w:r>
              <w:rPr>
                <w:rFonts w:hint="eastAsia"/>
                <w:color w:val="000000"/>
                <w:sz w:val="18"/>
                <w:szCs w:val="18"/>
              </w:rPr>
              <w:t xml:space="preserve">信息技术  自动识别与数据采集技术 </w:t>
            </w:r>
            <w:r>
              <w:rPr>
                <w:color w:val="000000"/>
                <w:sz w:val="18"/>
                <w:szCs w:val="18"/>
              </w:rPr>
              <w:t xml:space="preserve"> </w:t>
            </w:r>
            <w:r>
              <w:rPr>
                <w:rFonts w:hint="eastAsia"/>
                <w:color w:val="000000"/>
                <w:sz w:val="18"/>
                <w:szCs w:val="18"/>
              </w:rPr>
              <w:t>条码符号印制质量的检验</w:t>
            </w:r>
          </w:p>
        </w:tc>
        <w:tc>
          <w:tcPr>
            <w:tcW w:w="2776" w:type="dxa"/>
            <w:vAlign w:val="center"/>
          </w:tcPr>
          <w:p w14:paraId="5A738800">
            <w:pPr>
              <w:ind w:firstLine="0" w:firstLineChars="0"/>
              <w:jc w:val="left"/>
              <w:rPr>
                <w:rFonts w:hint="eastAsia"/>
                <w:color w:val="000000"/>
                <w:sz w:val="18"/>
                <w:szCs w:val="18"/>
              </w:rPr>
            </w:pPr>
            <w:r>
              <w:rPr>
                <w:rFonts w:hint="eastAsia"/>
                <w:color w:val="000000"/>
                <w:sz w:val="18"/>
                <w:szCs w:val="18"/>
              </w:rPr>
              <w:t>现行标准</w:t>
            </w:r>
          </w:p>
        </w:tc>
      </w:tr>
      <w:tr w14:paraId="64B1AC6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1E626FD5">
            <w:pPr>
              <w:ind w:firstLine="0" w:firstLineChars="0"/>
              <w:jc w:val="center"/>
              <w:rPr>
                <w:rFonts w:hint="eastAsia"/>
                <w:color w:val="000000"/>
                <w:sz w:val="18"/>
                <w:szCs w:val="18"/>
              </w:rPr>
            </w:pPr>
            <w:r>
              <w:rPr>
                <w:color w:val="000000"/>
                <w:sz w:val="18"/>
                <w:szCs w:val="18"/>
              </w:rPr>
              <w:t>24</w:t>
            </w:r>
          </w:p>
        </w:tc>
        <w:tc>
          <w:tcPr>
            <w:tcW w:w="6119" w:type="dxa"/>
            <w:vAlign w:val="center"/>
          </w:tcPr>
          <w:p w14:paraId="41690556">
            <w:pPr>
              <w:ind w:firstLine="0" w:firstLineChars="0"/>
              <w:jc w:val="left"/>
              <w:rPr>
                <w:rFonts w:hint="eastAsia"/>
                <w:color w:val="000000"/>
                <w:sz w:val="18"/>
                <w:szCs w:val="18"/>
              </w:rPr>
            </w:pPr>
            <w:r>
              <w:rPr>
                <w:rFonts w:hint="eastAsia"/>
                <w:color w:val="000000"/>
                <w:sz w:val="18"/>
                <w:szCs w:val="18"/>
              </w:rPr>
              <w:t xml:space="preserve">GB/T 1540—2002 </w:t>
            </w:r>
            <w:r>
              <w:rPr>
                <w:color w:val="000000"/>
                <w:sz w:val="18"/>
                <w:szCs w:val="18"/>
              </w:rPr>
              <w:t xml:space="preserve"> </w:t>
            </w:r>
            <w:r>
              <w:rPr>
                <w:rFonts w:hint="eastAsia"/>
                <w:color w:val="000000"/>
                <w:sz w:val="18"/>
                <w:szCs w:val="18"/>
              </w:rPr>
              <w:t>纸和纸板吸水性的测定（可勃法）</w:t>
            </w:r>
          </w:p>
        </w:tc>
        <w:tc>
          <w:tcPr>
            <w:tcW w:w="2776" w:type="dxa"/>
            <w:vAlign w:val="center"/>
          </w:tcPr>
          <w:p w14:paraId="74FE8E9A">
            <w:pPr>
              <w:ind w:firstLine="0" w:firstLineChars="0"/>
              <w:jc w:val="left"/>
              <w:rPr>
                <w:rFonts w:hint="eastAsia"/>
                <w:color w:val="000000"/>
                <w:sz w:val="18"/>
                <w:szCs w:val="18"/>
              </w:rPr>
            </w:pPr>
            <w:r>
              <w:rPr>
                <w:rFonts w:hint="eastAsia"/>
                <w:color w:val="000000"/>
                <w:sz w:val="18"/>
                <w:szCs w:val="18"/>
              </w:rPr>
              <w:t xml:space="preserve">正在起草20250880-T-607 </w:t>
            </w:r>
          </w:p>
        </w:tc>
      </w:tr>
      <w:tr w14:paraId="02BB0EF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0F2F81AD">
            <w:pPr>
              <w:ind w:firstLine="0" w:firstLineChars="0"/>
              <w:jc w:val="center"/>
              <w:rPr>
                <w:rFonts w:hint="eastAsia"/>
                <w:color w:val="000000"/>
                <w:sz w:val="18"/>
                <w:szCs w:val="18"/>
              </w:rPr>
            </w:pPr>
            <w:r>
              <w:rPr>
                <w:color w:val="000000"/>
                <w:sz w:val="18"/>
                <w:szCs w:val="18"/>
              </w:rPr>
              <w:t>25</w:t>
            </w:r>
          </w:p>
        </w:tc>
        <w:tc>
          <w:tcPr>
            <w:tcW w:w="6119" w:type="dxa"/>
            <w:vAlign w:val="center"/>
          </w:tcPr>
          <w:p w14:paraId="2C8E7B4D">
            <w:pPr>
              <w:ind w:firstLine="0" w:firstLineChars="0"/>
              <w:jc w:val="left"/>
              <w:rPr>
                <w:rFonts w:hint="eastAsia"/>
                <w:color w:val="000000"/>
                <w:sz w:val="18"/>
                <w:szCs w:val="18"/>
              </w:rPr>
            </w:pPr>
            <w:r>
              <w:rPr>
                <w:rFonts w:hint="eastAsia"/>
                <w:color w:val="000000"/>
                <w:sz w:val="18"/>
                <w:szCs w:val="18"/>
              </w:rPr>
              <w:t>GB/T 1541—2013</w:t>
            </w:r>
            <w:r>
              <w:rPr>
                <w:color w:val="000000"/>
                <w:sz w:val="18"/>
                <w:szCs w:val="18"/>
              </w:rPr>
              <w:t xml:space="preserve">  </w:t>
            </w:r>
            <w:r>
              <w:rPr>
                <w:rFonts w:hint="eastAsia"/>
                <w:color w:val="000000"/>
                <w:sz w:val="18"/>
                <w:szCs w:val="18"/>
              </w:rPr>
              <w:t xml:space="preserve">纸和纸板 </w:t>
            </w:r>
            <w:r>
              <w:rPr>
                <w:color w:val="000000"/>
                <w:sz w:val="18"/>
                <w:szCs w:val="18"/>
              </w:rPr>
              <w:t xml:space="preserve"> </w:t>
            </w:r>
            <w:r>
              <w:rPr>
                <w:rFonts w:hint="eastAsia"/>
                <w:color w:val="000000"/>
                <w:sz w:val="18"/>
                <w:szCs w:val="18"/>
              </w:rPr>
              <w:t>尘埃度的测定</w:t>
            </w:r>
          </w:p>
        </w:tc>
        <w:tc>
          <w:tcPr>
            <w:tcW w:w="2776" w:type="dxa"/>
            <w:vAlign w:val="center"/>
          </w:tcPr>
          <w:p w14:paraId="711D0E50">
            <w:pPr>
              <w:ind w:firstLine="0" w:firstLineChars="0"/>
              <w:jc w:val="left"/>
              <w:rPr>
                <w:rFonts w:hint="eastAsia"/>
                <w:color w:val="000000"/>
                <w:sz w:val="18"/>
                <w:szCs w:val="18"/>
              </w:rPr>
            </w:pPr>
          </w:p>
        </w:tc>
      </w:tr>
      <w:tr w14:paraId="1A8A89E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5D3B10E5">
            <w:pPr>
              <w:ind w:firstLine="0" w:firstLineChars="0"/>
              <w:jc w:val="center"/>
              <w:rPr>
                <w:rFonts w:hint="eastAsia"/>
                <w:color w:val="000000"/>
                <w:sz w:val="18"/>
                <w:szCs w:val="18"/>
              </w:rPr>
            </w:pPr>
            <w:r>
              <w:rPr>
                <w:color w:val="000000"/>
                <w:sz w:val="18"/>
                <w:szCs w:val="18"/>
              </w:rPr>
              <w:t>26</w:t>
            </w:r>
          </w:p>
        </w:tc>
        <w:tc>
          <w:tcPr>
            <w:tcW w:w="6119" w:type="dxa"/>
            <w:vAlign w:val="center"/>
          </w:tcPr>
          <w:p w14:paraId="3E040D3E">
            <w:pPr>
              <w:ind w:firstLine="0" w:firstLineChars="0"/>
              <w:jc w:val="left"/>
              <w:rPr>
                <w:rFonts w:hint="eastAsia"/>
                <w:color w:val="000000"/>
                <w:sz w:val="18"/>
                <w:szCs w:val="18"/>
              </w:rPr>
            </w:pPr>
            <w:r>
              <w:rPr>
                <w:rFonts w:hint="eastAsia"/>
                <w:color w:val="000000"/>
                <w:sz w:val="18"/>
                <w:szCs w:val="18"/>
              </w:rPr>
              <w:t xml:space="preserve">GB/T 1543—2005 </w:t>
            </w:r>
            <w:r>
              <w:rPr>
                <w:color w:val="000000"/>
                <w:sz w:val="18"/>
                <w:szCs w:val="18"/>
              </w:rPr>
              <w:t xml:space="preserve"> </w:t>
            </w:r>
            <w:r>
              <w:rPr>
                <w:rFonts w:hint="eastAsia"/>
                <w:color w:val="000000"/>
                <w:sz w:val="18"/>
                <w:szCs w:val="18"/>
              </w:rPr>
              <w:t xml:space="preserve">纸和纸板 </w:t>
            </w:r>
            <w:r>
              <w:rPr>
                <w:color w:val="000000"/>
                <w:sz w:val="18"/>
                <w:szCs w:val="18"/>
              </w:rPr>
              <w:t xml:space="preserve"> </w:t>
            </w:r>
            <w:r>
              <w:rPr>
                <w:rFonts w:hint="eastAsia"/>
                <w:color w:val="000000"/>
                <w:sz w:val="18"/>
                <w:szCs w:val="18"/>
              </w:rPr>
              <w:t>不透明度（纸背衬）的测定（漫反射法）</w:t>
            </w:r>
          </w:p>
        </w:tc>
        <w:tc>
          <w:tcPr>
            <w:tcW w:w="2776" w:type="dxa"/>
            <w:vAlign w:val="center"/>
          </w:tcPr>
          <w:p w14:paraId="3C7CCB28">
            <w:pPr>
              <w:ind w:firstLine="0" w:firstLineChars="0"/>
              <w:jc w:val="left"/>
              <w:rPr>
                <w:rFonts w:hint="eastAsia"/>
                <w:color w:val="000000"/>
                <w:sz w:val="18"/>
                <w:szCs w:val="18"/>
              </w:rPr>
            </w:pPr>
            <w:r>
              <w:rPr>
                <w:rFonts w:hint="eastAsia"/>
                <w:color w:val="000000"/>
                <w:sz w:val="18"/>
                <w:szCs w:val="18"/>
              </w:rPr>
              <w:t>正在起草20242678-T-607（修订）</w:t>
            </w:r>
          </w:p>
        </w:tc>
      </w:tr>
      <w:tr w14:paraId="68A9ADD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4FD88076">
            <w:pPr>
              <w:ind w:firstLine="0" w:firstLineChars="0"/>
              <w:jc w:val="center"/>
              <w:rPr>
                <w:rFonts w:hint="eastAsia"/>
                <w:color w:val="000000"/>
                <w:sz w:val="18"/>
                <w:szCs w:val="18"/>
              </w:rPr>
            </w:pPr>
            <w:r>
              <w:rPr>
                <w:color w:val="000000"/>
                <w:sz w:val="18"/>
                <w:szCs w:val="18"/>
              </w:rPr>
              <w:t>27</w:t>
            </w:r>
          </w:p>
        </w:tc>
        <w:tc>
          <w:tcPr>
            <w:tcW w:w="6119" w:type="dxa"/>
            <w:vAlign w:val="center"/>
          </w:tcPr>
          <w:p w14:paraId="3FC51525">
            <w:pPr>
              <w:ind w:firstLine="0" w:firstLineChars="0"/>
              <w:jc w:val="left"/>
              <w:rPr>
                <w:rFonts w:hint="eastAsia"/>
                <w:color w:val="000000"/>
                <w:sz w:val="18"/>
                <w:szCs w:val="18"/>
              </w:rPr>
            </w:pPr>
            <w:r>
              <w:rPr>
                <w:rFonts w:hint="eastAsia"/>
                <w:color w:val="000000"/>
                <w:sz w:val="18"/>
                <w:szCs w:val="18"/>
              </w:rPr>
              <w:t xml:space="preserve">GB/T 15609—2008 </w:t>
            </w:r>
            <w:r>
              <w:rPr>
                <w:color w:val="000000"/>
                <w:sz w:val="18"/>
                <w:szCs w:val="18"/>
              </w:rPr>
              <w:t xml:space="preserve"> </w:t>
            </w:r>
            <w:r>
              <w:rPr>
                <w:rFonts w:hint="eastAsia"/>
                <w:color w:val="000000"/>
                <w:sz w:val="18"/>
                <w:szCs w:val="18"/>
              </w:rPr>
              <w:t>彩色显示器色度测量方法</w:t>
            </w:r>
          </w:p>
        </w:tc>
        <w:tc>
          <w:tcPr>
            <w:tcW w:w="2776" w:type="dxa"/>
            <w:vAlign w:val="center"/>
          </w:tcPr>
          <w:p w14:paraId="06C903F6">
            <w:pPr>
              <w:ind w:firstLine="0" w:firstLineChars="0"/>
              <w:jc w:val="left"/>
              <w:rPr>
                <w:rFonts w:hint="eastAsia"/>
                <w:color w:val="000000"/>
                <w:sz w:val="18"/>
                <w:szCs w:val="18"/>
              </w:rPr>
            </w:pPr>
            <w:r>
              <w:rPr>
                <w:rFonts w:hint="eastAsia"/>
                <w:color w:val="000000"/>
                <w:sz w:val="18"/>
                <w:szCs w:val="18"/>
              </w:rPr>
              <w:t>现行标准</w:t>
            </w:r>
          </w:p>
        </w:tc>
      </w:tr>
      <w:tr w14:paraId="0EA18B9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507ED0CB">
            <w:pPr>
              <w:ind w:firstLine="0" w:firstLineChars="0"/>
              <w:jc w:val="center"/>
              <w:rPr>
                <w:rFonts w:hint="eastAsia"/>
                <w:color w:val="000000"/>
                <w:sz w:val="18"/>
                <w:szCs w:val="18"/>
              </w:rPr>
            </w:pPr>
            <w:r>
              <w:rPr>
                <w:color w:val="000000"/>
                <w:sz w:val="18"/>
                <w:szCs w:val="18"/>
              </w:rPr>
              <w:t>28</w:t>
            </w:r>
          </w:p>
        </w:tc>
        <w:tc>
          <w:tcPr>
            <w:tcW w:w="6119" w:type="dxa"/>
            <w:vAlign w:val="center"/>
          </w:tcPr>
          <w:p w14:paraId="2C1CE4B9">
            <w:pPr>
              <w:ind w:firstLine="0" w:firstLineChars="0"/>
              <w:jc w:val="left"/>
              <w:rPr>
                <w:rFonts w:hint="eastAsia"/>
                <w:color w:val="000000"/>
                <w:sz w:val="18"/>
                <w:szCs w:val="18"/>
              </w:rPr>
            </w:pPr>
            <w:r>
              <w:rPr>
                <w:rFonts w:hint="eastAsia"/>
                <w:color w:val="000000"/>
                <w:sz w:val="18"/>
                <w:szCs w:val="18"/>
              </w:rPr>
              <w:t xml:space="preserve">GB/T 1958—2017 </w:t>
            </w:r>
            <w:r>
              <w:rPr>
                <w:color w:val="000000"/>
                <w:sz w:val="18"/>
                <w:szCs w:val="18"/>
              </w:rPr>
              <w:t xml:space="preserve"> </w:t>
            </w:r>
            <w:r>
              <w:rPr>
                <w:rFonts w:hint="eastAsia"/>
                <w:color w:val="000000"/>
                <w:sz w:val="18"/>
                <w:szCs w:val="18"/>
              </w:rPr>
              <w:t>产品几何技术规范（GPS）</w:t>
            </w:r>
            <w:r>
              <w:rPr>
                <w:color w:val="000000"/>
                <w:sz w:val="18"/>
                <w:szCs w:val="18"/>
              </w:rPr>
              <w:t xml:space="preserve">  </w:t>
            </w:r>
            <w:r>
              <w:rPr>
                <w:rFonts w:hint="eastAsia"/>
                <w:color w:val="000000"/>
                <w:sz w:val="18"/>
                <w:szCs w:val="18"/>
              </w:rPr>
              <w:t xml:space="preserve">几何公差 </w:t>
            </w:r>
            <w:r>
              <w:rPr>
                <w:color w:val="000000"/>
                <w:sz w:val="18"/>
                <w:szCs w:val="18"/>
              </w:rPr>
              <w:t xml:space="preserve"> </w:t>
            </w:r>
            <w:r>
              <w:rPr>
                <w:rFonts w:hint="eastAsia"/>
                <w:color w:val="000000"/>
                <w:sz w:val="18"/>
                <w:szCs w:val="18"/>
              </w:rPr>
              <w:t>检测与验证</w:t>
            </w:r>
          </w:p>
        </w:tc>
        <w:tc>
          <w:tcPr>
            <w:tcW w:w="2776" w:type="dxa"/>
            <w:vAlign w:val="center"/>
          </w:tcPr>
          <w:p w14:paraId="6B7F530A">
            <w:pPr>
              <w:ind w:firstLine="0" w:firstLineChars="0"/>
              <w:jc w:val="left"/>
              <w:rPr>
                <w:rFonts w:hint="eastAsia"/>
                <w:color w:val="000000"/>
                <w:sz w:val="18"/>
                <w:szCs w:val="18"/>
              </w:rPr>
            </w:pPr>
            <w:r>
              <w:rPr>
                <w:rFonts w:hint="eastAsia"/>
                <w:color w:val="000000"/>
                <w:sz w:val="18"/>
                <w:szCs w:val="18"/>
              </w:rPr>
              <w:t>现行标准</w:t>
            </w:r>
          </w:p>
        </w:tc>
      </w:tr>
      <w:tr w14:paraId="08C7B34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6673E090">
            <w:pPr>
              <w:ind w:firstLine="0" w:firstLineChars="0"/>
              <w:jc w:val="center"/>
              <w:rPr>
                <w:rFonts w:hint="eastAsia"/>
                <w:color w:val="000000"/>
                <w:sz w:val="18"/>
                <w:szCs w:val="18"/>
              </w:rPr>
            </w:pPr>
            <w:r>
              <w:rPr>
                <w:color w:val="000000"/>
                <w:sz w:val="18"/>
                <w:szCs w:val="18"/>
              </w:rPr>
              <w:t>29</w:t>
            </w:r>
          </w:p>
        </w:tc>
        <w:tc>
          <w:tcPr>
            <w:tcW w:w="6119" w:type="dxa"/>
            <w:vAlign w:val="center"/>
          </w:tcPr>
          <w:p w14:paraId="067AD892">
            <w:pPr>
              <w:ind w:firstLine="0" w:firstLineChars="0"/>
              <w:jc w:val="left"/>
              <w:rPr>
                <w:rFonts w:hint="eastAsia"/>
                <w:color w:val="000000"/>
                <w:sz w:val="18"/>
                <w:szCs w:val="18"/>
              </w:rPr>
            </w:pPr>
            <w:r>
              <w:rPr>
                <w:rFonts w:hint="eastAsia"/>
                <w:color w:val="000000"/>
                <w:sz w:val="18"/>
                <w:szCs w:val="18"/>
              </w:rPr>
              <w:t xml:space="preserve">GB/T 22113—2008 </w:t>
            </w:r>
            <w:r>
              <w:rPr>
                <w:color w:val="000000"/>
                <w:sz w:val="18"/>
                <w:szCs w:val="18"/>
              </w:rPr>
              <w:t xml:space="preserve"> </w:t>
            </w:r>
            <w:r>
              <w:rPr>
                <w:rFonts w:hint="eastAsia"/>
                <w:color w:val="000000"/>
                <w:sz w:val="18"/>
                <w:szCs w:val="18"/>
              </w:rPr>
              <w:t xml:space="preserve">印刷技术  印前数据交换 </w:t>
            </w:r>
            <w:r>
              <w:rPr>
                <w:color w:val="000000"/>
                <w:sz w:val="18"/>
                <w:szCs w:val="18"/>
              </w:rPr>
              <w:t xml:space="preserve"> </w:t>
            </w:r>
            <w:r>
              <w:rPr>
                <w:rFonts w:hint="eastAsia"/>
                <w:color w:val="000000"/>
                <w:sz w:val="18"/>
                <w:szCs w:val="18"/>
              </w:rPr>
              <w:t>用于图像技术的标签图像文件格式（TIFF/IT）</w:t>
            </w:r>
          </w:p>
        </w:tc>
        <w:tc>
          <w:tcPr>
            <w:tcW w:w="2776" w:type="dxa"/>
            <w:vAlign w:val="center"/>
          </w:tcPr>
          <w:p w14:paraId="31D30DDD">
            <w:pPr>
              <w:ind w:firstLine="0" w:firstLineChars="0"/>
              <w:jc w:val="left"/>
              <w:rPr>
                <w:rFonts w:hint="eastAsia"/>
                <w:color w:val="000000"/>
                <w:sz w:val="18"/>
                <w:szCs w:val="18"/>
              </w:rPr>
            </w:pPr>
            <w:r>
              <w:rPr>
                <w:rFonts w:hint="eastAsia"/>
                <w:color w:val="000000"/>
                <w:sz w:val="18"/>
                <w:szCs w:val="18"/>
              </w:rPr>
              <w:t>现行标准</w:t>
            </w:r>
          </w:p>
        </w:tc>
      </w:tr>
      <w:tr w14:paraId="17DDEF5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7036468B">
            <w:pPr>
              <w:ind w:firstLine="0" w:firstLineChars="0"/>
              <w:jc w:val="center"/>
              <w:rPr>
                <w:rFonts w:hint="eastAsia"/>
                <w:color w:val="000000"/>
                <w:sz w:val="18"/>
                <w:szCs w:val="18"/>
              </w:rPr>
            </w:pPr>
            <w:r>
              <w:rPr>
                <w:color w:val="000000"/>
                <w:sz w:val="18"/>
                <w:szCs w:val="18"/>
              </w:rPr>
              <w:t>30</w:t>
            </w:r>
          </w:p>
        </w:tc>
        <w:tc>
          <w:tcPr>
            <w:tcW w:w="6119" w:type="dxa"/>
            <w:vAlign w:val="center"/>
          </w:tcPr>
          <w:p w14:paraId="6D3D3DD3">
            <w:pPr>
              <w:ind w:firstLine="0" w:firstLineChars="0"/>
              <w:jc w:val="left"/>
              <w:rPr>
                <w:rFonts w:hint="eastAsia"/>
                <w:color w:val="000000"/>
                <w:sz w:val="18"/>
                <w:szCs w:val="18"/>
              </w:rPr>
            </w:pPr>
            <w:r>
              <w:rPr>
                <w:rFonts w:hint="eastAsia"/>
                <w:color w:val="000000"/>
                <w:sz w:val="18"/>
                <w:szCs w:val="18"/>
              </w:rPr>
              <w:t>GB/T 22365—2008</w:t>
            </w:r>
            <w:r>
              <w:rPr>
                <w:color w:val="000000"/>
                <w:sz w:val="18"/>
                <w:szCs w:val="18"/>
              </w:rPr>
              <w:t xml:space="preserve"> </w:t>
            </w:r>
            <w:r>
              <w:rPr>
                <w:rFonts w:hint="eastAsia"/>
                <w:color w:val="000000"/>
                <w:sz w:val="18"/>
                <w:szCs w:val="18"/>
              </w:rPr>
              <w:t xml:space="preserve"> 纸和纸板印刷表面强度的测定</w:t>
            </w:r>
          </w:p>
        </w:tc>
        <w:tc>
          <w:tcPr>
            <w:tcW w:w="2776" w:type="dxa"/>
            <w:vAlign w:val="center"/>
          </w:tcPr>
          <w:p w14:paraId="6179C741">
            <w:pPr>
              <w:ind w:firstLine="0" w:firstLineChars="0"/>
              <w:jc w:val="left"/>
              <w:rPr>
                <w:rFonts w:hint="eastAsia"/>
                <w:color w:val="000000"/>
                <w:sz w:val="18"/>
                <w:szCs w:val="18"/>
              </w:rPr>
            </w:pPr>
            <w:r>
              <w:rPr>
                <w:rFonts w:hint="eastAsia"/>
                <w:color w:val="000000"/>
                <w:sz w:val="18"/>
                <w:szCs w:val="18"/>
              </w:rPr>
              <w:t xml:space="preserve">正在起草20250508-T-607 </w:t>
            </w:r>
          </w:p>
        </w:tc>
      </w:tr>
      <w:tr w14:paraId="3F278ED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3833B792">
            <w:pPr>
              <w:ind w:firstLine="0" w:firstLineChars="0"/>
              <w:jc w:val="center"/>
              <w:rPr>
                <w:rFonts w:hint="eastAsia"/>
                <w:color w:val="000000"/>
                <w:sz w:val="18"/>
                <w:szCs w:val="18"/>
              </w:rPr>
            </w:pPr>
            <w:r>
              <w:rPr>
                <w:color w:val="000000"/>
                <w:sz w:val="18"/>
                <w:szCs w:val="18"/>
              </w:rPr>
              <w:t>31</w:t>
            </w:r>
          </w:p>
        </w:tc>
        <w:tc>
          <w:tcPr>
            <w:tcW w:w="6119" w:type="dxa"/>
            <w:vAlign w:val="center"/>
          </w:tcPr>
          <w:p w14:paraId="33162326">
            <w:pPr>
              <w:ind w:firstLine="0" w:firstLineChars="0"/>
              <w:jc w:val="left"/>
              <w:rPr>
                <w:rFonts w:hint="eastAsia"/>
                <w:color w:val="000000"/>
                <w:sz w:val="18"/>
                <w:szCs w:val="18"/>
              </w:rPr>
            </w:pPr>
            <w:r>
              <w:rPr>
                <w:rFonts w:hint="eastAsia"/>
                <w:color w:val="000000"/>
                <w:sz w:val="18"/>
                <w:szCs w:val="18"/>
              </w:rPr>
              <w:t>GB/T 22880—2008</w:t>
            </w:r>
            <w:r>
              <w:rPr>
                <w:color w:val="000000"/>
                <w:sz w:val="18"/>
                <w:szCs w:val="18"/>
              </w:rPr>
              <w:t xml:space="preserve"> </w:t>
            </w:r>
            <w:r>
              <w:rPr>
                <w:rFonts w:hint="eastAsia"/>
                <w:color w:val="000000"/>
                <w:sz w:val="18"/>
                <w:szCs w:val="18"/>
              </w:rPr>
              <w:t xml:space="preserve"> 纸和纸板 </w:t>
            </w:r>
            <w:r>
              <w:rPr>
                <w:color w:val="000000"/>
                <w:sz w:val="18"/>
                <w:szCs w:val="18"/>
              </w:rPr>
              <w:t xml:space="preserve"> </w:t>
            </w:r>
            <w:r>
              <w:rPr>
                <w:rFonts w:hint="eastAsia"/>
                <w:color w:val="000000"/>
                <w:sz w:val="18"/>
                <w:szCs w:val="18"/>
              </w:rPr>
              <w:t>CIE白度的测定，D65/10°（室外日光）</w:t>
            </w:r>
          </w:p>
        </w:tc>
        <w:tc>
          <w:tcPr>
            <w:tcW w:w="2776" w:type="dxa"/>
            <w:vAlign w:val="center"/>
          </w:tcPr>
          <w:p w14:paraId="734F2ABD">
            <w:pPr>
              <w:ind w:firstLine="0" w:firstLineChars="0"/>
              <w:jc w:val="left"/>
              <w:rPr>
                <w:rFonts w:hint="eastAsia"/>
                <w:color w:val="000000"/>
                <w:sz w:val="18"/>
                <w:szCs w:val="18"/>
              </w:rPr>
            </w:pPr>
            <w:r>
              <w:rPr>
                <w:rFonts w:hint="eastAsia"/>
                <w:color w:val="000000"/>
                <w:sz w:val="18"/>
                <w:szCs w:val="18"/>
              </w:rPr>
              <w:t>现行标准</w:t>
            </w:r>
          </w:p>
        </w:tc>
      </w:tr>
      <w:tr w14:paraId="4FB8848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6BA0BE60">
            <w:pPr>
              <w:ind w:firstLine="0" w:firstLineChars="0"/>
              <w:jc w:val="center"/>
              <w:rPr>
                <w:rFonts w:hint="eastAsia"/>
                <w:color w:val="000000"/>
                <w:sz w:val="18"/>
                <w:szCs w:val="18"/>
              </w:rPr>
            </w:pPr>
            <w:r>
              <w:rPr>
                <w:color w:val="000000"/>
                <w:sz w:val="18"/>
                <w:szCs w:val="18"/>
              </w:rPr>
              <w:t>32</w:t>
            </w:r>
          </w:p>
        </w:tc>
        <w:tc>
          <w:tcPr>
            <w:tcW w:w="6119" w:type="dxa"/>
            <w:vAlign w:val="center"/>
          </w:tcPr>
          <w:p w14:paraId="10B46004">
            <w:pPr>
              <w:ind w:firstLine="0" w:firstLineChars="0"/>
              <w:jc w:val="left"/>
              <w:rPr>
                <w:rFonts w:hint="eastAsia"/>
                <w:color w:val="000000"/>
                <w:sz w:val="18"/>
                <w:szCs w:val="18"/>
              </w:rPr>
            </w:pPr>
            <w:r>
              <w:rPr>
                <w:rFonts w:hint="eastAsia"/>
                <w:color w:val="000000"/>
                <w:sz w:val="18"/>
                <w:szCs w:val="18"/>
              </w:rPr>
              <w:t xml:space="preserve">GB/T 22896—2008  纸和纸板 </w:t>
            </w:r>
            <w:r>
              <w:rPr>
                <w:color w:val="000000"/>
                <w:sz w:val="18"/>
                <w:szCs w:val="18"/>
              </w:rPr>
              <w:t xml:space="preserve"> </w:t>
            </w:r>
            <w:r>
              <w:rPr>
                <w:rFonts w:hint="eastAsia"/>
                <w:color w:val="000000"/>
                <w:sz w:val="18"/>
                <w:szCs w:val="18"/>
              </w:rPr>
              <w:t>卷曲的测定  单个垂直悬挂试样法</w:t>
            </w:r>
          </w:p>
        </w:tc>
        <w:tc>
          <w:tcPr>
            <w:tcW w:w="2776" w:type="dxa"/>
            <w:vAlign w:val="center"/>
          </w:tcPr>
          <w:p w14:paraId="72D425BC">
            <w:pPr>
              <w:ind w:firstLine="0" w:firstLineChars="0"/>
              <w:jc w:val="left"/>
              <w:rPr>
                <w:rFonts w:hint="eastAsia"/>
                <w:color w:val="000000"/>
                <w:sz w:val="18"/>
                <w:szCs w:val="18"/>
              </w:rPr>
            </w:pPr>
          </w:p>
        </w:tc>
      </w:tr>
      <w:tr w14:paraId="54D19E7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74C1D462">
            <w:pPr>
              <w:ind w:firstLine="0" w:firstLineChars="0"/>
              <w:jc w:val="center"/>
              <w:rPr>
                <w:rFonts w:hint="eastAsia"/>
                <w:color w:val="000000"/>
                <w:sz w:val="18"/>
                <w:szCs w:val="18"/>
              </w:rPr>
            </w:pPr>
            <w:r>
              <w:rPr>
                <w:color w:val="000000"/>
                <w:sz w:val="18"/>
                <w:szCs w:val="18"/>
              </w:rPr>
              <w:t>33</w:t>
            </w:r>
          </w:p>
        </w:tc>
        <w:tc>
          <w:tcPr>
            <w:tcW w:w="6119" w:type="dxa"/>
            <w:vAlign w:val="center"/>
          </w:tcPr>
          <w:p w14:paraId="4AFDB886">
            <w:pPr>
              <w:ind w:firstLine="0" w:firstLineChars="0"/>
              <w:jc w:val="left"/>
              <w:rPr>
                <w:rFonts w:hint="eastAsia"/>
                <w:color w:val="000000"/>
                <w:sz w:val="18"/>
                <w:szCs w:val="18"/>
              </w:rPr>
            </w:pPr>
            <w:r>
              <w:rPr>
                <w:rFonts w:hint="eastAsia"/>
                <w:color w:val="000000"/>
                <w:sz w:val="18"/>
                <w:szCs w:val="18"/>
              </w:rPr>
              <w:t>GB/T 23331—2020</w:t>
            </w:r>
            <w:r>
              <w:rPr>
                <w:color w:val="000000"/>
                <w:sz w:val="18"/>
                <w:szCs w:val="18"/>
              </w:rPr>
              <w:t xml:space="preserve"> </w:t>
            </w:r>
            <w:r>
              <w:rPr>
                <w:rFonts w:hint="eastAsia"/>
                <w:color w:val="000000"/>
                <w:sz w:val="18"/>
                <w:szCs w:val="18"/>
              </w:rPr>
              <w:t xml:space="preserve"> 能源管理体系  要求及使用指南</w:t>
            </w:r>
          </w:p>
        </w:tc>
        <w:tc>
          <w:tcPr>
            <w:tcW w:w="2776" w:type="dxa"/>
            <w:vAlign w:val="center"/>
          </w:tcPr>
          <w:p w14:paraId="029CCF84">
            <w:pPr>
              <w:ind w:firstLine="0" w:firstLineChars="0"/>
              <w:jc w:val="left"/>
              <w:rPr>
                <w:rFonts w:hint="eastAsia"/>
                <w:color w:val="000000"/>
                <w:sz w:val="18"/>
                <w:szCs w:val="18"/>
              </w:rPr>
            </w:pPr>
            <w:r>
              <w:rPr>
                <w:rFonts w:hint="eastAsia"/>
                <w:color w:val="000000"/>
                <w:sz w:val="18"/>
                <w:szCs w:val="18"/>
              </w:rPr>
              <w:t>现行标准</w:t>
            </w:r>
          </w:p>
        </w:tc>
      </w:tr>
      <w:tr w14:paraId="4C0FC35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08B93F2F">
            <w:pPr>
              <w:ind w:firstLine="0" w:firstLineChars="0"/>
              <w:jc w:val="center"/>
              <w:rPr>
                <w:rFonts w:hint="eastAsia"/>
                <w:color w:val="000000"/>
                <w:sz w:val="18"/>
                <w:szCs w:val="18"/>
              </w:rPr>
            </w:pPr>
            <w:r>
              <w:rPr>
                <w:color w:val="000000"/>
                <w:sz w:val="18"/>
                <w:szCs w:val="18"/>
              </w:rPr>
              <w:t>34</w:t>
            </w:r>
          </w:p>
        </w:tc>
        <w:tc>
          <w:tcPr>
            <w:tcW w:w="6119" w:type="dxa"/>
            <w:vAlign w:val="center"/>
          </w:tcPr>
          <w:p w14:paraId="45B9B388">
            <w:pPr>
              <w:ind w:firstLine="0" w:firstLineChars="0"/>
              <w:jc w:val="left"/>
              <w:rPr>
                <w:rFonts w:hint="eastAsia"/>
                <w:color w:val="000000"/>
                <w:sz w:val="18"/>
                <w:szCs w:val="18"/>
              </w:rPr>
            </w:pPr>
            <w:r>
              <w:rPr>
                <w:rFonts w:hint="eastAsia"/>
                <w:color w:val="000000"/>
                <w:sz w:val="18"/>
                <w:szCs w:val="18"/>
              </w:rPr>
              <w:t xml:space="preserve">GB/T 24001—2016 </w:t>
            </w:r>
            <w:r>
              <w:rPr>
                <w:color w:val="000000"/>
                <w:sz w:val="18"/>
                <w:szCs w:val="18"/>
              </w:rPr>
              <w:t xml:space="preserve"> </w:t>
            </w:r>
            <w:r>
              <w:rPr>
                <w:rFonts w:hint="eastAsia"/>
                <w:color w:val="000000"/>
                <w:sz w:val="18"/>
                <w:szCs w:val="18"/>
              </w:rPr>
              <w:t>环境管理体系  要求及使用指南</w:t>
            </w:r>
          </w:p>
        </w:tc>
        <w:tc>
          <w:tcPr>
            <w:tcW w:w="2776" w:type="dxa"/>
            <w:vAlign w:val="center"/>
          </w:tcPr>
          <w:p w14:paraId="002950DC">
            <w:pPr>
              <w:ind w:firstLine="0" w:firstLineChars="0"/>
              <w:jc w:val="left"/>
              <w:rPr>
                <w:rFonts w:hint="eastAsia"/>
                <w:color w:val="000000"/>
                <w:sz w:val="18"/>
                <w:szCs w:val="18"/>
              </w:rPr>
            </w:pPr>
          </w:p>
        </w:tc>
      </w:tr>
      <w:tr w14:paraId="30BAEF1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13C5BC06">
            <w:pPr>
              <w:ind w:firstLine="0" w:firstLineChars="0"/>
              <w:jc w:val="center"/>
              <w:rPr>
                <w:rFonts w:hint="eastAsia"/>
                <w:color w:val="000000"/>
                <w:sz w:val="18"/>
                <w:szCs w:val="18"/>
              </w:rPr>
            </w:pPr>
            <w:r>
              <w:rPr>
                <w:color w:val="000000"/>
                <w:sz w:val="18"/>
                <w:szCs w:val="18"/>
              </w:rPr>
              <w:t>35</w:t>
            </w:r>
          </w:p>
        </w:tc>
        <w:tc>
          <w:tcPr>
            <w:tcW w:w="6119" w:type="dxa"/>
            <w:vAlign w:val="center"/>
          </w:tcPr>
          <w:p w14:paraId="23CAE4C2">
            <w:pPr>
              <w:ind w:firstLine="0" w:firstLineChars="0"/>
              <w:jc w:val="left"/>
              <w:rPr>
                <w:rFonts w:hint="eastAsia"/>
                <w:color w:val="000000"/>
                <w:sz w:val="18"/>
                <w:szCs w:val="18"/>
              </w:rPr>
            </w:pPr>
            <w:r>
              <w:rPr>
                <w:rFonts w:hint="eastAsia"/>
                <w:color w:val="000000"/>
                <w:sz w:val="18"/>
                <w:szCs w:val="18"/>
              </w:rPr>
              <w:t xml:space="preserve">GB/T 24988—2010 </w:t>
            </w:r>
            <w:r>
              <w:rPr>
                <w:color w:val="000000"/>
                <w:sz w:val="18"/>
                <w:szCs w:val="18"/>
              </w:rPr>
              <w:t xml:space="preserve"> </w:t>
            </w:r>
            <w:r>
              <w:rPr>
                <w:rFonts w:hint="eastAsia"/>
                <w:color w:val="000000"/>
                <w:sz w:val="18"/>
                <w:szCs w:val="18"/>
              </w:rPr>
              <w:t>复印纸</w:t>
            </w:r>
          </w:p>
        </w:tc>
        <w:tc>
          <w:tcPr>
            <w:tcW w:w="2776" w:type="dxa"/>
            <w:vAlign w:val="center"/>
          </w:tcPr>
          <w:p w14:paraId="39B6B141">
            <w:pPr>
              <w:ind w:firstLine="0" w:firstLineChars="0"/>
              <w:jc w:val="left"/>
              <w:rPr>
                <w:rFonts w:hint="eastAsia"/>
                <w:color w:val="000000"/>
                <w:sz w:val="18"/>
                <w:szCs w:val="18"/>
              </w:rPr>
            </w:pPr>
          </w:p>
        </w:tc>
      </w:tr>
      <w:tr w14:paraId="708AF3F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0E733574">
            <w:pPr>
              <w:ind w:firstLine="0" w:firstLineChars="0"/>
              <w:jc w:val="center"/>
              <w:rPr>
                <w:rFonts w:hint="eastAsia"/>
                <w:color w:val="000000"/>
                <w:sz w:val="18"/>
                <w:szCs w:val="18"/>
              </w:rPr>
            </w:pPr>
            <w:r>
              <w:rPr>
                <w:color w:val="000000"/>
                <w:sz w:val="18"/>
                <w:szCs w:val="18"/>
              </w:rPr>
              <w:t>36</w:t>
            </w:r>
          </w:p>
        </w:tc>
        <w:tc>
          <w:tcPr>
            <w:tcW w:w="6119" w:type="dxa"/>
            <w:vAlign w:val="center"/>
          </w:tcPr>
          <w:p w14:paraId="74D64C6C">
            <w:pPr>
              <w:ind w:firstLine="0" w:firstLineChars="0"/>
              <w:jc w:val="left"/>
              <w:rPr>
                <w:rFonts w:hint="eastAsia"/>
                <w:color w:val="000000"/>
                <w:sz w:val="18"/>
                <w:szCs w:val="18"/>
              </w:rPr>
            </w:pPr>
            <w:r>
              <w:rPr>
                <w:rFonts w:hint="eastAsia"/>
                <w:color w:val="000000"/>
                <w:sz w:val="18"/>
                <w:szCs w:val="18"/>
              </w:rPr>
              <w:t xml:space="preserve">GB/T 26203—2023 </w:t>
            </w:r>
            <w:r>
              <w:rPr>
                <w:color w:val="000000"/>
                <w:sz w:val="18"/>
                <w:szCs w:val="18"/>
              </w:rPr>
              <w:t xml:space="preserve"> </w:t>
            </w:r>
            <w:r>
              <w:rPr>
                <w:rFonts w:hint="eastAsia"/>
                <w:color w:val="000000"/>
                <w:sz w:val="18"/>
                <w:szCs w:val="18"/>
              </w:rPr>
              <w:t xml:space="preserve">纸和纸板 </w:t>
            </w:r>
            <w:r>
              <w:rPr>
                <w:color w:val="000000"/>
                <w:sz w:val="18"/>
                <w:szCs w:val="18"/>
              </w:rPr>
              <w:t xml:space="preserve"> </w:t>
            </w:r>
            <w:r>
              <w:rPr>
                <w:rFonts w:hint="eastAsia"/>
                <w:color w:val="000000"/>
                <w:sz w:val="18"/>
                <w:szCs w:val="18"/>
              </w:rPr>
              <w:t>内结合强度的测定（Scott型）</w:t>
            </w:r>
          </w:p>
        </w:tc>
        <w:tc>
          <w:tcPr>
            <w:tcW w:w="2776" w:type="dxa"/>
            <w:vAlign w:val="center"/>
          </w:tcPr>
          <w:p w14:paraId="5C3ECEA8">
            <w:pPr>
              <w:ind w:firstLine="0" w:firstLineChars="0"/>
              <w:jc w:val="left"/>
              <w:rPr>
                <w:rFonts w:hint="eastAsia"/>
                <w:color w:val="000000"/>
                <w:sz w:val="18"/>
                <w:szCs w:val="18"/>
              </w:rPr>
            </w:pPr>
            <w:r>
              <w:rPr>
                <w:rFonts w:hint="eastAsia"/>
                <w:color w:val="000000"/>
                <w:sz w:val="18"/>
                <w:szCs w:val="18"/>
              </w:rPr>
              <w:t>现行标准</w:t>
            </w:r>
          </w:p>
        </w:tc>
      </w:tr>
      <w:tr w14:paraId="2A004B3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1DBD80DB">
            <w:pPr>
              <w:ind w:firstLine="0" w:firstLineChars="0"/>
              <w:jc w:val="center"/>
              <w:rPr>
                <w:rFonts w:hint="eastAsia"/>
                <w:color w:val="000000"/>
                <w:sz w:val="18"/>
                <w:szCs w:val="18"/>
              </w:rPr>
            </w:pPr>
            <w:r>
              <w:rPr>
                <w:color w:val="000000"/>
                <w:sz w:val="18"/>
                <w:szCs w:val="18"/>
              </w:rPr>
              <w:t>37</w:t>
            </w:r>
          </w:p>
        </w:tc>
        <w:tc>
          <w:tcPr>
            <w:tcW w:w="6119" w:type="dxa"/>
            <w:vAlign w:val="center"/>
          </w:tcPr>
          <w:p w14:paraId="0A050171">
            <w:pPr>
              <w:ind w:firstLine="0" w:firstLineChars="0"/>
              <w:jc w:val="left"/>
              <w:rPr>
                <w:rFonts w:hint="eastAsia"/>
                <w:color w:val="000000"/>
                <w:sz w:val="18"/>
                <w:szCs w:val="18"/>
              </w:rPr>
            </w:pPr>
            <w:r>
              <w:rPr>
                <w:rFonts w:hint="eastAsia"/>
                <w:color w:val="000000"/>
                <w:sz w:val="18"/>
                <w:szCs w:val="18"/>
              </w:rPr>
              <w:t xml:space="preserve">GB/T 2828.1—2012 </w:t>
            </w:r>
            <w:r>
              <w:rPr>
                <w:color w:val="000000"/>
                <w:sz w:val="18"/>
                <w:szCs w:val="18"/>
              </w:rPr>
              <w:t xml:space="preserve"> </w:t>
            </w:r>
            <w:r>
              <w:rPr>
                <w:rFonts w:hint="eastAsia"/>
                <w:color w:val="000000"/>
                <w:sz w:val="18"/>
                <w:szCs w:val="18"/>
              </w:rPr>
              <w:t xml:space="preserve">计数抽样检验程序 </w:t>
            </w:r>
            <w:r>
              <w:rPr>
                <w:color w:val="000000"/>
                <w:sz w:val="18"/>
                <w:szCs w:val="18"/>
              </w:rPr>
              <w:t xml:space="preserve"> </w:t>
            </w:r>
            <w:r>
              <w:rPr>
                <w:rFonts w:hint="eastAsia"/>
                <w:color w:val="000000"/>
                <w:sz w:val="18"/>
                <w:szCs w:val="18"/>
              </w:rPr>
              <w:t>第1部分：按接收质量限（AQL）检索的逐批检验抽样计划</w:t>
            </w:r>
          </w:p>
        </w:tc>
        <w:tc>
          <w:tcPr>
            <w:tcW w:w="2776" w:type="dxa"/>
            <w:vAlign w:val="center"/>
          </w:tcPr>
          <w:p w14:paraId="7D150225">
            <w:pPr>
              <w:ind w:firstLine="0" w:firstLineChars="0"/>
              <w:jc w:val="left"/>
              <w:rPr>
                <w:rFonts w:hint="eastAsia"/>
                <w:color w:val="000000"/>
                <w:sz w:val="18"/>
                <w:szCs w:val="18"/>
              </w:rPr>
            </w:pPr>
          </w:p>
        </w:tc>
      </w:tr>
      <w:tr w14:paraId="737D1EE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6851531E">
            <w:pPr>
              <w:ind w:firstLine="0" w:firstLineChars="0"/>
              <w:jc w:val="center"/>
              <w:rPr>
                <w:rFonts w:hint="eastAsia"/>
                <w:color w:val="000000"/>
                <w:sz w:val="18"/>
                <w:szCs w:val="18"/>
              </w:rPr>
            </w:pPr>
            <w:r>
              <w:rPr>
                <w:color w:val="000000"/>
                <w:sz w:val="18"/>
                <w:szCs w:val="18"/>
              </w:rPr>
              <w:t>38</w:t>
            </w:r>
          </w:p>
        </w:tc>
        <w:tc>
          <w:tcPr>
            <w:tcW w:w="6119" w:type="dxa"/>
            <w:vAlign w:val="center"/>
          </w:tcPr>
          <w:p w14:paraId="12EE8835">
            <w:pPr>
              <w:ind w:firstLine="0" w:firstLineChars="0"/>
              <w:jc w:val="left"/>
              <w:rPr>
                <w:rFonts w:hint="eastAsia"/>
                <w:color w:val="000000"/>
                <w:sz w:val="18"/>
                <w:szCs w:val="18"/>
              </w:rPr>
            </w:pPr>
            <w:r>
              <w:rPr>
                <w:rFonts w:hint="eastAsia"/>
                <w:color w:val="000000"/>
                <w:sz w:val="18"/>
                <w:szCs w:val="18"/>
              </w:rPr>
              <w:t xml:space="preserve">GB/T 450 </w:t>
            </w:r>
            <w:r>
              <w:rPr>
                <w:color w:val="000000"/>
                <w:sz w:val="18"/>
                <w:szCs w:val="18"/>
              </w:rPr>
              <w:t xml:space="preserve"> </w:t>
            </w:r>
            <w:r>
              <w:rPr>
                <w:rFonts w:hint="eastAsia"/>
                <w:color w:val="000000"/>
                <w:sz w:val="18"/>
                <w:szCs w:val="18"/>
              </w:rPr>
              <w:t xml:space="preserve">纸和纸板 </w:t>
            </w:r>
            <w:r>
              <w:rPr>
                <w:color w:val="000000"/>
                <w:sz w:val="18"/>
                <w:szCs w:val="18"/>
              </w:rPr>
              <w:t xml:space="preserve"> </w:t>
            </w:r>
            <w:r>
              <w:rPr>
                <w:rFonts w:hint="eastAsia"/>
                <w:color w:val="000000"/>
                <w:sz w:val="18"/>
                <w:szCs w:val="18"/>
              </w:rPr>
              <w:t>试样的采取及试样纵横向、正反面的测定</w:t>
            </w:r>
          </w:p>
        </w:tc>
        <w:tc>
          <w:tcPr>
            <w:tcW w:w="2776" w:type="dxa"/>
            <w:vAlign w:val="center"/>
          </w:tcPr>
          <w:p w14:paraId="63EC18B7">
            <w:pPr>
              <w:ind w:firstLine="0" w:firstLineChars="0"/>
              <w:jc w:val="left"/>
              <w:rPr>
                <w:rFonts w:hint="eastAsia"/>
                <w:color w:val="000000"/>
                <w:sz w:val="18"/>
                <w:szCs w:val="18"/>
              </w:rPr>
            </w:pPr>
            <w:r>
              <w:rPr>
                <w:rFonts w:hint="eastAsia"/>
                <w:color w:val="000000"/>
                <w:sz w:val="18"/>
                <w:szCs w:val="18"/>
              </w:rPr>
              <w:t xml:space="preserve">GB/T 450—2008 </w:t>
            </w:r>
            <w:r>
              <w:rPr>
                <w:color w:val="000000"/>
                <w:sz w:val="18"/>
                <w:szCs w:val="18"/>
              </w:rPr>
              <w:t xml:space="preserve"> </w:t>
            </w:r>
            <w:r>
              <w:rPr>
                <w:rFonts w:hint="eastAsia"/>
                <w:color w:val="000000"/>
                <w:sz w:val="18"/>
                <w:szCs w:val="18"/>
              </w:rPr>
              <w:t>纸和纸板  试样的采取及试样纵横向、正反面的测定</w:t>
            </w:r>
          </w:p>
        </w:tc>
      </w:tr>
      <w:tr w14:paraId="08874D0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2217C935">
            <w:pPr>
              <w:ind w:firstLine="0" w:firstLineChars="0"/>
              <w:jc w:val="center"/>
              <w:rPr>
                <w:rFonts w:hint="eastAsia"/>
                <w:color w:val="000000"/>
                <w:sz w:val="18"/>
                <w:szCs w:val="18"/>
              </w:rPr>
            </w:pPr>
            <w:r>
              <w:rPr>
                <w:color w:val="000000"/>
                <w:sz w:val="18"/>
                <w:szCs w:val="18"/>
              </w:rPr>
              <w:t>39</w:t>
            </w:r>
          </w:p>
        </w:tc>
        <w:tc>
          <w:tcPr>
            <w:tcW w:w="6119" w:type="dxa"/>
            <w:vAlign w:val="center"/>
          </w:tcPr>
          <w:p w14:paraId="058EB3C6">
            <w:pPr>
              <w:ind w:firstLine="0" w:firstLineChars="0"/>
              <w:jc w:val="left"/>
              <w:rPr>
                <w:rFonts w:hint="eastAsia"/>
                <w:color w:val="000000"/>
                <w:sz w:val="18"/>
                <w:szCs w:val="18"/>
              </w:rPr>
            </w:pPr>
            <w:r>
              <w:rPr>
                <w:rFonts w:hint="eastAsia"/>
                <w:color w:val="000000"/>
                <w:sz w:val="18"/>
                <w:szCs w:val="18"/>
              </w:rPr>
              <w:t xml:space="preserve">GB/T 451.1 </w:t>
            </w:r>
            <w:r>
              <w:rPr>
                <w:color w:val="000000"/>
                <w:sz w:val="18"/>
                <w:szCs w:val="18"/>
              </w:rPr>
              <w:t xml:space="preserve"> </w:t>
            </w:r>
            <w:r>
              <w:rPr>
                <w:rFonts w:hint="eastAsia"/>
                <w:color w:val="000000"/>
                <w:sz w:val="18"/>
                <w:szCs w:val="18"/>
              </w:rPr>
              <w:t>纸和纸板尺寸及偏斜度的测定</w:t>
            </w:r>
          </w:p>
        </w:tc>
        <w:tc>
          <w:tcPr>
            <w:tcW w:w="2776" w:type="dxa"/>
            <w:vAlign w:val="center"/>
          </w:tcPr>
          <w:p w14:paraId="4E936B46">
            <w:pPr>
              <w:ind w:firstLine="0" w:firstLineChars="0"/>
              <w:jc w:val="left"/>
              <w:rPr>
                <w:rFonts w:hint="eastAsia"/>
                <w:color w:val="000000"/>
                <w:sz w:val="18"/>
                <w:szCs w:val="18"/>
              </w:rPr>
            </w:pPr>
            <w:r>
              <w:rPr>
                <w:rFonts w:hint="eastAsia"/>
                <w:color w:val="000000"/>
                <w:sz w:val="18"/>
                <w:szCs w:val="18"/>
              </w:rPr>
              <w:t xml:space="preserve">GB/T 451.1—2002 </w:t>
            </w:r>
            <w:r>
              <w:rPr>
                <w:color w:val="000000"/>
                <w:sz w:val="18"/>
                <w:szCs w:val="18"/>
              </w:rPr>
              <w:t xml:space="preserve"> </w:t>
            </w:r>
            <w:r>
              <w:rPr>
                <w:rFonts w:hint="eastAsia"/>
                <w:color w:val="000000"/>
                <w:sz w:val="18"/>
                <w:szCs w:val="18"/>
              </w:rPr>
              <w:t>纸和纸板尺寸及偏斜度的测定</w:t>
            </w:r>
          </w:p>
        </w:tc>
      </w:tr>
      <w:tr w14:paraId="3FAD203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49A39F6C">
            <w:pPr>
              <w:ind w:firstLine="0" w:firstLineChars="0"/>
              <w:jc w:val="center"/>
              <w:rPr>
                <w:rFonts w:hint="eastAsia"/>
                <w:color w:val="000000"/>
                <w:sz w:val="18"/>
                <w:szCs w:val="18"/>
              </w:rPr>
            </w:pPr>
            <w:r>
              <w:rPr>
                <w:color w:val="000000"/>
                <w:sz w:val="18"/>
                <w:szCs w:val="18"/>
              </w:rPr>
              <w:t>40</w:t>
            </w:r>
          </w:p>
        </w:tc>
        <w:tc>
          <w:tcPr>
            <w:tcW w:w="6119" w:type="dxa"/>
            <w:vAlign w:val="center"/>
          </w:tcPr>
          <w:p w14:paraId="2527D8D0">
            <w:pPr>
              <w:ind w:firstLine="0" w:firstLineChars="0"/>
              <w:jc w:val="left"/>
              <w:rPr>
                <w:rFonts w:hint="eastAsia"/>
                <w:color w:val="000000"/>
                <w:sz w:val="18"/>
                <w:szCs w:val="18"/>
              </w:rPr>
            </w:pPr>
            <w:r>
              <w:rPr>
                <w:rFonts w:hint="eastAsia"/>
                <w:color w:val="000000"/>
                <w:sz w:val="18"/>
                <w:szCs w:val="18"/>
              </w:rPr>
              <w:t>GB/T 451.2—2023</w:t>
            </w:r>
            <w:r>
              <w:rPr>
                <w:color w:val="000000"/>
                <w:sz w:val="18"/>
                <w:szCs w:val="18"/>
              </w:rPr>
              <w:t xml:space="preserve"> </w:t>
            </w:r>
            <w:r>
              <w:rPr>
                <w:rFonts w:hint="eastAsia"/>
                <w:color w:val="000000"/>
                <w:sz w:val="18"/>
                <w:szCs w:val="18"/>
              </w:rPr>
              <w:t xml:space="preserve"> 纸和纸板  第2部分：定量的测定</w:t>
            </w:r>
          </w:p>
        </w:tc>
        <w:tc>
          <w:tcPr>
            <w:tcW w:w="2776" w:type="dxa"/>
            <w:vAlign w:val="center"/>
          </w:tcPr>
          <w:p w14:paraId="04B57098">
            <w:pPr>
              <w:ind w:firstLine="0" w:firstLineChars="0"/>
              <w:jc w:val="left"/>
              <w:rPr>
                <w:rFonts w:hint="eastAsia"/>
                <w:color w:val="000000"/>
                <w:sz w:val="18"/>
                <w:szCs w:val="18"/>
              </w:rPr>
            </w:pPr>
            <w:r>
              <w:rPr>
                <w:rFonts w:hint="eastAsia"/>
                <w:color w:val="000000"/>
                <w:sz w:val="18"/>
                <w:szCs w:val="18"/>
              </w:rPr>
              <w:t xml:space="preserve">现行标准 </w:t>
            </w:r>
          </w:p>
        </w:tc>
      </w:tr>
      <w:tr w14:paraId="082EE03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6FB95270">
            <w:pPr>
              <w:ind w:firstLine="0" w:firstLineChars="0"/>
              <w:jc w:val="center"/>
              <w:rPr>
                <w:rFonts w:hint="eastAsia"/>
                <w:color w:val="000000"/>
                <w:sz w:val="18"/>
                <w:szCs w:val="18"/>
              </w:rPr>
            </w:pPr>
            <w:r>
              <w:rPr>
                <w:color w:val="000000"/>
                <w:sz w:val="18"/>
                <w:szCs w:val="18"/>
              </w:rPr>
              <w:t>41</w:t>
            </w:r>
          </w:p>
        </w:tc>
        <w:tc>
          <w:tcPr>
            <w:tcW w:w="6119" w:type="dxa"/>
            <w:vAlign w:val="center"/>
          </w:tcPr>
          <w:p w14:paraId="339C93F1">
            <w:pPr>
              <w:ind w:firstLine="0" w:firstLineChars="0"/>
              <w:jc w:val="left"/>
              <w:rPr>
                <w:rFonts w:hint="eastAsia"/>
                <w:color w:val="000000"/>
                <w:sz w:val="18"/>
                <w:szCs w:val="18"/>
              </w:rPr>
            </w:pPr>
            <w:r>
              <w:rPr>
                <w:rFonts w:hint="eastAsia"/>
                <w:color w:val="000000"/>
                <w:sz w:val="18"/>
                <w:szCs w:val="18"/>
              </w:rPr>
              <w:t xml:space="preserve">GB/T 451.3 </w:t>
            </w:r>
            <w:r>
              <w:rPr>
                <w:color w:val="000000"/>
                <w:sz w:val="18"/>
                <w:szCs w:val="18"/>
              </w:rPr>
              <w:t xml:space="preserve"> </w:t>
            </w:r>
            <w:r>
              <w:rPr>
                <w:rFonts w:hint="eastAsia"/>
                <w:color w:val="000000"/>
                <w:sz w:val="18"/>
                <w:szCs w:val="18"/>
              </w:rPr>
              <w:t>纸和纸板  厚度的测定</w:t>
            </w:r>
          </w:p>
        </w:tc>
        <w:tc>
          <w:tcPr>
            <w:tcW w:w="2776" w:type="dxa"/>
            <w:vAlign w:val="center"/>
          </w:tcPr>
          <w:p w14:paraId="18E444C4">
            <w:pPr>
              <w:ind w:firstLine="0" w:firstLineChars="0"/>
              <w:jc w:val="left"/>
              <w:rPr>
                <w:rFonts w:hint="eastAsia"/>
                <w:color w:val="000000"/>
                <w:sz w:val="18"/>
                <w:szCs w:val="18"/>
              </w:rPr>
            </w:pPr>
            <w:r>
              <w:rPr>
                <w:rFonts w:hint="eastAsia"/>
                <w:color w:val="000000"/>
                <w:sz w:val="18"/>
                <w:szCs w:val="18"/>
              </w:rPr>
              <w:t xml:space="preserve">GB/T 451.3—2002 </w:t>
            </w:r>
            <w:r>
              <w:rPr>
                <w:color w:val="000000"/>
                <w:sz w:val="18"/>
                <w:szCs w:val="18"/>
              </w:rPr>
              <w:t xml:space="preserve"> </w:t>
            </w:r>
            <w:r>
              <w:rPr>
                <w:rFonts w:hint="eastAsia"/>
                <w:color w:val="000000"/>
                <w:sz w:val="18"/>
                <w:szCs w:val="18"/>
              </w:rPr>
              <w:t>纸和纸板厚度的测定</w:t>
            </w:r>
          </w:p>
        </w:tc>
      </w:tr>
      <w:tr w14:paraId="7173659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095D06C9">
            <w:pPr>
              <w:ind w:firstLine="0" w:firstLineChars="0"/>
              <w:jc w:val="center"/>
              <w:rPr>
                <w:rFonts w:hint="eastAsia"/>
                <w:color w:val="000000"/>
                <w:sz w:val="18"/>
                <w:szCs w:val="18"/>
              </w:rPr>
            </w:pPr>
            <w:r>
              <w:rPr>
                <w:color w:val="000000"/>
                <w:sz w:val="18"/>
                <w:szCs w:val="18"/>
              </w:rPr>
              <w:t>42</w:t>
            </w:r>
          </w:p>
        </w:tc>
        <w:tc>
          <w:tcPr>
            <w:tcW w:w="6119" w:type="dxa"/>
            <w:vAlign w:val="center"/>
          </w:tcPr>
          <w:p w14:paraId="50DA0E35">
            <w:pPr>
              <w:ind w:firstLine="0" w:firstLineChars="0"/>
              <w:jc w:val="left"/>
              <w:rPr>
                <w:rFonts w:hint="eastAsia"/>
                <w:color w:val="000000"/>
                <w:sz w:val="18"/>
                <w:szCs w:val="18"/>
              </w:rPr>
            </w:pPr>
            <w:r>
              <w:rPr>
                <w:rFonts w:hint="eastAsia"/>
                <w:color w:val="000000"/>
                <w:sz w:val="18"/>
                <w:szCs w:val="18"/>
              </w:rPr>
              <w:t xml:space="preserve">GB/T 12914—2018 </w:t>
            </w:r>
            <w:r>
              <w:rPr>
                <w:color w:val="000000"/>
                <w:sz w:val="18"/>
                <w:szCs w:val="18"/>
              </w:rPr>
              <w:t xml:space="preserve"> </w:t>
            </w:r>
            <w:r>
              <w:rPr>
                <w:rFonts w:hint="eastAsia"/>
                <w:color w:val="000000"/>
                <w:sz w:val="18"/>
                <w:szCs w:val="18"/>
              </w:rPr>
              <w:t>纸和纸板  抗张强度的测定  恒速拉伸（20mm/min）</w:t>
            </w:r>
          </w:p>
        </w:tc>
        <w:tc>
          <w:tcPr>
            <w:tcW w:w="2776" w:type="dxa"/>
            <w:vAlign w:val="center"/>
          </w:tcPr>
          <w:p w14:paraId="585FE224">
            <w:pPr>
              <w:ind w:firstLine="0" w:firstLineChars="0"/>
              <w:jc w:val="left"/>
              <w:rPr>
                <w:rFonts w:hint="eastAsia"/>
                <w:color w:val="000000"/>
                <w:sz w:val="18"/>
                <w:szCs w:val="18"/>
              </w:rPr>
            </w:pPr>
            <w:r>
              <w:rPr>
                <w:rFonts w:hint="eastAsia"/>
                <w:color w:val="000000"/>
                <w:sz w:val="18"/>
                <w:szCs w:val="18"/>
              </w:rPr>
              <w:t>现行标准</w:t>
            </w:r>
          </w:p>
        </w:tc>
      </w:tr>
      <w:tr w14:paraId="119DEAA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730CCB2F">
            <w:pPr>
              <w:ind w:firstLine="0" w:firstLineChars="0"/>
              <w:jc w:val="center"/>
              <w:rPr>
                <w:rFonts w:hint="eastAsia"/>
                <w:color w:val="000000"/>
                <w:sz w:val="18"/>
                <w:szCs w:val="18"/>
              </w:rPr>
            </w:pPr>
            <w:r>
              <w:rPr>
                <w:color w:val="000000"/>
                <w:sz w:val="18"/>
                <w:szCs w:val="18"/>
              </w:rPr>
              <w:t>43</w:t>
            </w:r>
          </w:p>
        </w:tc>
        <w:tc>
          <w:tcPr>
            <w:tcW w:w="6119" w:type="dxa"/>
            <w:vAlign w:val="center"/>
          </w:tcPr>
          <w:p w14:paraId="4CDBC3FB">
            <w:pPr>
              <w:ind w:firstLine="0" w:firstLineChars="0"/>
              <w:jc w:val="left"/>
              <w:rPr>
                <w:rFonts w:hint="eastAsia"/>
                <w:color w:val="000000"/>
                <w:sz w:val="18"/>
                <w:szCs w:val="18"/>
              </w:rPr>
            </w:pPr>
            <w:r>
              <w:rPr>
                <w:rFonts w:hint="eastAsia"/>
                <w:color w:val="000000"/>
                <w:sz w:val="18"/>
                <w:szCs w:val="18"/>
              </w:rPr>
              <w:t xml:space="preserve">GB/T 456—2002 </w:t>
            </w:r>
            <w:r>
              <w:rPr>
                <w:color w:val="000000"/>
                <w:sz w:val="18"/>
                <w:szCs w:val="18"/>
              </w:rPr>
              <w:t xml:space="preserve"> </w:t>
            </w:r>
            <w:r>
              <w:rPr>
                <w:rFonts w:hint="eastAsia"/>
                <w:color w:val="000000"/>
                <w:sz w:val="18"/>
                <w:szCs w:val="18"/>
              </w:rPr>
              <w:t>纸和纸板平滑度的测定（别克法）</w:t>
            </w:r>
          </w:p>
        </w:tc>
        <w:tc>
          <w:tcPr>
            <w:tcW w:w="2776" w:type="dxa"/>
            <w:vAlign w:val="center"/>
          </w:tcPr>
          <w:p w14:paraId="25FA6268">
            <w:pPr>
              <w:ind w:firstLine="0" w:firstLineChars="0"/>
              <w:jc w:val="left"/>
              <w:rPr>
                <w:rFonts w:hint="eastAsia"/>
                <w:color w:val="000000"/>
                <w:sz w:val="18"/>
                <w:szCs w:val="18"/>
              </w:rPr>
            </w:pPr>
            <w:r>
              <w:rPr>
                <w:rFonts w:hint="eastAsia"/>
                <w:color w:val="000000"/>
                <w:sz w:val="18"/>
                <w:szCs w:val="18"/>
              </w:rPr>
              <w:t>现行标准</w:t>
            </w:r>
          </w:p>
        </w:tc>
      </w:tr>
      <w:tr w14:paraId="521DAF1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7240BFD8">
            <w:pPr>
              <w:ind w:firstLine="0" w:firstLineChars="0"/>
              <w:jc w:val="center"/>
              <w:rPr>
                <w:rFonts w:hint="eastAsia"/>
                <w:color w:val="000000"/>
                <w:sz w:val="18"/>
                <w:szCs w:val="18"/>
              </w:rPr>
            </w:pPr>
            <w:r>
              <w:rPr>
                <w:color w:val="000000"/>
                <w:sz w:val="18"/>
                <w:szCs w:val="18"/>
              </w:rPr>
              <w:t>44</w:t>
            </w:r>
          </w:p>
        </w:tc>
        <w:tc>
          <w:tcPr>
            <w:tcW w:w="6119" w:type="dxa"/>
            <w:vAlign w:val="center"/>
          </w:tcPr>
          <w:p w14:paraId="390CA8DF">
            <w:pPr>
              <w:ind w:firstLine="0" w:firstLineChars="0"/>
              <w:jc w:val="left"/>
              <w:rPr>
                <w:rFonts w:hint="eastAsia"/>
                <w:color w:val="000000"/>
                <w:sz w:val="18"/>
                <w:szCs w:val="18"/>
              </w:rPr>
            </w:pPr>
            <w:r>
              <w:rPr>
                <w:rFonts w:hint="eastAsia"/>
                <w:color w:val="000000"/>
                <w:sz w:val="18"/>
                <w:szCs w:val="18"/>
              </w:rPr>
              <w:t xml:space="preserve">GB/T 457—2008 </w:t>
            </w:r>
            <w:r>
              <w:rPr>
                <w:color w:val="000000"/>
                <w:sz w:val="18"/>
                <w:szCs w:val="18"/>
              </w:rPr>
              <w:t xml:space="preserve"> </w:t>
            </w:r>
            <w:r>
              <w:rPr>
                <w:rFonts w:hint="eastAsia"/>
                <w:color w:val="000000"/>
                <w:sz w:val="18"/>
                <w:szCs w:val="18"/>
              </w:rPr>
              <w:t>纸和纸板耐折度的测定</w:t>
            </w:r>
          </w:p>
        </w:tc>
        <w:tc>
          <w:tcPr>
            <w:tcW w:w="2776" w:type="dxa"/>
            <w:vAlign w:val="center"/>
          </w:tcPr>
          <w:p w14:paraId="35B73FF7">
            <w:pPr>
              <w:ind w:firstLine="0" w:firstLineChars="0"/>
              <w:jc w:val="left"/>
              <w:rPr>
                <w:rFonts w:hint="eastAsia"/>
                <w:color w:val="000000"/>
                <w:sz w:val="18"/>
                <w:szCs w:val="18"/>
              </w:rPr>
            </w:pPr>
            <w:r>
              <w:rPr>
                <w:rFonts w:hint="eastAsia"/>
                <w:color w:val="000000"/>
                <w:sz w:val="18"/>
                <w:szCs w:val="18"/>
              </w:rPr>
              <w:t>现行标准</w:t>
            </w:r>
          </w:p>
        </w:tc>
      </w:tr>
      <w:tr w14:paraId="25F53EF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57D3B0D8">
            <w:pPr>
              <w:ind w:firstLine="0" w:firstLineChars="0"/>
              <w:jc w:val="center"/>
              <w:rPr>
                <w:rFonts w:hint="eastAsia"/>
                <w:color w:val="000000"/>
                <w:sz w:val="18"/>
                <w:szCs w:val="18"/>
              </w:rPr>
            </w:pPr>
            <w:r>
              <w:rPr>
                <w:color w:val="000000"/>
                <w:sz w:val="18"/>
                <w:szCs w:val="18"/>
              </w:rPr>
              <w:t>45</w:t>
            </w:r>
          </w:p>
        </w:tc>
        <w:tc>
          <w:tcPr>
            <w:tcW w:w="6119" w:type="dxa"/>
            <w:vAlign w:val="center"/>
          </w:tcPr>
          <w:p w14:paraId="6F3428FB">
            <w:pPr>
              <w:ind w:firstLine="0" w:firstLineChars="0"/>
              <w:jc w:val="left"/>
              <w:rPr>
                <w:rFonts w:hint="eastAsia"/>
                <w:color w:val="000000"/>
                <w:sz w:val="18"/>
                <w:szCs w:val="18"/>
              </w:rPr>
            </w:pPr>
            <w:r>
              <w:rPr>
                <w:rFonts w:hint="eastAsia"/>
                <w:color w:val="000000"/>
                <w:sz w:val="18"/>
                <w:szCs w:val="18"/>
              </w:rPr>
              <w:t xml:space="preserve">GB/T 459—2002 </w:t>
            </w:r>
            <w:r>
              <w:rPr>
                <w:color w:val="000000"/>
                <w:sz w:val="18"/>
                <w:szCs w:val="18"/>
              </w:rPr>
              <w:t xml:space="preserve"> </w:t>
            </w:r>
            <w:r>
              <w:rPr>
                <w:rFonts w:hint="eastAsia"/>
                <w:color w:val="000000"/>
                <w:sz w:val="18"/>
                <w:szCs w:val="18"/>
              </w:rPr>
              <w:t>纸和纸板伸缩性的测定</w:t>
            </w:r>
          </w:p>
        </w:tc>
        <w:tc>
          <w:tcPr>
            <w:tcW w:w="2776" w:type="dxa"/>
            <w:vAlign w:val="center"/>
          </w:tcPr>
          <w:p w14:paraId="3F150F35">
            <w:pPr>
              <w:ind w:firstLine="0" w:firstLineChars="0"/>
              <w:jc w:val="left"/>
              <w:rPr>
                <w:rFonts w:hint="eastAsia"/>
                <w:color w:val="000000"/>
                <w:sz w:val="18"/>
                <w:szCs w:val="18"/>
              </w:rPr>
            </w:pPr>
            <w:r>
              <w:rPr>
                <w:rFonts w:hint="eastAsia"/>
                <w:color w:val="000000"/>
                <w:sz w:val="18"/>
                <w:szCs w:val="18"/>
              </w:rPr>
              <w:t xml:space="preserve">正在起草20242641-T-607 </w:t>
            </w:r>
          </w:p>
        </w:tc>
      </w:tr>
      <w:tr w14:paraId="2811C0B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4C7E6ED7">
            <w:pPr>
              <w:ind w:firstLine="0" w:firstLineChars="0"/>
              <w:jc w:val="center"/>
              <w:rPr>
                <w:rFonts w:hint="eastAsia"/>
                <w:color w:val="000000"/>
                <w:sz w:val="18"/>
                <w:szCs w:val="18"/>
              </w:rPr>
            </w:pPr>
            <w:r>
              <w:rPr>
                <w:color w:val="000000"/>
                <w:sz w:val="18"/>
                <w:szCs w:val="18"/>
              </w:rPr>
              <w:t>46</w:t>
            </w:r>
          </w:p>
        </w:tc>
        <w:tc>
          <w:tcPr>
            <w:tcW w:w="6119" w:type="dxa"/>
            <w:vAlign w:val="center"/>
          </w:tcPr>
          <w:p w14:paraId="296EFC68">
            <w:pPr>
              <w:ind w:firstLine="0" w:firstLineChars="0"/>
              <w:jc w:val="left"/>
              <w:rPr>
                <w:rFonts w:hint="eastAsia"/>
                <w:color w:val="000000"/>
                <w:sz w:val="18"/>
                <w:szCs w:val="18"/>
              </w:rPr>
            </w:pPr>
            <w:r>
              <w:rPr>
                <w:rFonts w:hint="eastAsia"/>
                <w:color w:val="000000"/>
                <w:sz w:val="18"/>
                <w:szCs w:val="18"/>
              </w:rPr>
              <w:t xml:space="preserve">GB/T 5698—2001 </w:t>
            </w:r>
            <w:r>
              <w:rPr>
                <w:color w:val="000000"/>
                <w:sz w:val="18"/>
                <w:szCs w:val="18"/>
              </w:rPr>
              <w:t xml:space="preserve"> </w:t>
            </w:r>
            <w:r>
              <w:rPr>
                <w:rFonts w:hint="eastAsia"/>
                <w:color w:val="000000"/>
                <w:sz w:val="18"/>
                <w:szCs w:val="18"/>
              </w:rPr>
              <w:t>颜色术语</w:t>
            </w:r>
          </w:p>
        </w:tc>
        <w:tc>
          <w:tcPr>
            <w:tcW w:w="2776" w:type="dxa"/>
            <w:vAlign w:val="center"/>
          </w:tcPr>
          <w:p w14:paraId="21D5F481">
            <w:pPr>
              <w:ind w:firstLine="0" w:firstLineChars="0"/>
              <w:jc w:val="left"/>
              <w:rPr>
                <w:rFonts w:hint="eastAsia"/>
                <w:color w:val="000000"/>
                <w:sz w:val="18"/>
                <w:szCs w:val="18"/>
              </w:rPr>
            </w:pPr>
            <w:r>
              <w:rPr>
                <w:rFonts w:hint="eastAsia"/>
                <w:color w:val="000000"/>
                <w:sz w:val="18"/>
                <w:szCs w:val="18"/>
              </w:rPr>
              <w:t>现行标准</w:t>
            </w:r>
          </w:p>
        </w:tc>
      </w:tr>
      <w:tr w14:paraId="5C5DD71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4C1B341A">
            <w:pPr>
              <w:ind w:firstLine="0" w:firstLineChars="0"/>
              <w:jc w:val="center"/>
              <w:rPr>
                <w:rFonts w:hint="eastAsia"/>
                <w:color w:val="000000"/>
                <w:sz w:val="18"/>
                <w:szCs w:val="18"/>
              </w:rPr>
            </w:pPr>
            <w:r>
              <w:rPr>
                <w:color w:val="000000"/>
                <w:sz w:val="18"/>
                <w:szCs w:val="18"/>
              </w:rPr>
              <w:t>47</w:t>
            </w:r>
          </w:p>
        </w:tc>
        <w:tc>
          <w:tcPr>
            <w:tcW w:w="6119" w:type="dxa"/>
            <w:vAlign w:val="center"/>
          </w:tcPr>
          <w:p w14:paraId="4AAA9A71">
            <w:pPr>
              <w:ind w:firstLine="0" w:firstLineChars="0"/>
              <w:jc w:val="left"/>
              <w:rPr>
                <w:rFonts w:hint="eastAsia"/>
                <w:color w:val="000000"/>
                <w:sz w:val="18"/>
                <w:szCs w:val="18"/>
              </w:rPr>
            </w:pPr>
            <w:r>
              <w:rPr>
                <w:rFonts w:hint="eastAsia"/>
                <w:color w:val="000000"/>
                <w:sz w:val="18"/>
                <w:szCs w:val="18"/>
              </w:rPr>
              <w:t>GB/T 5702—2019</w:t>
            </w:r>
            <w:r>
              <w:rPr>
                <w:color w:val="000000"/>
                <w:sz w:val="18"/>
                <w:szCs w:val="18"/>
              </w:rPr>
              <w:t xml:space="preserve">  </w:t>
            </w:r>
            <w:r>
              <w:rPr>
                <w:rFonts w:hint="eastAsia"/>
                <w:color w:val="000000"/>
                <w:sz w:val="18"/>
                <w:szCs w:val="18"/>
              </w:rPr>
              <w:t>光源显色性评价方法</w:t>
            </w:r>
          </w:p>
        </w:tc>
        <w:tc>
          <w:tcPr>
            <w:tcW w:w="2776" w:type="dxa"/>
            <w:vAlign w:val="center"/>
          </w:tcPr>
          <w:p w14:paraId="0DF3C875">
            <w:pPr>
              <w:ind w:firstLine="0" w:firstLineChars="0"/>
              <w:jc w:val="left"/>
              <w:rPr>
                <w:rFonts w:hint="eastAsia"/>
                <w:color w:val="000000"/>
                <w:sz w:val="18"/>
                <w:szCs w:val="18"/>
              </w:rPr>
            </w:pPr>
            <w:r>
              <w:rPr>
                <w:rFonts w:hint="eastAsia"/>
                <w:color w:val="000000"/>
                <w:sz w:val="18"/>
                <w:szCs w:val="18"/>
              </w:rPr>
              <w:t>现行标准</w:t>
            </w:r>
          </w:p>
        </w:tc>
      </w:tr>
      <w:tr w14:paraId="6084B82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17117C1A">
            <w:pPr>
              <w:ind w:firstLine="0" w:firstLineChars="0"/>
              <w:jc w:val="center"/>
              <w:rPr>
                <w:rFonts w:hint="eastAsia"/>
                <w:color w:val="000000"/>
                <w:sz w:val="18"/>
                <w:szCs w:val="18"/>
              </w:rPr>
            </w:pPr>
            <w:r>
              <w:rPr>
                <w:color w:val="000000"/>
                <w:sz w:val="18"/>
                <w:szCs w:val="18"/>
              </w:rPr>
              <w:t>48</w:t>
            </w:r>
          </w:p>
        </w:tc>
        <w:tc>
          <w:tcPr>
            <w:tcW w:w="6119" w:type="dxa"/>
            <w:vAlign w:val="center"/>
          </w:tcPr>
          <w:p w14:paraId="14D2B6C2">
            <w:pPr>
              <w:ind w:firstLine="0" w:firstLineChars="0"/>
              <w:jc w:val="left"/>
              <w:rPr>
                <w:rFonts w:hint="eastAsia"/>
                <w:color w:val="000000"/>
                <w:sz w:val="18"/>
                <w:szCs w:val="18"/>
              </w:rPr>
            </w:pPr>
            <w:r>
              <w:rPr>
                <w:rFonts w:hint="eastAsia"/>
                <w:color w:val="000000"/>
                <w:sz w:val="18"/>
                <w:szCs w:val="18"/>
              </w:rPr>
              <w:t xml:space="preserve">GB/T 7973—2003 </w:t>
            </w:r>
            <w:r>
              <w:rPr>
                <w:color w:val="000000"/>
                <w:sz w:val="18"/>
                <w:szCs w:val="18"/>
              </w:rPr>
              <w:t xml:space="preserve"> </w:t>
            </w:r>
            <w:r>
              <w:rPr>
                <w:rFonts w:hint="eastAsia"/>
                <w:color w:val="000000"/>
                <w:sz w:val="18"/>
                <w:szCs w:val="18"/>
              </w:rPr>
              <w:t>纸、纸板和纸浆漫反射因数的测定（漫射/垂直法）</w:t>
            </w:r>
          </w:p>
        </w:tc>
        <w:tc>
          <w:tcPr>
            <w:tcW w:w="2776" w:type="dxa"/>
            <w:vAlign w:val="center"/>
          </w:tcPr>
          <w:p w14:paraId="72B9E4A0">
            <w:pPr>
              <w:ind w:firstLine="0" w:firstLineChars="0"/>
              <w:jc w:val="left"/>
              <w:rPr>
                <w:rFonts w:hint="eastAsia"/>
                <w:color w:val="000000"/>
                <w:sz w:val="18"/>
                <w:szCs w:val="18"/>
              </w:rPr>
            </w:pPr>
            <w:r>
              <w:rPr>
                <w:rFonts w:hint="eastAsia"/>
                <w:color w:val="000000"/>
                <w:sz w:val="18"/>
                <w:szCs w:val="18"/>
              </w:rPr>
              <w:t>现行标准</w:t>
            </w:r>
          </w:p>
        </w:tc>
      </w:tr>
      <w:tr w14:paraId="0997D84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5E99648B">
            <w:pPr>
              <w:ind w:firstLine="0" w:firstLineChars="0"/>
              <w:jc w:val="center"/>
              <w:rPr>
                <w:rFonts w:hint="eastAsia"/>
                <w:color w:val="000000"/>
                <w:sz w:val="18"/>
                <w:szCs w:val="18"/>
              </w:rPr>
            </w:pPr>
            <w:r>
              <w:rPr>
                <w:color w:val="000000"/>
                <w:sz w:val="18"/>
                <w:szCs w:val="18"/>
              </w:rPr>
              <w:t>49</w:t>
            </w:r>
          </w:p>
        </w:tc>
        <w:tc>
          <w:tcPr>
            <w:tcW w:w="6119" w:type="dxa"/>
            <w:vAlign w:val="center"/>
          </w:tcPr>
          <w:p w14:paraId="3DB30110">
            <w:pPr>
              <w:ind w:firstLine="0" w:firstLineChars="0"/>
              <w:jc w:val="left"/>
              <w:rPr>
                <w:rFonts w:hint="eastAsia"/>
                <w:color w:val="000000"/>
                <w:sz w:val="18"/>
                <w:szCs w:val="18"/>
              </w:rPr>
            </w:pPr>
            <w:r>
              <w:rPr>
                <w:rFonts w:hint="eastAsia"/>
                <w:color w:val="000000"/>
                <w:sz w:val="18"/>
                <w:szCs w:val="18"/>
              </w:rPr>
              <w:t xml:space="preserve">GB/T 7974—2013 </w:t>
            </w:r>
            <w:r>
              <w:rPr>
                <w:color w:val="000000"/>
                <w:sz w:val="18"/>
                <w:szCs w:val="18"/>
              </w:rPr>
              <w:t xml:space="preserve"> </w:t>
            </w:r>
            <w:r>
              <w:rPr>
                <w:rFonts w:hint="eastAsia"/>
                <w:color w:val="000000"/>
                <w:sz w:val="18"/>
                <w:szCs w:val="18"/>
              </w:rPr>
              <w:t>纸、纸板和纸浆  蓝光漫反射因数D65亮度的测定（漫射/垂直法，室外日光条件）</w:t>
            </w:r>
          </w:p>
        </w:tc>
        <w:tc>
          <w:tcPr>
            <w:tcW w:w="2776" w:type="dxa"/>
            <w:vAlign w:val="center"/>
          </w:tcPr>
          <w:p w14:paraId="173C911E">
            <w:pPr>
              <w:ind w:firstLine="0" w:firstLineChars="0"/>
              <w:jc w:val="left"/>
              <w:rPr>
                <w:rFonts w:hint="eastAsia"/>
                <w:color w:val="000000"/>
                <w:sz w:val="18"/>
                <w:szCs w:val="18"/>
              </w:rPr>
            </w:pPr>
          </w:p>
        </w:tc>
      </w:tr>
      <w:tr w14:paraId="3681600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215023D6">
            <w:pPr>
              <w:ind w:firstLine="0" w:firstLineChars="0"/>
              <w:jc w:val="center"/>
              <w:rPr>
                <w:rFonts w:hint="eastAsia"/>
                <w:color w:val="000000"/>
                <w:sz w:val="18"/>
                <w:szCs w:val="18"/>
              </w:rPr>
            </w:pPr>
            <w:r>
              <w:rPr>
                <w:color w:val="000000"/>
                <w:sz w:val="18"/>
                <w:szCs w:val="18"/>
              </w:rPr>
              <w:t>50</w:t>
            </w:r>
          </w:p>
        </w:tc>
        <w:tc>
          <w:tcPr>
            <w:tcW w:w="6119" w:type="dxa"/>
            <w:vAlign w:val="center"/>
          </w:tcPr>
          <w:p w14:paraId="1A7B83A3">
            <w:pPr>
              <w:ind w:firstLine="0" w:firstLineChars="0"/>
              <w:jc w:val="left"/>
              <w:rPr>
                <w:rFonts w:hint="eastAsia"/>
                <w:color w:val="000000"/>
                <w:sz w:val="18"/>
                <w:szCs w:val="18"/>
              </w:rPr>
            </w:pPr>
            <w:r>
              <w:rPr>
                <w:rFonts w:hint="eastAsia"/>
                <w:color w:val="000000"/>
                <w:sz w:val="18"/>
                <w:szCs w:val="18"/>
              </w:rPr>
              <w:t xml:space="preserve">GB/T 7975 </w:t>
            </w:r>
            <w:r>
              <w:rPr>
                <w:color w:val="000000"/>
                <w:sz w:val="18"/>
                <w:szCs w:val="18"/>
              </w:rPr>
              <w:t xml:space="preserve"> </w:t>
            </w:r>
            <w:r>
              <w:rPr>
                <w:rFonts w:hint="eastAsia"/>
                <w:color w:val="000000"/>
                <w:sz w:val="18"/>
                <w:szCs w:val="18"/>
              </w:rPr>
              <w:t xml:space="preserve">纸和纸板 </w:t>
            </w:r>
            <w:r>
              <w:rPr>
                <w:color w:val="000000"/>
                <w:sz w:val="18"/>
                <w:szCs w:val="18"/>
              </w:rPr>
              <w:t xml:space="preserve"> </w:t>
            </w:r>
            <w:r>
              <w:rPr>
                <w:rFonts w:hint="eastAsia"/>
                <w:color w:val="000000"/>
                <w:sz w:val="18"/>
                <w:szCs w:val="18"/>
              </w:rPr>
              <w:t>颜色的测定（漫反射法）</w:t>
            </w:r>
          </w:p>
        </w:tc>
        <w:tc>
          <w:tcPr>
            <w:tcW w:w="2776" w:type="dxa"/>
            <w:vAlign w:val="center"/>
          </w:tcPr>
          <w:p w14:paraId="0F75D537">
            <w:pPr>
              <w:ind w:firstLine="0" w:firstLineChars="0"/>
              <w:jc w:val="left"/>
              <w:rPr>
                <w:rFonts w:hint="eastAsia"/>
                <w:color w:val="000000"/>
                <w:sz w:val="18"/>
                <w:szCs w:val="18"/>
              </w:rPr>
            </w:pPr>
            <w:r>
              <w:rPr>
                <w:rFonts w:hint="eastAsia"/>
                <w:color w:val="000000"/>
                <w:sz w:val="18"/>
                <w:szCs w:val="18"/>
              </w:rPr>
              <w:t>GB/T 7975—2005  纸和纸板  颜色的测定（漫反射法）</w:t>
            </w:r>
          </w:p>
        </w:tc>
      </w:tr>
      <w:tr w14:paraId="58EDF90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1C4D6CC5">
            <w:pPr>
              <w:ind w:firstLine="0" w:firstLineChars="0"/>
              <w:jc w:val="center"/>
              <w:rPr>
                <w:rFonts w:hint="eastAsia"/>
                <w:color w:val="000000"/>
                <w:sz w:val="18"/>
                <w:szCs w:val="18"/>
              </w:rPr>
            </w:pPr>
            <w:r>
              <w:rPr>
                <w:color w:val="000000"/>
                <w:sz w:val="18"/>
                <w:szCs w:val="18"/>
              </w:rPr>
              <w:t>52</w:t>
            </w:r>
          </w:p>
        </w:tc>
        <w:tc>
          <w:tcPr>
            <w:tcW w:w="6119" w:type="dxa"/>
            <w:vAlign w:val="center"/>
          </w:tcPr>
          <w:p w14:paraId="615289F2">
            <w:pPr>
              <w:ind w:firstLine="0" w:firstLineChars="0"/>
              <w:jc w:val="left"/>
              <w:rPr>
                <w:rFonts w:hint="eastAsia"/>
                <w:color w:val="000000"/>
                <w:sz w:val="18"/>
                <w:szCs w:val="18"/>
              </w:rPr>
            </w:pPr>
            <w:r>
              <w:rPr>
                <w:rFonts w:hint="eastAsia"/>
                <w:color w:val="000000"/>
                <w:sz w:val="18"/>
                <w:szCs w:val="18"/>
              </w:rPr>
              <w:t>GB/T 8170—2008</w:t>
            </w:r>
            <w:r>
              <w:rPr>
                <w:color w:val="000000"/>
                <w:sz w:val="18"/>
                <w:szCs w:val="18"/>
              </w:rPr>
              <w:t xml:space="preserve">  </w:t>
            </w:r>
            <w:r>
              <w:rPr>
                <w:rFonts w:hint="eastAsia"/>
                <w:color w:val="000000"/>
                <w:sz w:val="18"/>
                <w:szCs w:val="18"/>
              </w:rPr>
              <w:t>数值修约规则与极限数值的表示和判定</w:t>
            </w:r>
          </w:p>
        </w:tc>
        <w:tc>
          <w:tcPr>
            <w:tcW w:w="2776" w:type="dxa"/>
            <w:vAlign w:val="center"/>
          </w:tcPr>
          <w:p w14:paraId="3682F496">
            <w:pPr>
              <w:ind w:firstLine="0" w:firstLineChars="0"/>
              <w:jc w:val="left"/>
              <w:rPr>
                <w:rFonts w:hint="eastAsia"/>
                <w:color w:val="000000"/>
                <w:sz w:val="18"/>
                <w:szCs w:val="18"/>
              </w:rPr>
            </w:pPr>
            <w:r>
              <w:rPr>
                <w:rFonts w:hint="eastAsia"/>
                <w:color w:val="000000"/>
                <w:sz w:val="18"/>
                <w:szCs w:val="18"/>
              </w:rPr>
              <w:t>现行标准</w:t>
            </w:r>
          </w:p>
        </w:tc>
      </w:tr>
      <w:tr w14:paraId="624DD16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3C768563">
            <w:pPr>
              <w:ind w:firstLine="0" w:firstLineChars="0"/>
              <w:jc w:val="center"/>
              <w:rPr>
                <w:rFonts w:hint="eastAsia"/>
                <w:color w:val="000000"/>
                <w:sz w:val="18"/>
                <w:szCs w:val="18"/>
              </w:rPr>
            </w:pPr>
            <w:r>
              <w:rPr>
                <w:color w:val="000000"/>
                <w:sz w:val="18"/>
                <w:szCs w:val="18"/>
              </w:rPr>
              <w:t>53</w:t>
            </w:r>
          </w:p>
        </w:tc>
        <w:tc>
          <w:tcPr>
            <w:tcW w:w="6119" w:type="dxa"/>
            <w:vAlign w:val="center"/>
          </w:tcPr>
          <w:p w14:paraId="29E801A1">
            <w:pPr>
              <w:ind w:firstLine="0" w:firstLineChars="0"/>
              <w:jc w:val="left"/>
              <w:rPr>
                <w:rFonts w:hint="eastAsia"/>
                <w:color w:val="000000"/>
                <w:sz w:val="18"/>
                <w:szCs w:val="18"/>
              </w:rPr>
            </w:pPr>
            <w:r>
              <w:rPr>
                <w:rFonts w:hint="eastAsia"/>
                <w:color w:val="000000"/>
                <w:sz w:val="18"/>
                <w:szCs w:val="18"/>
              </w:rPr>
              <w:t>GB/T 8941</w:t>
            </w:r>
            <w:r>
              <w:rPr>
                <w:color w:val="000000"/>
                <w:sz w:val="18"/>
                <w:szCs w:val="18"/>
              </w:rPr>
              <w:t xml:space="preserve"> </w:t>
            </w:r>
            <w:r>
              <w:rPr>
                <w:rFonts w:hint="eastAsia"/>
                <w:color w:val="000000"/>
                <w:sz w:val="18"/>
                <w:szCs w:val="18"/>
              </w:rPr>
              <w:t xml:space="preserve"> 纸和纸板 </w:t>
            </w:r>
            <w:r>
              <w:rPr>
                <w:color w:val="000000"/>
                <w:sz w:val="18"/>
                <w:szCs w:val="18"/>
              </w:rPr>
              <w:t xml:space="preserve"> </w:t>
            </w:r>
            <w:r>
              <w:rPr>
                <w:rFonts w:hint="eastAsia"/>
                <w:color w:val="000000"/>
                <w:sz w:val="18"/>
                <w:szCs w:val="18"/>
              </w:rPr>
              <w:t>镜面光泽度的测定（20°、40°、75°）</w:t>
            </w:r>
          </w:p>
        </w:tc>
        <w:tc>
          <w:tcPr>
            <w:tcW w:w="2776" w:type="dxa"/>
            <w:vAlign w:val="center"/>
          </w:tcPr>
          <w:p w14:paraId="44934F16">
            <w:pPr>
              <w:ind w:firstLine="0" w:firstLineChars="0"/>
              <w:jc w:val="left"/>
              <w:rPr>
                <w:rFonts w:hint="eastAsia"/>
                <w:color w:val="000000"/>
                <w:sz w:val="18"/>
                <w:szCs w:val="18"/>
              </w:rPr>
            </w:pPr>
            <w:r>
              <w:rPr>
                <w:rFonts w:hint="eastAsia"/>
                <w:color w:val="000000"/>
                <w:sz w:val="18"/>
                <w:szCs w:val="18"/>
              </w:rPr>
              <w:t xml:space="preserve">现行标准GB/T 8941—2013  纸和纸板 </w:t>
            </w:r>
            <w:r>
              <w:rPr>
                <w:color w:val="000000"/>
                <w:sz w:val="18"/>
                <w:szCs w:val="18"/>
              </w:rPr>
              <w:t xml:space="preserve"> </w:t>
            </w:r>
            <w:r>
              <w:rPr>
                <w:rFonts w:hint="eastAsia"/>
                <w:color w:val="000000"/>
                <w:sz w:val="18"/>
                <w:szCs w:val="18"/>
              </w:rPr>
              <w:t>镜面光泽度的测定</w:t>
            </w:r>
          </w:p>
        </w:tc>
      </w:tr>
      <w:tr w14:paraId="210CBE1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5E67A1DA">
            <w:pPr>
              <w:ind w:firstLine="0" w:firstLineChars="0"/>
              <w:jc w:val="center"/>
              <w:rPr>
                <w:rFonts w:hint="eastAsia"/>
                <w:color w:val="000000"/>
                <w:sz w:val="18"/>
                <w:szCs w:val="18"/>
              </w:rPr>
            </w:pPr>
            <w:r>
              <w:rPr>
                <w:color w:val="000000"/>
                <w:sz w:val="18"/>
                <w:szCs w:val="18"/>
              </w:rPr>
              <w:t>54</w:t>
            </w:r>
          </w:p>
        </w:tc>
        <w:tc>
          <w:tcPr>
            <w:tcW w:w="6119" w:type="dxa"/>
            <w:vAlign w:val="center"/>
          </w:tcPr>
          <w:p w14:paraId="48B919F0">
            <w:pPr>
              <w:ind w:firstLine="0" w:firstLineChars="0"/>
              <w:jc w:val="left"/>
              <w:rPr>
                <w:rFonts w:hint="eastAsia"/>
                <w:color w:val="000000"/>
                <w:sz w:val="18"/>
                <w:szCs w:val="18"/>
              </w:rPr>
            </w:pPr>
            <w:r>
              <w:rPr>
                <w:rFonts w:hint="eastAsia"/>
                <w:color w:val="000000"/>
                <w:sz w:val="18"/>
                <w:szCs w:val="18"/>
              </w:rPr>
              <w:t xml:space="preserve">GB/T 9056 </w:t>
            </w:r>
            <w:r>
              <w:rPr>
                <w:color w:val="000000"/>
                <w:sz w:val="18"/>
                <w:szCs w:val="18"/>
              </w:rPr>
              <w:t xml:space="preserve"> </w:t>
            </w:r>
            <w:r>
              <w:rPr>
                <w:rFonts w:hint="eastAsia"/>
                <w:color w:val="000000"/>
                <w:sz w:val="18"/>
                <w:szCs w:val="18"/>
              </w:rPr>
              <w:t>金属直尺</w:t>
            </w:r>
          </w:p>
        </w:tc>
        <w:tc>
          <w:tcPr>
            <w:tcW w:w="2776" w:type="dxa"/>
            <w:vAlign w:val="center"/>
          </w:tcPr>
          <w:p w14:paraId="0024DBB1">
            <w:pPr>
              <w:ind w:firstLine="0" w:firstLineChars="0"/>
              <w:jc w:val="left"/>
              <w:rPr>
                <w:rFonts w:hint="eastAsia"/>
                <w:color w:val="000000"/>
                <w:sz w:val="18"/>
                <w:szCs w:val="18"/>
              </w:rPr>
            </w:pPr>
            <w:r>
              <w:rPr>
                <w:rFonts w:hint="eastAsia"/>
                <w:color w:val="000000"/>
                <w:sz w:val="18"/>
                <w:szCs w:val="18"/>
              </w:rPr>
              <w:t>GB/T 9056—2004</w:t>
            </w:r>
            <w:r>
              <w:rPr>
                <w:color w:val="000000"/>
                <w:sz w:val="18"/>
                <w:szCs w:val="18"/>
              </w:rPr>
              <w:t xml:space="preserve"> </w:t>
            </w:r>
            <w:r>
              <w:rPr>
                <w:rFonts w:hint="eastAsia"/>
                <w:color w:val="000000"/>
                <w:sz w:val="18"/>
                <w:szCs w:val="18"/>
              </w:rPr>
              <w:t xml:space="preserve"> 金属直尺</w:t>
            </w:r>
          </w:p>
        </w:tc>
      </w:tr>
      <w:tr w14:paraId="65E372D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00E43E77">
            <w:pPr>
              <w:ind w:firstLine="0" w:firstLineChars="0"/>
              <w:jc w:val="center"/>
              <w:rPr>
                <w:rFonts w:hint="eastAsia"/>
                <w:color w:val="000000"/>
                <w:sz w:val="18"/>
                <w:szCs w:val="18"/>
              </w:rPr>
            </w:pPr>
            <w:r>
              <w:rPr>
                <w:color w:val="000000"/>
                <w:sz w:val="18"/>
                <w:szCs w:val="18"/>
              </w:rPr>
              <w:t>55</w:t>
            </w:r>
          </w:p>
        </w:tc>
        <w:tc>
          <w:tcPr>
            <w:tcW w:w="6119" w:type="dxa"/>
            <w:vAlign w:val="center"/>
          </w:tcPr>
          <w:p w14:paraId="4F3D0424">
            <w:pPr>
              <w:ind w:firstLine="0" w:firstLineChars="0"/>
              <w:jc w:val="left"/>
              <w:rPr>
                <w:rFonts w:hint="eastAsia"/>
                <w:color w:val="000000"/>
                <w:sz w:val="18"/>
                <w:szCs w:val="18"/>
              </w:rPr>
            </w:pPr>
            <w:r>
              <w:rPr>
                <w:rFonts w:hint="eastAsia"/>
                <w:color w:val="000000"/>
                <w:sz w:val="18"/>
                <w:szCs w:val="18"/>
              </w:rPr>
              <w:t>GB/T 9851.2—2008</w:t>
            </w:r>
            <w:r>
              <w:rPr>
                <w:color w:val="000000"/>
                <w:sz w:val="18"/>
                <w:szCs w:val="18"/>
              </w:rPr>
              <w:t xml:space="preserve">  </w:t>
            </w:r>
            <w:r>
              <w:rPr>
                <w:rFonts w:hint="eastAsia"/>
                <w:color w:val="000000"/>
                <w:sz w:val="18"/>
                <w:szCs w:val="18"/>
              </w:rPr>
              <w:t>印刷技术术语  第2部分：印前术语</w:t>
            </w:r>
          </w:p>
        </w:tc>
        <w:tc>
          <w:tcPr>
            <w:tcW w:w="2776" w:type="dxa"/>
            <w:vAlign w:val="center"/>
          </w:tcPr>
          <w:p w14:paraId="72D4B9A9">
            <w:pPr>
              <w:ind w:firstLine="0" w:firstLineChars="0"/>
              <w:jc w:val="left"/>
              <w:rPr>
                <w:rFonts w:hint="eastAsia"/>
                <w:color w:val="000000"/>
                <w:sz w:val="18"/>
                <w:szCs w:val="18"/>
              </w:rPr>
            </w:pPr>
            <w:r>
              <w:rPr>
                <w:rFonts w:hint="eastAsia"/>
                <w:color w:val="000000"/>
                <w:sz w:val="18"/>
                <w:szCs w:val="18"/>
              </w:rPr>
              <w:t>现行标准</w:t>
            </w:r>
          </w:p>
        </w:tc>
      </w:tr>
      <w:tr w14:paraId="13C4B9C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61BA8CD5">
            <w:pPr>
              <w:ind w:firstLine="0" w:firstLineChars="0"/>
              <w:jc w:val="center"/>
              <w:rPr>
                <w:rFonts w:hint="eastAsia"/>
                <w:color w:val="000000"/>
                <w:sz w:val="18"/>
                <w:szCs w:val="18"/>
              </w:rPr>
            </w:pPr>
            <w:r>
              <w:rPr>
                <w:color w:val="000000"/>
                <w:sz w:val="18"/>
                <w:szCs w:val="18"/>
              </w:rPr>
              <w:t>56</w:t>
            </w:r>
          </w:p>
        </w:tc>
        <w:tc>
          <w:tcPr>
            <w:tcW w:w="6119" w:type="dxa"/>
            <w:vAlign w:val="center"/>
          </w:tcPr>
          <w:p w14:paraId="4CB9AD95">
            <w:pPr>
              <w:ind w:firstLine="0" w:firstLineChars="0"/>
              <w:jc w:val="left"/>
              <w:rPr>
                <w:rFonts w:hint="eastAsia"/>
                <w:color w:val="000000"/>
                <w:sz w:val="18"/>
                <w:szCs w:val="18"/>
              </w:rPr>
            </w:pPr>
            <w:r>
              <w:rPr>
                <w:rFonts w:hint="eastAsia"/>
                <w:color w:val="000000"/>
                <w:sz w:val="18"/>
                <w:szCs w:val="18"/>
              </w:rPr>
              <w:t xml:space="preserve">ICC.1:1998—09 </w:t>
            </w:r>
            <w:r>
              <w:rPr>
                <w:color w:val="000000"/>
                <w:sz w:val="18"/>
                <w:szCs w:val="18"/>
              </w:rPr>
              <w:t xml:space="preserve"> </w:t>
            </w:r>
            <w:r>
              <w:rPr>
                <w:rFonts w:hint="eastAsia"/>
                <w:color w:val="000000"/>
                <w:sz w:val="18"/>
                <w:szCs w:val="18"/>
              </w:rPr>
              <w:t xml:space="preserve">颜色描述文件格式 </w:t>
            </w:r>
            <w:r>
              <w:rPr>
                <w:color w:val="000000"/>
                <w:sz w:val="18"/>
                <w:szCs w:val="18"/>
              </w:rPr>
              <w:t xml:space="preserve"> </w:t>
            </w:r>
            <w:r>
              <w:rPr>
                <w:rFonts w:hint="eastAsia"/>
                <w:color w:val="000000"/>
                <w:sz w:val="18"/>
                <w:szCs w:val="18"/>
              </w:rPr>
              <w:t>国际颜色联盟</w:t>
            </w:r>
          </w:p>
        </w:tc>
        <w:tc>
          <w:tcPr>
            <w:tcW w:w="2776" w:type="dxa"/>
            <w:vAlign w:val="center"/>
          </w:tcPr>
          <w:p w14:paraId="0A44FDAE">
            <w:pPr>
              <w:ind w:firstLine="0" w:firstLineChars="0"/>
              <w:jc w:val="left"/>
              <w:rPr>
                <w:rFonts w:hint="eastAsia"/>
                <w:color w:val="000000"/>
                <w:sz w:val="18"/>
                <w:szCs w:val="18"/>
              </w:rPr>
            </w:pPr>
            <w:r>
              <w:rPr>
                <w:rFonts w:hint="eastAsia"/>
                <w:color w:val="000000"/>
                <w:sz w:val="18"/>
                <w:szCs w:val="18"/>
              </w:rPr>
              <w:t>现行标准</w:t>
            </w:r>
          </w:p>
        </w:tc>
      </w:tr>
      <w:tr w14:paraId="3369203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7D18D326">
            <w:pPr>
              <w:ind w:firstLine="0" w:firstLineChars="0"/>
              <w:jc w:val="center"/>
              <w:rPr>
                <w:rFonts w:hint="eastAsia"/>
                <w:color w:val="000000"/>
                <w:sz w:val="18"/>
                <w:szCs w:val="18"/>
              </w:rPr>
            </w:pPr>
            <w:r>
              <w:rPr>
                <w:color w:val="000000"/>
                <w:sz w:val="18"/>
                <w:szCs w:val="18"/>
              </w:rPr>
              <w:t>57</w:t>
            </w:r>
          </w:p>
        </w:tc>
        <w:tc>
          <w:tcPr>
            <w:tcW w:w="6119" w:type="dxa"/>
            <w:vAlign w:val="center"/>
          </w:tcPr>
          <w:p w14:paraId="3C69454D">
            <w:pPr>
              <w:ind w:firstLine="0" w:firstLineChars="0"/>
              <w:jc w:val="left"/>
              <w:rPr>
                <w:rFonts w:hint="eastAsia"/>
                <w:color w:val="000000"/>
                <w:sz w:val="18"/>
                <w:szCs w:val="18"/>
              </w:rPr>
            </w:pPr>
            <w:r>
              <w:rPr>
                <w:rFonts w:hint="eastAsia"/>
                <w:color w:val="000000"/>
                <w:sz w:val="18"/>
                <w:szCs w:val="18"/>
              </w:rPr>
              <w:t xml:space="preserve">IEC 61966-2-1:1999 </w:t>
            </w:r>
            <w:r>
              <w:rPr>
                <w:color w:val="000000"/>
                <w:sz w:val="18"/>
                <w:szCs w:val="18"/>
              </w:rPr>
              <w:t xml:space="preserve"> </w:t>
            </w:r>
            <w:r>
              <w:rPr>
                <w:rFonts w:hint="eastAsia"/>
                <w:color w:val="000000"/>
                <w:sz w:val="18"/>
                <w:szCs w:val="18"/>
              </w:rPr>
              <w:t xml:space="preserve">多媒体系统与设备  颜色测量与管理  第2—1部分：默认的RGB颜色空间 sRGB </w:t>
            </w:r>
          </w:p>
        </w:tc>
        <w:tc>
          <w:tcPr>
            <w:tcW w:w="2776" w:type="dxa"/>
            <w:vAlign w:val="center"/>
          </w:tcPr>
          <w:p w14:paraId="2D94756A">
            <w:pPr>
              <w:ind w:firstLine="0" w:firstLineChars="0"/>
              <w:jc w:val="left"/>
              <w:rPr>
                <w:rFonts w:hint="eastAsia"/>
                <w:color w:val="000000"/>
                <w:sz w:val="18"/>
                <w:szCs w:val="18"/>
              </w:rPr>
            </w:pPr>
          </w:p>
        </w:tc>
      </w:tr>
      <w:tr w14:paraId="0E26F0D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6305234F">
            <w:pPr>
              <w:ind w:firstLine="0" w:firstLineChars="0"/>
              <w:jc w:val="center"/>
              <w:rPr>
                <w:rFonts w:hint="eastAsia"/>
                <w:color w:val="000000"/>
                <w:sz w:val="18"/>
                <w:szCs w:val="18"/>
              </w:rPr>
            </w:pPr>
            <w:r>
              <w:rPr>
                <w:color w:val="000000"/>
                <w:sz w:val="18"/>
                <w:szCs w:val="18"/>
              </w:rPr>
              <w:t>58</w:t>
            </w:r>
          </w:p>
        </w:tc>
        <w:tc>
          <w:tcPr>
            <w:tcW w:w="6119" w:type="dxa"/>
            <w:vAlign w:val="center"/>
          </w:tcPr>
          <w:p w14:paraId="57288549">
            <w:pPr>
              <w:ind w:firstLine="0" w:firstLineChars="0"/>
              <w:jc w:val="left"/>
              <w:rPr>
                <w:rFonts w:hint="eastAsia"/>
                <w:color w:val="000000"/>
                <w:sz w:val="18"/>
                <w:szCs w:val="18"/>
              </w:rPr>
            </w:pPr>
            <w:r>
              <w:rPr>
                <w:rFonts w:hint="eastAsia"/>
                <w:color w:val="000000"/>
                <w:sz w:val="18"/>
                <w:szCs w:val="18"/>
              </w:rPr>
              <w:t>ISO 10526:1999/CIE S 005/E—1998</w:t>
            </w:r>
            <w:r>
              <w:rPr>
                <w:color w:val="000000"/>
                <w:sz w:val="18"/>
                <w:szCs w:val="18"/>
              </w:rPr>
              <w:t xml:space="preserve">  </w:t>
            </w:r>
            <w:r>
              <w:rPr>
                <w:rFonts w:hint="eastAsia"/>
                <w:color w:val="000000"/>
                <w:sz w:val="18"/>
                <w:szCs w:val="18"/>
              </w:rPr>
              <w:t xml:space="preserve">色度学 </w:t>
            </w:r>
            <w:r>
              <w:rPr>
                <w:color w:val="000000"/>
                <w:sz w:val="18"/>
                <w:szCs w:val="18"/>
              </w:rPr>
              <w:t xml:space="preserve"> </w:t>
            </w:r>
            <w:r>
              <w:rPr>
                <w:rFonts w:hint="eastAsia"/>
                <w:color w:val="000000"/>
                <w:sz w:val="18"/>
                <w:szCs w:val="18"/>
              </w:rPr>
              <w:t>CIE标准照明体</w:t>
            </w:r>
          </w:p>
        </w:tc>
        <w:tc>
          <w:tcPr>
            <w:tcW w:w="2776" w:type="dxa"/>
            <w:vAlign w:val="center"/>
          </w:tcPr>
          <w:p w14:paraId="488E1776">
            <w:pPr>
              <w:ind w:firstLine="0" w:firstLineChars="0"/>
              <w:jc w:val="left"/>
              <w:rPr>
                <w:rFonts w:hint="eastAsia"/>
                <w:color w:val="000000"/>
                <w:sz w:val="18"/>
                <w:szCs w:val="18"/>
              </w:rPr>
            </w:pPr>
            <w:r>
              <w:rPr>
                <w:rFonts w:hint="eastAsia"/>
                <w:color w:val="000000"/>
                <w:sz w:val="18"/>
                <w:szCs w:val="18"/>
              </w:rPr>
              <w:t>现行标准ISO/CIE 11664-2:2022 Colorimetry — Part 2: CIE standard illuminants</w:t>
            </w:r>
          </w:p>
        </w:tc>
      </w:tr>
      <w:tr w14:paraId="24C5421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06F171CC">
            <w:pPr>
              <w:ind w:firstLine="0" w:firstLineChars="0"/>
              <w:jc w:val="center"/>
              <w:rPr>
                <w:rFonts w:hint="eastAsia"/>
                <w:color w:val="000000"/>
                <w:sz w:val="18"/>
                <w:szCs w:val="18"/>
              </w:rPr>
            </w:pPr>
            <w:r>
              <w:rPr>
                <w:color w:val="000000"/>
                <w:sz w:val="18"/>
                <w:szCs w:val="18"/>
              </w:rPr>
              <w:t>59</w:t>
            </w:r>
          </w:p>
        </w:tc>
        <w:tc>
          <w:tcPr>
            <w:tcW w:w="6119" w:type="dxa"/>
            <w:vAlign w:val="center"/>
          </w:tcPr>
          <w:p w14:paraId="77A759DA">
            <w:pPr>
              <w:ind w:firstLine="0" w:firstLineChars="0"/>
              <w:jc w:val="left"/>
              <w:rPr>
                <w:rFonts w:hint="eastAsia"/>
                <w:color w:val="000000"/>
                <w:sz w:val="18"/>
                <w:szCs w:val="18"/>
              </w:rPr>
            </w:pPr>
            <w:r>
              <w:rPr>
                <w:rFonts w:hint="eastAsia"/>
                <w:color w:val="000000"/>
                <w:sz w:val="18"/>
                <w:szCs w:val="18"/>
              </w:rPr>
              <w:t xml:space="preserve">ISO 12639:2004 </w:t>
            </w:r>
            <w:r>
              <w:rPr>
                <w:color w:val="000000"/>
                <w:sz w:val="18"/>
                <w:szCs w:val="18"/>
              </w:rPr>
              <w:t xml:space="preserve"> </w:t>
            </w:r>
            <w:r>
              <w:rPr>
                <w:rFonts w:hint="eastAsia"/>
                <w:color w:val="000000"/>
                <w:sz w:val="18"/>
                <w:szCs w:val="18"/>
              </w:rPr>
              <w:t xml:space="preserve">印刷技术 </w:t>
            </w:r>
            <w:r>
              <w:rPr>
                <w:color w:val="000000"/>
                <w:sz w:val="18"/>
                <w:szCs w:val="18"/>
              </w:rPr>
              <w:t xml:space="preserve"> </w:t>
            </w:r>
            <w:r>
              <w:rPr>
                <w:rFonts w:hint="eastAsia"/>
                <w:color w:val="000000"/>
                <w:sz w:val="18"/>
                <w:szCs w:val="18"/>
              </w:rPr>
              <w:t xml:space="preserve">印前数据交换 </w:t>
            </w:r>
            <w:r>
              <w:rPr>
                <w:color w:val="000000"/>
                <w:sz w:val="18"/>
                <w:szCs w:val="18"/>
              </w:rPr>
              <w:t xml:space="preserve"> </w:t>
            </w:r>
            <w:r>
              <w:rPr>
                <w:rFonts w:hint="eastAsia"/>
                <w:color w:val="000000"/>
                <w:sz w:val="18"/>
                <w:szCs w:val="18"/>
              </w:rPr>
              <w:t>用于图像技术的标签图像文件格式（TIFF/IT）</w:t>
            </w:r>
          </w:p>
        </w:tc>
        <w:tc>
          <w:tcPr>
            <w:tcW w:w="2776" w:type="dxa"/>
            <w:vAlign w:val="center"/>
          </w:tcPr>
          <w:p w14:paraId="6A2EE99E">
            <w:pPr>
              <w:ind w:firstLine="0" w:firstLineChars="0"/>
              <w:jc w:val="left"/>
              <w:rPr>
                <w:rFonts w:hint="eastAsia"/>
                <w:color w:val="000000"/>
                <w:sz w:val="18"/>
                <w:szCs w:val="18"/>
              </w:rPr>
            </w:pPr>
          </w:p>
        </w:tc>
      </w:tr>
      <w:tr w14:paraId="67AF9F3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3E864C12">
            <w:pPr>
              <w:ind w:firstLine="0" w:firstLineChars="0"/>
              <w:jc w:val="center"/>
              <w:rPr>
                <w:rFonts w:hint="eastAsia"/>
                <w:color w:val="000000"/>
                <w:sz w:val="18"/>
                <w:szCs w:val="18"/>
              </w:rPr>
            </w:pPr>
            <w:r>
              <w:rPr>
                <w:color w:val="000000"/>
                <w:sz w:val="18"/>
                <w:szCs w:val="18"/>
              </w:rPr>
              <w:t>60</w:t>
            </w:r>
          </w:p>
        </w:tc>
        <w:tc>
          <w:tcPr>
            <w:tcW w:w="6119" w:type="dxa"/>
            <w:vAlign w:val="center"/>
          </w:tcPr>
          <w:p w14:paraId="412119D8">
            <w:pPr>
              <w:ind w:firstLine="0" w:firstLineChars="0"/>
              <w:jc w:val="left"/>
              <w:rPr>
                <w:rFonts w:hint="eastAsia"/>
                <w:color w:val="000000"/>
                <w:sz w:val="18"/>
                <w:szCs w:val="18"/>
              </w:rPr>
            </w:pPr>
            <w:r>
              <w:rPr>
                <w:rFonts w:hint="eastAsia"/>
                <w:color w:val="000000"/>
                <w:sz w:val="18"/>
                <w:szCs w:val="18"/>
              </w:rPr>
              <w:t xml:space="preserve">ISO 12642-1:2011 </w:t>
            </w:r>
            <w:r>
              <w:rPr>
                <w:color w:val="000000"/>
                <w:sz w:val="18"/>
                <w:szCs w:val="18"/>
              </w:rPr>
              <w:t xml:space="preserve"> </w:t>
            </w:r>
            <w:r>
              <w:rPr>
                <w:rFonts w:hint="eastAsia"/>
                <w:color w:val="000000"/>
                <w:sz w:val="18"/>
                <w:szCs w:val="18"/>
              </w:rPr>
              <w:t>印刷技术  四色印刷特征描述的输入数据  第1部分：基础数据集</w:t>
            </w:r>
          </w:p>
        </w:tc>
        <w:tc>
          <w:tcPr>
            <w:tcW w:w="2776" w:type="dxa"/>
            <w:vAlign w:val="center"/>
          </w:tcPr>
          <w:p w14:paraId="2DE93C00">
            <w:pPr>
              <w:ind w:firstLine="0" w:firstLineChars="0"/>
              <w:jc w:val="left"/>
              <w:rPr>
                <w:rFonts w:hint="eastAsia"/>
                <w:color w:val="000000"/>
                <w:sz w:val="18"/>
                <w:szCs w:val="18"/>
              </w:rPr>
            </w:pPr>
            <w:r>
              <w:rPr>
                <w:rFonts w:hint="eastAsia"/>
                <w:color w:val="000000"/>
                <w:sz w:val="18"/>
                <w:szCs w:val="18"/>
              </w:rPr>
              <w:t xml:space="preserve">现行标准 </w:t>
            </w:r>
          </w:p>
        </w:tc>
      </w:tr>
      <w:tr w14:paraId="798A2BC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577D0628">
            <w:pPr>
              <w:ind w:firstLine="0" w:firstLineChars="0"/>
              <w:jc w:val="center"/>
              <w:rPr>
                <w:rFonts w:hint="eastAsia"/>
                <w:color w:val="000000"/>
                <w:sz w:val="18"/>
                <w:szCs w:val="18"/>
              </w:rPr>
            </w:pPr>
            <w:r>
              <w:rPr>
                <w:color w:val="000000"/>
                <w:sz w:val="18"/>
                <w:szCs w:val="18"/>
              </w:rPr>
              <w:t>61</w:t>
            </w:r>
          </w:p>
        </w:tc>
        <w:tc>
          <w:tcPr>
            <w:tcW w:w="6119" w:type="dxa"/>
            <w:vAlign w:val="center"/>
          </w:tcPr>
          <w:p w14:paraId="7262174D">
            <w:pPr>
              <w:ind w:firstLine="0" w:firstLineChars="0"/>
              <w:jc w:val="left"/>
              <w:rPr>
                <w:rFonts w:hint="eastAsia"/>
                <w:color w:val="000000"/>
                <w:sz w:val="18"/>
                <w:szCs w:val="18"/>
              </w:rPr>
            </w:pPr>
            <w:r>
              <w:rPr>
                <w:rFonts w:hint="eastAsia"/>
                <w:color w:val="000000"/>
                <w:sz w:val="18"/>
                <w:szCs w:val="18"/>
              </w:rPr>
              <w:t xml:space="preserve">ISO 12642—2 </w:t>
            </w:r>
            <w:r>
              <w:rPr>
                <w:color w:val="000000"/>
                <w:sz w:val="18"/>
                <w:szCs w:val="18"/>
              </w:rPr>
              <w:t xml:space="preserve"> </w:t>
            </w:r>
            <w:r>
              <w:rPr>
                <w:rFonts w:hint="eastAsia"/>
                <w:color w:val="000000"/>
                <w:sz w:val="18"/>
                <w:szCs w:val="18"/>
              </w:rPr>
              <w:t xml:space="preserve">印刷技术 </w:t>
            </w:r>
            <w:r>
              <w:rPr>
                <w:color w:val="000000"/>
                <w:sz w:val="18"/>
                <w:szCs w:val="18"/>
              </w:rPr>
              <w:t xml:space="preserve"> </w:t>
            </w:r>
            <w:r>
              <w:rPr>
                <w:rFonts w:hint="eastAsia"/>
                <w:color w:val="000000"/>
                <w:sz w:val="18"/>
                <w:szCs w:val="18"/>
              </w:rPr>
              <w:t xml:space="preserve">四色印刷特征描述的输入数据 </w:t>
            </w:r>
            <w:r>
              <w:rPr>
                <w:color w:val="000000"/>
                <w:sz w:val="18"/>
                <w:szCs w:val="18"/>
              </w:rPr>
              <w:t xml:space="preserve"> </w:t>
            </w:r>
            <w:r>
              <w:rPr>
                <w:rFonts w:hint="eastAsia"/>
                <w:color w:val="000000"/>
                <w:sz w:val="18"/>
                <w:szCs w:val="18"/>
              </w:rPr>
              <w:t>第2部分：扩展数据集</w:t>
            </w:r>
          </w:p>
        </w:tc>
        <w:tc>
          <w:tcPr>
            <w:tcW w:w="2776" w:type="dxa"/>
            <w:vAlign w:val="center"/>
          </w:tcPr>
          <w:p w14:paraId="3824DEF5">
            <w:pPr>
              <w:ind w:firstLine="0" w:firstLineChars="0"/>
              <w:jc w:val="left"/>
              <w:rPr>
                <w:rFonts w:hint="eastAsia"/>
                <w:color w:val="000000"/>
                <w:sz w:val="18"/>
                <w:szCs w:val="18"/>
              </w:rPr>
            </w:pPr>
            <w:r>
              <w:rPr>
                <w:rFonts w:hint="eastAsia"/>
                <w:color w:val="000000"/>
                <w:sz w:val="18"/>
                <w:szCs w:val="18"/>
              </w:rPr>
              <w:t>现行标准</w:t>
            </w:r>
          </w:p>
        </w:tc>
      </w:tr>
      <w:tr w14:paraId="04CC4E3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44BD6148">
            <w:pPr>
              <w:ind w:firstLine="0" w:firstLineChars="0"/>
              <w:jc w:val="center"/>
              <w:rPr>
                <w:rFonts w:hint="eastAsia"/>
                <w:color w:val="000000"/>
                <w:sz w:val="18"/>
                <w:szCs w:val="18"/>
              </w:rPr>
            </w:pPr>
            <w:r>
              <w:rPr>
                <w:color w:val="000000"/>
                <w:sz w:val="18"/>
                <w:szCs w:val="18"/>
              </w:rPr>
              <w:t>62</w:t>
            </w:r>
          </w:p>
        </w:tc>
        <w:tc>
          <w:tcPr>
            <w:tcW w:w="6119" w:type="dxa"/>
            <w:vAlign w:val="center"/>
          </w:tcPr>
          <w:p w14:paraId="3049DCCD">
            <w:pPr>
              <w:ind w:firstLine="0" w:firstLineChars="0"/>
              <w:jc w:val="left"/>
              <w:rPr>
                <w:rFonts w:hint="eastAsia"/>
                <w:sz w:val="18"/>
                <w:szCs w:val="18"/>
              </w:rPr>
            </w:pPr>
            <w:r>
              <w:rPr>
                <w:rFonts w:hint="eastAsia"/>
                <w:sz w:val="18"/>
                <w:szCs w:val="21"/>
              </w:rPr>
              <w:t>GB/T 41598—2022</w:t>
            </w:r>
            <w:r>
              <w:rPr>
                <w:sz w:val="18"/>
                <w:szCs w:val="21"/>
              </w:rPr>
              <w:t xml:space="preserve">  </w:t>
            </w:r>
            <w:r>
              <w:rPr>
                <w:rFonts w:hint="eastAsia"/>
                <w:sz w:val="18"/>
                <w:szCs w:val="21"/>
              </w:rPr>
              <w:t xml:space="preserve">印刷技术 </w:t>
            </w:r>
            <w:r>
              <w:rPr>
                <w:sz w:val="18"/>
                <w:szCs w:val="21"/>
              </w:rPr>
              <w:t xml:space="preserve"> </w:t>
            </w:r>
            <w:r>
              <w:rPr>
                <w:rFonts w:hint="eastAsia"/>
                <w:sz w:val="18"/>
                <w:szCs w:val="21"/>
              </w:rPr>
              <w:t>彩色打样用显示器 性能指标</w:t>
            </w:r>
          </w:p>
        </w:tc>
        <w:tc>
          <w:tcPr>
            <w:tcW w:w="2776" w:type="dxa"/>
            <w:vAlign w:val="center"/>
          </w:tcPr>
          <w:p w14:paraId="1CA86F8E">
            <w:pPr>
              <w:ind w:firstLine="0" w:firstLineChars="0"/>
              <w:jc w:val="left"/>
              <w:rPr>
                <w:rFonts w:hint="eastAsia"/>
                <w:sz w:val="18"/>
                <w:szCs w:val="18"/>
              </w:rPr>
            </w:pPr>
            <w:r>
              <w:rPr>
                <w:rFonts w:hint="eastAsia"/>
                <w:sz w:val="18"/>
                <w:szCs w:val="18"/>
              </w:rPr>
              <w:t>现行标准</w:t>
            </w:r>
          </w:p>
        </w:tc>
      </w:tr>
      <w:tr w14:paraId="15CA288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2CE14D3A">
            <w:pPr>
              <w:ind w:firstLine="0" w:firstLineChars="0"/>
              <w:jc w:val="center"/>
              <w:rPr>
                <w:rFonts w:hint="eastAsia"/>
                <w:color w:val="000000"/>
                <w:sz w:val="18"/>
                <w:szCs w:val="18"/>
              </w:rPr>
            </w:pPr>
            <w:r>
              <w:rPr>
                <w:color w:val="000000"/>
                <w:sz w:val="18"/>
                <w:szCs w:val="18"/>
              </w:rPr>
              <w:t>63</w:t>
            </w:r>
          </w:p>
        </w:tc>
        <w:tc>
          <w:tcPr>
            <w:tcW w:w="6119" w:type="dxa"/>
            <w:vAlign w:val="center"/>
          </w:tcPr>
          <w:p w14:paraId="5A5C7B37">
            <w:pPr>
              <w:ind w:firstLine="0" w:firstLineChars="0"/>
              <w:jc w:val="left"/>
              <w:rPr>
                <w:rFonts w:hint="eastAsia"/>
                <w:color w:val="000000"/>
                <w:sz w:val="18"/>
                <w:szCs w:val="18"/>
              </w:rPr>
            </w:pPr>
            <w:r>
              <w:rPr>
                <w:rFonts w:hint="eastAsia"/>
                <w:color w:val="000000"/>
                <w:sz w:val="18"/>
                <w:szCs w:val="18"/>
              </w:rPr>
              <w:t xml:space="preserve">ISO 13655 </w:t>
            </w:r>
            <w:r>
              <w:rPr>
                <w:color w:val="000000"/>
                <w:sz w:val="18"/>
                <w:szCs w:val="18"/>
              </w:rPr>
              <w:t xml:space="preserve"> </w:t>
            </w:r>
            <w:r>
              <w:rPr>
                <w:rFonts w:hint="eastAsia"/>
                <w:color w:val="000000"/>
                <w:sz w:val="18"/>
                <w:szCs w:val="18"/>
              </w:rPr>
              <w:t>印刷图像的光谱测量与色度计算</w:t>
            </w:r>
          </w:p>
        </w:tc>
        <w:tc>
          <w:tcPr>
            <w:tcW w:w="2776" w:type="dxa"/>
            <w:vAlign w:val="center"/>
          </w:tcPr>
          <w:p w14:paraId="28EFE252">
            <w:pPr>
              <w:ind w:firstLine="0" w:firstLineChars="0"/>
              <w:jc w:val="left"/>
              <w:rPr>
                <w:rFonts w:hint="eastAsia"/>
                <w:color w:val="000000"/>
                <w:sz w:val="18"/>
                <w:szCs w:val="18"/>
              </w:rPr>
            </w:pPr>
            <w:r>
              <w:rPr>
                <w:rFonts w:hint="eastAsia"/>
                <w:color w:val="000000"/>
                <w:sz w:val="18"/>
                <w:szCs w:val="18"/>
              </w:rPr>
              <w:t xml:space="preserve">ISO 13655:2017 </w:t>
            </w:r>
            <w:r>
              <w:rPr>
                <w:color w:val="000000"/>
                <w:sz w:val="18"/>
                <w:szCs w:val="18"/>
              </w:rPr>
              <w:t xml:space="preserve"> </w:t>
            </w:r>
            <w:r>
              <w:rPr>
                <w:rFonts w:hint="eastAsia"/>
                <w:color w:val="000000"/>
                <w:sz w:val="18"/>
                <w:szCs w:val="18"/>
              </w:rPr>
              <w:t>印刷图像的光谱测量与色度计算</w:t>
            </w:r>
          </w:p>
        </w:tc>
      </w:tr>
      <w:tr w14:paraId="18AF281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07807FA2">
            <w:pPr>
              <w:ind w:firstLine="0" w:firstLineChars="0"/>
              <w:jc w:val="center"/>
              <w:rPr>
                <w:rFonts w:hint="eastAsia"/>
                <w:color w:val="000000"/>
                <w:sz w:val="18"/>
                <w:szCs w:val="18"/>
              </w:rPr>
            </w:pPr>
            <w:r>
              <w:rPr>
                <w:color w:val="000000"/>
                <w:sz w:val="18"/>
                <w:szCs w:val="18"/>
              </w:rPr>
              <w:t>64</w:t>
            </w:r>
          </w:p>
        </w:tc>
        <w:tc>
          <w:tcPr>
            <w:tcW w:w="6119" w:type="dxa"/>
            <w:vAlign w:val="center"/>
          </w:tcPr>
          <w:p w14:paraId="67AD281D">
            <w:pPr>
              <w:ind w:firstLine="0" w:firstLineChars="0"/>
              <w:jc w:val="left"/>
              <w:rPr>
                <w:rFonts w:hint="eastAsia"/>
                <w:color w:val="000000"/>
                <w:sz w:val="18"/>
                <w:szCs w:val="18"/>
              </w:rPr>
            </w:pPr>
            <w:r>
              <w:rPr>
                <w:rFonts w:hint="eastAsia"/>
                <w:color w:val="000000"/>
                <w:sz w:val="18"/>
                <w:szCs w:val="18"/>
              </w:rPr>
              <w:t>ISO/TR 14672:2000</w:t>
            </w:r>
            <w:r>
              <w:rPr>
                <w:color w:val="000000"/>
                <w:sz w:val="18"/>
                <w:szCs w:val="18"/>
              </w:rPr>
              <w:t xml:space="preserve"> </w:t>
            </w:r>
            <w:r>
              <w:rPr>
                <w:rFonts w:hint="eastAsia"/>
                <w:color w:val="000000"/>
                <w:sz w:val="18"/>
                <w:szCs w:val="18"/>
              </w:rPr>
              <w:t xml:space="preserve"> 印刷技术 </w:t>
            </w:r>
            <w:r>
              <w:rPr>
                <w:color w:val="000000"/>
                <w:sz w:val="18"/>
                <w:szCs w:val="18"/>
              </w:rPr>
              <w:t xml:space="preserve"> </w:t>
            </w:r>
            <w:r>
              <w:rPr>
                <w:rFonts w:hint="eastAsia"/>
                <w:color w:val="000000"/>
                <w:sz w:val="18"/>
                <w:szCs w:val="18"/>
              </w:rPr>
              <w:t xml:space="preserve">印前数据交换 </w:t>
            </w:r>
            <w:r>
              <w:rPr>
                <w:color w:val="000000"/>
                <w:sz w:val="18"/>
                <w:szCs w:val="18"/>
              </w:rPr>
              <w:t xml:space="preserve"> </w:t>
            </w:r>
            <w:r>
              <w:rPr>
                <w:rFonts w:hint="eastAsia"/>
                <w:color w:val="000000"/>
                <w:sz w:val="18"/>
                <w:szCs w:val="18"/>
              </w:rPr>
              <w:t>SCID图像统计资料</w:t>
            </w:r>
          </w:p>
        </w:tc>
        <w:tc>
          <w:tcPr>
            <w:tcW w:w="2776" w:type="dxa"/>
            <w:vAlign w:val="center"/>
          </w:tcPr>
          <w:p w14:paraId="78E8DE90">
            <w:pPr>
              <w:ind w:firstLine="0" w:firstLineChars="0"/>
              <w:jc w:val="left"/>
              <w:rPr>
                <w:rFonts w:hint="eastAsia"/>
                <w:color w:val="000000"/>
                <w:sz w:val="18"/>
                <w:szCs w:val="18"/>
              </w:rPr>
            </w:pPr>
            <w:r>
              <w:rPr>
                <w:rFonts w:hint="eastAsia"/>
                <w:color w:val="000000"/>
                <w:sz w:val="18"/>
                <w:szCs w:val="18"/>
              </w:rPr>
              <w:t>现行标准</w:t>
            </w:r>
          </w:p>
        </w:tc>
      </w:tr>
      <w:tr w14:paraId="5F2B8BE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12A18B84">
            <w:pPr>
              <w:ind w:firstLine="0" w:firstLineChars="0"/>
              <w:jc w:val="center"/>
              <w:rPr>
                <w:rFonts w:hint="eastAsia"/>
                <w:color w:val="000000"/>
                <w:sz w:val="18"/>
                <w:szCs w:val="18"/>
              </w:rPr>
            </w:pPr>
            <w:r>
              <w:rPr>
                <w:color w:val="000000"/>
                <w:sz w:val="18"/>
                <w:szCs w:val="18"/>
              </w:rPr>
              <w:t>65</w:t>
            </w:r>
          </w:p>
        </w:tc>
        <w:tc>
          <w:tcPr>
            <w:tcW w:w="6119" w:type="dxa"/>
            <w:vAlign w:val="center"/>
          </w:tcPr>
          <w:p w14:paraId="5A721148">
            <w:pPr>
              <w:ind w:firstLine="0" w:firstLineChars="0"/>
              <w:jc w:val="left"/>
              <w:rPr>
                <w:rFonts w:hint="eastAsia"/>
                <w:color w:val="000000"/>
                <w:sz w:val="18"/>
                <w:szCs w:val="18"/>
              </w:rPr>
            </w:pPr>
            <w:r>
              <w:rPr>
                <w:rFonts w:hint="eastAsia"/>
                <w:color w:val="000000"/>
                <w:sz w:val="18"/>
                <w:szCs w:val="18"/>
              </w:rPr>
              <w:t xml:space="preserve">ISO 14807 </w:t>
            </w:r>
            <w:r>
              <w:rPr>
                <w:color w:val="000000"/>
                <w:sz w:val="18"/>
                <w:szCs w:val="18"/>
              </w:rPr>
              <w:t xml:space="preserve"> </w:t>
            </w:r>
            <w:r>
              <w:rPr>
                <w:rFonts w:hint="eastAsia"/>
                <w:color w:val="000000"/>
                <w:sz w:val="18"/>
                <w:szCs w:val="18"/>
              </w:rPr>
              <w:t xml:space="preserve">摄影 </w:t>
            </w:r>
            <w:r>
              <w:rPr>
                <w:color w:val="000000"/>
                <w:sz w:val="18"/>
                <w:szCs w:val="18"/>
              </w:rPr>
              <w:t xml:space="preserve"> </w:t>
            </w:r>
            <w:r>
              <w:rPr>
                <w:rFonts w:hint="eastAsia"/>
                <w:color w:val="000000"/>
                <w:sz w:val="18"/>
                <w:szCs w:val="18"/>
              </w:rPr>
              <w:t>确定透射反射密度计性能指标的方法</w:t>
            </w:r>
          </w:p>
        </w:tc>
        <w:tc>
          <w:tcPr>
            <w:tcW w:w="2776" w:type="dxa"/>
            <w:vAlign w:val="center"/>
          </w:tcPr>
          <w:p w14:paraId="650DD830">
            <w:pPr>
              <w:ind w:firstLine="0" w:firstLineChars="0"/>
              <w:jc w:val="left"/>
              <w:rPr>
                <w:rFonts w:hint="eastAsia"/>
                <w:color w:val="000000"/>
                <w:sz w:val="18"/>
                <w:szCs w:val="18"/>
              </w:rPr>
            </w:pPr>
            <w:r>
              <w:rPr>
                <w:rFonts w:hint="eastAsia"/>
                <w:color w:val="000000"/>
                <w:sz w:val="18"/>
                <w:szCs w:val="18"/>
              </w:rPr>
              <w:t xml:space="preserve">ISO 14807:2001 </w:t>
            </w:r>
            <w:r>
              <w:rPr>
                <w:color w:val="000000"/>
                <w:sz w:val="18"/>
                <w:szCs w:val="18"/>
              </w:rPr>
              <w:t xml:space="preserve"> </w:t>
            </w:r>
            <w:r>
              <w:rPr>
                <w:rFonts w:hint="eastAsia"/>
                <w:color w:val="000000"/>
                <w:sz w:val="18"/>
                <w:szCs w:val="18"/>
              </w:rPr>
              <w:t>摄影  确定透射反射密度计性能指标的方法</w:t>
            </w:r>
          </w:p>
        </w:tc>
      </w:tr>
      <w:tr w14:paraId="034CCC1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24A29D98">
            <w:pPr>
              <w:ind w:firstLine="0" w:firstLineChars="0"/>
              <w:jc w:val="center"/>
              <w:rPr>
                <w:rFonts w:hint="eastAsia"/>
                <w:color w:val="000000"/>
                <w:sz w:val="18"/>
                <w:szCs w:val="18"/>
              </w:rPr>
            </w:pPr>
            <w:r>
              <w:rPr>
                <w:color w:val="000000"/>
                <w:sz w:val="18"/>
                <w:szCs w:val="18"/>
              </w:rPr>
              <w:t>66</w:t>
            </w:r>
          </w:p>
        </w:tc>
        <w:tc>
          <w:tcPr>
            <w:tcW w:w="6119" w:type="dxa"/>
            <w:vAlign w:val="center"/>
          </w:tcPr>
          <w:p w14:paraId="0D849C0D">
            <w:pPr>
              <w:ind w:firstLine="0" w:firstLineChars="0"/>
              <w:jc w:val="left"/>
              <w:rPr>
                <w:rFonts w:hint="eastAsia"/>
                <w:color w:val="000000"/>
                <w:sz w:val="18"/>
                <w:szCs w:val="18"/>
              </w:rPr>
            </w:pPr>
            <w:r>
              <w:rPr>
                <w:rFonts w:hint="eastAsia"/>
                <w:color w:val="000000"/>
                <w:sz w:val="18"/>
                <w:szCs w:val="18"/>
              </w:rPr>
              <w:t>ISO 14861:2015 Graphic technology — Requirements for colour soft proofing systems</w:t>
            </w:r>
          </w:p>
        </w:tc>
        <w:tc>
          <w:tcPr>
            <w:tcW w:w="2776" w:type="dxa"/>
            <w:vAlign w:val="center"/>
          </w:tcPr>
          <w:p w14:paraId="33634B4E">
            <w:pPr>
              <w:ind w:firstLine="0" w:firstLineChars="0"/>
              <w:jc w:val="left"/>
              <w:rPr>
                <w:rFonts w:hint="eastAsia"/>
                <w:color w:val="000000"/>
                <w:sz w:val="18"/>
                <w:szCs w:val="18"/>
              </w:rPr>
            </w:pPr>
            <w:r>
              <w:rPr>
                <w:rFonts w:hint="eastAsia"/>
                <w:color w:val="000000"/>
                <w:sz w:val="18"/>
                <w:szCs w:val="18"/>
              </w:rPr>
              <w:t>现行标准</w:t>
            </w:r>
          </w:p>
        </w:tc>
      </w:tr>
      <w:tr w14:paraId="3108EF2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343EAFFA">
            <w:pPr>
              <w:ind w:firstLine="0" w:firstLineChars="0"/>
              <w:jc w:val="center"/>
              <w:rPr>
                <w:rFonts w:hint="eastAsia"/>
                <w:color w:val="000000"/>
                <w:sz w:val="18"/>
                <w:szCs w:val="18"/>
              </w:rPr>
            </w:pPr>
            <w:r>
              <w:rPr>
                <w:color w:val="000000"/>
                <w:sz w:val="18"/>
                <w:szCs w:val="18"/>
              </w:rPr>
              <w:t>67</w:t>
            </w:r>
          </w:p>
        </w:tc>
        <w:tc>
          <w:tcPr>
            <w:tcW w:w="6119" w:type="dxa"/>
            <w:vAlign w:val="center"/>
          </w:tcPr>
          <w:p w14:paraId="63F1DBF1">
            <w:pPr>
              <w:ind w:firstLine="0" w:firstLineChars="0"/>
              <w:jc w:val="left"/>
              <w:rPr>
                <w:rFonts w:hint="eastAsia"/>
                <w:color w:val="000000"/>
                <w:sz w:val="18"/>
                <w:szCs w:val="18"/>
              </w:rPr>
            </w:pPr>
            <w:r>
              <w:rPr>
                <w:rFonts w:hint="eastAsia"/>
                <w:color w:val="000000"/>
                <w:sz w:val="18"/>
                <w:szCs w:val="18"/>
              </w:rPr>
              <w:t xml:space="preserve">ISO 14981 </w:t>
            </w:r>
            <w:r>
              <w:rPr>
                <w:color w:val="000000"/>
                <w:sz w:val="18"/>
                <w:szCs w:val="18"/>
              </w:rPr>
              <w:t xml:space="preserve"> </w:t>
            </w:r>
            <w:r>
              <w:rPr>
                <w:rFonts w:hint="eastAsia"/>
                <w:color w:val="000000"/>
                <w:sz w:val="18"/>
                <w:szCs w:val="18"/>
              </w:rPr>
              <w:t>印刷用反射密度仪的光学几何与测量学条件</w:t>
            </w:r>
          </w:p>
        </w:tc>
        <w:tc>
          <w:tcPr>
            <w:tcW w:w="2776" w:type="dxa"/>
            <w:vAlign w:val="center"/>
          </w:tcPr>
          <w:p w14:paraId="508FA064">
            <w:pPr>
              <w:ind w:firstLine="0" w:firstLineChars="0"/>
              <w:jc w:val="left"/>
              <w:rPr>
                <w:rFonts w:hint="eastAsia"/>
                <w:color w:val="000000"/>
                <w:sz w:val="18"/>
                <w:szCs w:val="18"/>
              </w:rPr>
            </w:pPr>
            <w:r>
              <w:rPr>
                <w:rFonts w:hint="eastAsia"/>
                <w:color w:val="000000"/>
                <w:sz w:val="18"/>
                <w:szCs w:val="18"/>
              </w:rPr>
              <w:t>已废止 ISO 14981:2000 Graphic technology — Process control — Optical, geometrical and metrological requirements for reflection densitometers for graphic arts use</w:t>
            </w:r>
          </w:p>
        </w:tc>
      </w:tr>
      <w:tr w14:paraId="3781804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3ECA6D73">
            <w:pPr>
              <w:ind w:firstLine="0" w:firstLineChars="0"/>
              <w:jc w:val="center"/>
              <w:rPr>
                <w:rFonts w:hint="eastAsia"/>
                <w:color w:val="000000"/>
                <w:sz w:val="18"/>
                <w:szCs w:val="18"/>
              </w:rPr>
            </w:pPr>
            <w:r>
              <w:rPr>
                <w:color w:val="000000"/>
                <w:sz w:val="18"/>
                <w:szCs w:val="18"/>
              </w:rPr>
              <w:t>68</w:t>
            </w:r>
          </w:p>
        </w:tc>
        <w:tc>
          <w:tcPr>
            <w:tcW w:w="6119" w:type="dxa"/>
            <w:vAlign w:val="center"/>
          </w:tcPr>
          <w:p w14:paraId="76D5B1E9">
            <w:pPr>
              <w:ind w:firstLine="0" w:firstLineChars="0"/>
              <w:jc w:val="left"/>
              <w:rPr>
                <w:rFonts w:hint="eastAsia"/>
                <w:color w:val="000000"/>
                <w:sz w:val="18"/>
                <w:szCs w:val="18"/>
              </w:rPr>
            </w:pPr>
            <w:r>
              <w:rPr>
                <w:rFonts w:hint="eastAsia"/>
                <w:color w:val="000000"/>
                <w:sz w:val="18"/>
                <w:szCs w:val="18"/>
              </w:rPr>
              <w:t xml:space="preserve">ISO 15076-1:2010 </w:t>
            </w:r>
            <w:r>
              <w:rPr>
                <w:color w:val="000000"/>
                <w:sz w:val="18"/>
                <w:szCs w:val="18"/>
              </w:rPr>
              <w:t xml:space="preserve"> </w:t>
            </w:r>
            <w:r>
              <w:rPr>
                <w:rFonts w:hint="eastAsia"/>
                <w:color w:val="000000"/>
                <w:sz w:val="18"/>
                <w:szCs w:val="18"/>
              </w:rPr>
              <w:t xml:space="preserve">图像技术色彩管理 </w:t>
            </w:r>
            <w:r>
              <w:rPr>
                <w:color w:val="000000"/>
                <w:sz w:val="18"/>
                <w:szCs w:val="18"/>
              </w:rPr>
              <w:t xml:space="preserve"> </w:t>
            </w:r>
            <w:r>
              <w:rPr>
                <w:rFonts w:hint="eastAsia"/>
                <w:color w:val="000000"/>
                <w:sz w:val="18"/>
                <w:szCs w:val="18"/>
              </w:rPr>
              <w:t>架构</w:t>
            </w:r>
            <w:r>
              <w:rPr>
                <w:color w:val="000000"/>
                <w:sz w:val="18"/>
                <w:szCs w:val="18"/>
              </w:rPr>
              <w:t xml:space="preserve"> </w:t>
            </w:r>
            <w:r>
              <w:rPr>
                <w:rFonts w:hint="eastAsia"/>
                <w:color w:val="000000"/>
                <w:sz w:val="18"/>
                <w:szCs w:val="18"/>
              </w:rPr>
              <w:t>特性文件格式与数据格式  第1部分：基于ICC.1：2010</w:t>
            </w:r>
          </w:p>
        </w:tc>
        <w:tc>
          <w:tcPr>
            <w:tcW w:w="2776" w:type="dxa"/>
            <w:vAlign w:val="center"/>
          </w:tcPr>
          <w:p w14:paraId="7F172F60">
            <w:pPr>
              <w:ind w:firstLine="0" w:firstLineChars="0"/>
              <w:jc w:val="left"/>
              <w:rPr>
                <w:rFonts w:hint="eastAsia"/>
                <w:color w:val="000000"/>
                <w:sz w:val="18"/>
                <w:szCs w:val="18"/>
              </w:rPr>
            </w:pPr>
            <w:r>
              <w:rPr>
                <w:rFonts w:hint="eastAsia"/>
                <w:color w:val="000000"/>
                <w:sz w:val="18"/>
                <w:szCs w:val="18"/>
              </w:rPr>
              <w:t xml:space="preserve">现行标准 </w:t>
            </w:r>
          </w:p>
        </w:tc>
      </w:tr>
      <w:tr w14:paraId="3CCC3B2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7E229D6C">
            <w:pPr>
              <w:ind w:firstLine="0" w:firstLineChars="0"/>
              <w:jc w:val="center"/>
              <w:rPr>
                <w:rFonts w:hint="eastAsia"/>
                <w:color w:val="000000"/>
                <w:sz w:val="18"/>
                <w:szCs w:val="18"/>
              </w:rPr>
            </w:pPr>
            <w:r>
              <w:rPr>
                <w:color w:val="000000"/>
                <w:sz w:val="18"/>
                <w:szCs w:val="18"/>
              </w:rPr>
              <w:t>69</w:t>
            </w:r>
          </w:p>
        </w:tc>
        <w:tc>
          <w:tcPr>
            <w:tcW w:w="6119" w:type="dxa"/>
            <w:vAlign w:val="center"/>
          </w:tcPr>
          <w:p w14:paraId="10FE2795">
            <w:pPr>
              <w:ind w:firstLine="0" w:firstLineChars="0"/>
              <w:jc w:val="left"/>
              <w:rPr>
                <w:rFonts w:hint="eastAsia"/>
                <w:color w:val="000000"/>
                <w:sz w:val="18"/>
                <w:szCs w:val="18"/>
              </w:rPr>
            </w:pPr>
            <w:r>
              <w:rPr>
                <w:rFonts w:hint="eastAsia"/>
                <w:color w:val="000000"/>
                <w:sz w:val="18"/>
                <w:szCs w:val="18"/>
              </w:rPr>
              <w:t>ISO 15930-1:2001</w:t>
            </w:r>
            <w:r>
              <w:rPr>
                <w:color w:val="000000"/>
                <w:sz w:val="18"/>
                <w:szCs w:val="18"/>
              </w:rPr>
              <w:t xml:space="preserve"> </w:t>
            </w:r>
            <w:r>
              <w:rPr>
                <w:rFonts w:hint="eastAsia"/>
                <w:color w:val="000000"/>
                <w:sz w:val="18"/>
                <w:szCs w:val="18"/>
              </w:rPr>
              <w:t xml:space="preserve"> 印刷技术 </w:t>
            </w:r>
            <w:r>
              <w:rPr>
                <w:color w:val="000000"/>
                <w:sz w:val="18"/>
                <w:szCs w:val="18"/>
              </w:rPr>
              <w:t xml:space="preserve"> </w:t>
            </w:r>
            <w:r>
              <w:rPr>
                <w:rFonts w:hint="eastAsia"/>
                <w:color w:val="000000"/>
                <w:sz w:val="18"/>
                <w:szCs w:val="18"/>
              </w:rPr>
              <w:t xml:space="preserve">印前数字数据交换 </w:t>
            </w:r>
            <w:r>
              <w:rPr>
                <w:color w:val="000000"/>
                <w:sz w:val="18"/>
                <w:szCs w:val="18"/>
              </w:rPr>
              <w:t xml:space="preserve"> </w:t>
            </w:r>
            <w:r>
              <w:rPr>
                <w:rFonts w:hint="eastAsia"/>
                <w:color w:val="000000"/>
                <w:sz w:val="18"/>
                <w:szCs w:val="18"/>
              </w:rPr>
              <w:t xml:space="preserve">PDF的使用 </w:t>
            </w:r>
            <w:r>
              <w:rPr>
                <w:color w:val="000000"/>
                <w:sz w:val="18"/>
                <w:szCs w:val="18"/>
              </w:rPr>
              <w:t xml:space="preserve"> </w:t>
            </w:r>
            <w:r>
              <w:rPr>
                <w:rFonts w:hint="eastAsia"/>
                <w:color w:val="000000"/>
                <w:sz w:val="18"/>
                <w:szCs w:val="18"/>
              </w:rPr>
              <w:t>第1部分：使用CMYK数据的完整数据交换（PDF/X-1和PDF/X-1a）</w:t>
            </w:r>
          </w:p>
        </w:tc>
        <w:tc>
          <w:tcPr>
            <w:tcW w:w="2776" w:type="dxa"/>
            <w:vAlign w:val="center"/>
          </w:tcPr>
          <w:p w14:paraId="01412F9D">
            <w:pPr>
              <w:ind w:firstLine="0" w:firstLineChars="0"/>
              <w:jc w:val="left"/>
              <w:rPr>
                <w:rFonts w:hint="eastAsia"/>
                <w:color w:val="000000"/>
                <w:sz w:val="18"/>
                <w:szCs w:val="18"/>
              </w:rPr>
            </w:pPr>
            <w:r>
              <w:rPr>
                <w:rFonts w:hint="eastAsia"/>
                <w:color w:val="000000"/>
                <w:sz w:val="18"/>
                <w:szCs w:val="18"/>
              </w:rPr>
              <w:t xml:space="preserve">现行标准 </w:t>
            </w:r>
          </w:p>
        </w:tc>
      </w:tr>
      <w:tr w14:paraId="40568E8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02062BF4">
            <w:pPr>
              <w:ind w:firstLine="0" w:firstLineChars="0"/>
              <w:jc w:val="center"/>
              <w:rPr>
                <w:rFonts w:hint="eastAsia"/>
                <w:color w:val="000000"/>
                <w:sz w:val="18"/>
                <w:szCs w:val="18"/>
              </w:rPr>
            </w:pPr>
            <w:r>
              <w:rPr>
                <w:color w:val="000000"/>
                <w:sz w:val="18"/>
                <w:szCs w:val="18"/>
              </w:rPr>
              <w:t>70</w:t>
            </w:r>
          </w:p>
        </w:tc>
        <w:tc>
          <w:tcPr>
            <w:tcW w:w="6119" w:type="dxa"/>
            <w:vAlign w:val="center"/>
          </w:tcPr>
          <w:p w14:paraId="41D0D3FB">
            <w:pPr>
              <w:ind w:firstLine="0" w:firstLineChars="0"/>
              <w:jc w:val="left"/>
              <w:rPr>
                <w:rFonts w:hint="eastAsia"/>
                <w:color w:val="000000"/>
                <w:sz w:val="18"/>
                <w:szCs w:val="18"/>
              </w:rPr>
            </w:pPr>
            <w:r>
              <w:rPr>
                <w:rFonts w:hint="eastAsia"/>
                <w:color w:val="000000"/>
                <w:sz w:val="18"/>
                <w:szCs w:val="18"/>
              </w:rPr>
              <w:t xml:space="preserve">ISO 15930-4:2003 </w:t>
            </w:r>
            <w:r>
              <w:rPr>
                <w:color w:val="000000"/>
                <w:sz w:val="18"/>
                <w:szCs w:val="18"/>
              </w:rPr>
              <w:t xml:space="preserve"> </w:t>
            </w:r>
            <w:r>
              <w:rPr>
                <w:rFonts w:hint="eastAsia"/>
                <w:color w:val="000000"/>
                <w:sz w:val="18"/>
                <w:szCs w:val="18"/>
              </w:rPr>
              <w:t xml:space="preserve">印刷技术 </w:t>
            </w:r>
            <w:r>
              <w:rPr>
                <w:color w:val="000000"/>
                <w:sz w:val="18"/>
                <w:szCs w:val="18"/>
              </w:rPr>
              <w:t xml:space="preserve"> </w:t>
            </w:r>
            <w:r>
              <w:rPr>
                <w:rFonts w:hint="eastAsia"/>
                <w:color w:val="000000"/>
                <w:sz w:val="18"/>
                <w:szCs w:val="18"/>
              </w:rPr>
              <w:t xml:space="preserve">印前数字数据交换 </w:t>
            </w:r>
            <w:r>
              <w:rPr>
                <w:color w:val="000000"/>
                <w:sz w:val="18"/>
                <w:szCs w:val="18"/>
              </w:rPr>
              <w:t xml:space="preserve"> </w:t>
            </w:r>
            <w:r>
              <w:rPr>
                <w:rFonts w:hint="eastAsia"/>
                <w:color w:val="000000"/>
                <w:sz w:val="18"/>
                <w:szCs w:val="18"/>
              </w:rPr>
              <w:t xml:space="preserve">PDF的使用 </w:t>
            </w:r>
            <w:r>
              <w:rPr>
                <w:color w:val="000000"/>
                <w:sz w:val="18"/>
                <w:szCs w:val="18"/>
              </w:rPr>
              <w:t xml:space="preserve"> </w:t>
            </w:r>
            <w:r>
              <w:rPr>
                <w:rFonts w:hint="eastAsia"/>
                <w:color w:val="000000"/>
                <w:sz w:val="18"/>
                <w:szCs w:val="18"/>
              </w:rPr>
              <w:t>第4部分：采用PDF 1.4（PDF/X-1a）的CMYK和专色印刷数据的完整数据交换</w:t>
            </w:r>
          </w:p>
        </w:tc>
        <w:tc>
          <w:tcPr>
            <w:tcW w:w="2776" w:type="dxa"/>
            <w:vAlign w:val="center"/>
          </w:tcPr>
          <w:p w14:paraId="036121B3">
            <w:pPr>
              <w:ind w:firstLine="0" w:firstLineChars="0"/>
              <w:jc w:val="left"/>
              <w:rPr>
                <w:rFonts w:hint="eastAsia"/>
                <w:color w:val="000000"/>
                <w:sz w:val="18"/>
                <w:szCs w:val="18"/>
              </w:rPr>
            </w:pPr>
            <w:r>
              <w:rPr>
                <w:rFonts w:hint="eastAsia"/>
                <w:color w:val="000000"/>
                <w:sz w:val="18"/>
                <w:szCs w:val="18"/>
              </w:rPr>
              <w:t>现行标准</w:t>
            </w:r>
          </w:p>
        </w:tc>
      </w:tr>
      <w:tr w14:paraId="0CDA3D4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53A64A86">
            <w:pPr>
              <w:ind w:firstLine="0" w:firstLineChars="0"/>
              <w:jc w:val="center"/>
              <w:rPr>
                <w:rFonts w:hint="eastAsia"/>
                <w:color w:val="000000"/>
                <w:sz w:val="18"/>
                <w:szCs w:val="18"/>
              </w:rPr>
            </w:pPr>
            <w:r>
              <w:rPr>
                <w:color w:val="000000"/>
                <w:sz w:val="18"/>
                <w:szCs w:val="18"/>
              </w:rPr>
              <w:t>71</w:t>
            </w:r>
          </w:p>
        </w:tc>
        <w:tc>
          <w:tcPr>
            <w:tcW w:w="6119" w:type="dxa"/>
            <w:vAlign w:val="center"/>
          </w:tcPr>
          <w:p w14:paraId="2D85D817">
            <w:pPr>
              <w:ind w:firstLine="0" w:firstLineChars="0"/>
              <w:jc w:val="left"/>
              <w:rPr>
                <w:rFonts w:hint="eastAsia"/>
                <w:color w:val="000000"/>
                <w:sz w:val="18"/>
                <w:szCs w:val="18"/>
              </w:rPr>
            </w:pPr>
            <w:r>
              <w:rPr>
                <w:rFonts w:hint="eastAsia"/>
                <w:color w:val="000000"/>
                <w:sz w:val="18"/>
                <w:szCs w:val="18"/>
              </w:rPr>
              <w:t xml:space="preserve">ISO 15994 </w:t>
            </w:r>
            <w:r>
              <w:rPr>
                <w:color w:val="000000"/>
                <w:sz w:val="18"/>
                <w:szCs w:val="18"/>
              </w:rPr>
              <w:t xml:space="preserve"> </w:t>
            </w:r>
            <w:r>
              <w:rPr>
                <w:rFonts w:hint="eastAsia"/>
                <w:color w:val="000000"/>
                <w:sz w:val="18"/>
                <w:szCs w:val="18"/>
              </w:rPr>
              <w:t>印刷技术  印刷品测试视觉光泽度</w:t>
            </w:r>
          </w:p>
        </w:tc>
        <w:tc>
          <w:tcPr>
            <w:tcW w:w="2776" w:type="dxa"/>
            <w:vAlign w:val="center"/>
          </w:tcPr>
          <w:p w14:paraId="02BFA2EE">
            <w:pPr>
              <w:ind w:firstLine="0" w:firstLineChars="0"/>
              <w:jc w:val="left"/>
              <w:rPr>
                <w:rFonts w:hint="eastAsia"/>
                <w:color w:val="000000"/>
                <w:sz w:val="18"/>
                <w:szCs w:val="18"/>
              </w:rPr>
            </w:pPr>
            <w:r>
              <w:rPr>
                <w:rFonts w:hint="eastAsia"/>
                <w:color w:val="000000"/>
                <w:sz w:val="18"/>
                <w:szCs w:val="18"/>
              </w:rPr>
              <w:t xml:space="preserve">ISO 15994—2005 </w:t>
            </w:r>
            <w:r>
              <w:rPr>
                <w:color w:val="000000"/>
                <w:sz w:val="18"/>
                <w:szCs w:val="18"/>
              </w:rPr>
              <w:t xml:space="preserve"> </w:t>
            </w:r>
            <w:r>
              <w:rPr>
                <w:rFonts w:hint="eastAsia"/>
                <w:color w:val="000000"/>
                <w:sz w:val="18"/>
                <w:szCs w:val="18"/>
              </w:rPr>
              <w:t>印刷技术  印刷品测试视觉光泽度 （已废止）</w:t>
            </w:r>
          </w:p>
        </w:tc>
      </w:tr>
      <w:tr w14:paraId="6841D00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2B6CDAAE">
            <w:pPr>
              <w:ind w:firstLine="0" w:firstLineChars="0"/>
              <w:jc w:val="center"/>
              <w:rPr>
                <w:rFonts w:hint="eastAsia"/>
                <w:color w:val="000000"/>
                <w:sz w:val="18"/>
                <w:szCs w:val="18"/>
              </w:rPr>
            </w:pPr>
            <w:r>
              <w:rPr>
                <w:color w:val="000000"/>
                <w:sz w:val="18"/>
                <w:szCs w:val="18"/>
              </w:rPr>
              <w:t>72</w:t>
            </w:r>
          </w:p>
        </w:tc>
        <w:tc>
          <w:tcPr>
            <w:tcW w:w="6119" w:type="dxa"/>
            <w:vAlign w:val="center"/>
          </w:tcPr>
          <w:p w14:paraId="0A0E1D8C">
            <w:pPr>
              <w:ind w:firstLine="0" w:firstLineChars="0"/>
              <w:jc w:val="left"/>
              <w:rPr>
                <w:rFonts w:hint="eastAsia"/>
                <w:color w:val="000000"/>
                <w:sz w:val="18"/>
                <w:szCs w:val="18"/>
              </w:rPr>
            </w:pPr>
            <w:r>
              <w:rPr>
                <w:rFonts w:hint="eastAsia"/>
                <w:color w:val="000000"/>
                <w:sz w:val="18"/>
                <w:szCs w:val="18"/>
              </w:rPr>
              <w:t xml:space="preserve">ISO/CIE 23603:2024 </w:t>
            </w:r>
            <w:r>
              <w:rPr>
                <w:color w:val="000000"/>
                <w:sz w:val="18"/>
                <w:szCs w:val="18"/>
              </w:rPr>
              <w:t xml:space="preserve"> </w:t>
            </w:r>
            <w:r>
              <w:rPr>
                <w:rFonts w:hint="eastAsia"/>
                <w:color w:val="000000"/>
                <w:sz w:val="18"/>
                <w:szCs w:val="18"/>
              </w:rPr>
              <w:t>目视观察和颜色测量时标准光源鉴定和质量评估方法</w:t>
            </w:r>
          </w:p>
        </w:tc>
        <w:tc>
          <w:tcPr>
            <w:tcW w:w="2776" w:type="dxa"/>
            <w:vAlign w:val="center"/>
          </w:tcPr>
          <w:p w14:paraId="5A902E01">
            <w:pPr>
              <w:ind w:firstLine="0" w:firstLineChars="0"/>
              <w:jc w:val="left"/>
              <w:rPr>
                <w:rFonts w:hint="eastAsia"/>
                <w:color w:val="000000"/>
                <w:sz w:val="18"/>
                <w:szCs w:val="18"/>
              </w:rPr>
            </w:pPr>
            <w:r>
              <w:rPr>
                <w:rFonts w:hint="eastAsia"/>
                <w:color w:val="000000"/>
                <w:sz w:val="18"/>
                <w:szCs w:val="18"/>
              </w:rPr>
              <w:t>现行标准</w:t>
            </w:r>
          </w:p>
        </w:tc>
      </w:tr>
      <w:tr w14:paraId="1894A5A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3FD5FDF9">
            <w:pPr>
              <w:ind w:firstLine="0" w:firstLineChars="0"/>
              <w:jc w:val="center"/>
              <w:rPr>
                <w:rFonts w:hint="eastAsia"/>
                <w:color w:val="000000"/>
                <w:sz w:val="18"/>
                <w:szCs w:val="18"/>
              </w:rPr>
            </w:pPr>
            <w:r>
              <w:rPr>
                <w:color w:val="000000"/>
                <w:sz w:val="18"/>
                <w:szCs w:val="18"/>
              </w:rPr>
              <w:t>73</w:t>
            </w:r>
          </w:p>
        </w:tc>
        <w:tc>
          <w:tcPr>
            <w:tcW w:w="6119" w:type="dxa"/>
            <w:vAlign w:val="center"/>
          </w:tcPr>
          <w:p w14:paraId="0F7D0F1A">
            <w:pPr>
              <w:ind w:firstLine="0" w:firstLineChars="0"/>
              <w:jc w:val="left"/>
              <w:rPr>
                <w:rFonts w:hint="eastAsia"/>
                <w:color w:val="000000"/>
                <w:sz w:val="18"/>
                <w:szCs w:val="18"/>
              </w:rPr>
            </w:pPr>
            <w:r>
              <w:rPr>
                <w:rFonts w:hint="eastAsia"/>
                <w:color w:val="000000"/>
                <w:sz w:val="18"/>
                <w:szCs w:val="18"/>
              </w:rPr>
              <w:t>ISO 2469:2024 Paper, board and pulps — Measurement of diffuse radiance factor (diffuse reflectance factor）</w:t>
            </w:r>
          </w:p>
        </w:tc>
        <w:tc>
          <w:tcPr>
            <w:tcW w:w="2776" w:type="dxa"/>
            <w:vAlign w:val="center"/>
          </w:tcPr>
          <w:p w14:paraId="4BB92386">
            <w:pPr>
              <w:ind w:firstLine="0" w:firstLineChars="0"/>
              <w:jc w:val="left"/>
              <w:rPr>
                <w:rFonts w:hint="eastAsia"/>
                <w:color w:val="000000"/>
                <w:sz w:val="18"/>
                <w:szCs w:val="18"/>
              </w:rPr>
            </w:pPr>
            <w:r>
              <w:rPr>
                <w:rFonts w:hint="eastAsia"/>
                <w:color w:val="000000"/>
                <w:sz w:val="18"/>
                <w:szCs w:val="18"/>
              </w:rPr>
              <w:t xml:space="preserve">现行标准 </w:t>
            </w:r>
          </w:p>
        </w:tc>
      </w:tr>
      <w:tr w14:paraId="78A9A20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19A470BB">
            <w:pPr>
              <w:ind w:firstLine="0" w:firstLineChars="0"/>
              <w:jc w:val="center"/>
              <w:rPr>
                <w:rFonts w:hint="eastAsia"/>
                <w:color w:val="000000"/>
                <w:sz w:val="18"/>
                <w:szCs w:val="18"/>
              </w:rPr>
            </w:pPr>
            <w:r>
              <w:rPr>
                <w:color w:val="000000"/>
                <w:sz w:val="18"/>
                <w:szCs w:val="18"/>
              </w:rPr>
              <w:t>74</w:t>
            </w:r>
          </w:p>
        </w:tc>
        <w:tc>
          <w:tcPr>
            <w:tcW w:w="6119" w:type="dxa"/>
            <w:vAlign w:val="center"/>
          </w:tcPr>
          <w:p w14:paraId="54858714">
            <w:pPr>
              <w:ind w:firstLine="0" w:firstLineChars="0"/>
              <w:jc w:val="left"/>
              <w:rPr>
                <w:rFonts w:hint="eastAsia"/>
                <w:color w:val="000000"/>
                <w:sz w:val="18"/>
                <w:szCs w:val="18"/>
              </w:rPr>
            </w:pPr>
            <w:r>
              <w:rPr>
                <w:rFonts w:hint="eastAsia"/>
                <w:color w:val="000000"/>
                <w:sz w:val="18"/>
                <w:szCs w:val="18"/>
              </w:rPr>
              <w:t>ISO 2813:2014 Paints and varnishes — Determination of gloss value at 20°, 60° and 85°</w:t>
            </w:r>
          </w:p>
        </w:tc>
        <w:tc>
          <w:tcPr>
            <w:tcW w:w="2776" w:type="dxa"/>
            <w:vAlign w:val="center"/>
          </w:tcPr>
          <w:p w14:paraId="219BFF9B">
            <w:pPr>
              <w:ind w:firstLine="0" w:firstLineChars="0"/>
              <w:jc w:val="left"/>
              <w:rPr>
                <w:rFonts w:hint="eastAsia"/>
                <w:color w:val="000000"/>
                <w:sz w:val="18"/>
                <w:szCs w:val="18"/>
              </w:rPr>
            </w:pPr>
            <w:r>
              <w:rPr>
                <w:rFonts w:hint="eastAsia"/>
                <w:color w:val="000000"/>
                <w:sz w:val="18"/>
                <w:szCs w:val="18"/>
              </w:rPr>
              <w:t xml:space="preserve">现行标准 </w:t>
            </w:r>
          </w:p>
        </w:tc>
      </w:tr>
      <w:tr w14:paraId="2625E0A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1EB962F3">
            <w:pPr>
              <w:ind w:firstLine="0" w:firstLineChars="0"/>
              <w:jc w:val="center"/>
              <w:rPr>
                <w:rFonts w:hint="eastAsia"/>
                <w:color w:val="000000"/>
                <w:sz w:val="18"/>
                <w:szCs w:val="18"/>
              </w:rPr>
            </w:pPr>
            <w:r>
              <w:rPr>
                <w:color w:val="000000"/>
                <w:sz w:val="18"/>
                <w:szCs w:val="18"/>
              </w:rPr>
              <w:t>75</w:t>
            </w:r>
          </w:p>
        </w:tc>
        <w:tc>
          <w:tcPr>
            <w:tcW w:w="6119" w:type="dxa"/>
            <w:vAlign w:val="center"/>
          </w:tcPr>
          <w:p w14:paraId="4915C28B">
            <w:pPr>
              <w:ind w:firstLine="0" w:firstLineChars="0"/>
              <w:jc w:val="left"/>
              <w:rPr>
                <w:rFonts w:hint="eastAsia"/>
                <w:color w:val="000000"/>
                <w:sz w:val="18"/>
                <w:szCs w:val="18"/>
              </w:rPr>
            </w:pPr>
            <w:r>
              <w:rPr>
                <w:rFonts w:hint="eastAsia"/>
                <w:color w:val="000000"/>
                <w:sz w:val="18"/>
                <w:szCs w:val="18"/>
              </w:rPr>
              <w:t xml:space="preserve">ISO 3664 </w:t>
            </w:r>
            <w:r>
              <w:rPr>
                <w:color w:val="000000"/>
                <w:sz w:val="18"/>
                <w:szCs w:val="18"/>
              </w:rPr>
              <w:t xml:space="preserve"> </w:t>
            </w:r>
            <w:r>
              <w:rPr>
                <w:rFonts w:hint="eastAsia"/>
                <w:color w:val="000000"/>
                <w:sz w:val="18"/>
                <w:szCs w:val="18"/>
              </w:rPr>
              <w:t>摄影  观察彩色透射片及其复制品的照明条件</w:t>
            </w:r>
          </w:p>
        </w:tc>
        <w:tc>
          <w:tcPr>
            <w:tcW w:w="2776" w:type="dxa"/>
            <w:vAlign w:val="center"/>
          </w:tcPr>
          <w:p w14:paraId="62D52629">
            <w:pPr>
              <w:ind w:firstLine="0" w:firstLineChars="0"/>
              <w:jc w:val="left"/>
              <w:rPr>
                <w:rFonts w:hint="eastAsia"/>
                <w:color w:val="000000"/>
                <w:sz w:val="18"/>
                <w:szCs w:val="18"/>
              </w:rPr>
            </w:pPr>
            <w:r>
              <w:rPr>
                <w:rFonts w:hint="eastAsia"/>
                <w:color w:val="000000"/>
                <w:sz w:val="18"/>
                <w:szCs w:val="18"/>
              </w:rPr>
              <w:t xml:space="preserve">ISO 3664：2009 </w:t>
            </w:r>
            <w:r>
              <w:rPr>
                <w:color w:val="000000"/>
                <w:sz w:val="18"/>
                <w:szCs w:val="18"/>
              </w:rPr>
              <w:t xml:space="preserve"> </w:t>
            </w:r>
            <w:r>
              <w:rPr>
                <w:rFonts w:hint="eastAsia"/>
                <w:color w:val="000000"/>
                <w:sz w:val="18"/>
                <w:szCs w:val="18"/>
              </w:rPr>
              <w:t xml:space="preserve">摄影 </w:t>
            </w:r>
            <w:r>
              <w:rPr>
                <w:color w:val="000000"/>
                <w:sz w:val="18"/>
                <w:szCs w:val="18"/>
              </w:rPr>
              <w:t xml:space="preserve"> </w:t>
            </w:r>
            <w:r>
              <w:rPr>
                <w:rFonts w:hint="eastAsia"/>
                <w:color w:val="000000"/>
                <w:sz w:val="18"/>
                <w:szCs w:val="18"/>
              </w:rPr>
              <w:t>观察彩色透射片及其复制品的照明条件</w:t>
            </w:r>
          </w:p>
        </w:tc>
      </w:tr>
      <w:tr w14:paraId="732FE05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1628B792">
            <w:pPr>
              <w:ind w:firstLine="0" w:firstLineChars="0"/>
              <w:jc w:val="center"/>
              <w:rPr>
                <w:rFonts w:hint="eastAsia"/>
                <w:color w:val="000000"/>
                <w:sz w:val="18"/>
                <w:szCs w:val="18"/>
              </w:rPr>
            </w:pPr>
            <w:r>
              <w:rPr>
                <w:color w:val="000000"/>
                <w:sz w:val="18"/>
                <w:szCs w:val="18"/>
              </w:rPr>
              <w:t>76</w:t>
            </w:r>
          </w:p>
        </w:tc>
        <w:tc>
          <w:tcPr>
            <w:tcW w:w="6119" w:type="dxa"/>
            <w:vAlign w:val="center"/>
          </w:tcPr>
          <w:p w14:paraId="33171F67">
            <w:pPr>
              <w:ind w:firstLine="0" w:firstLineChars="0"/>
              <w:jc w:val="left"/>
              <w:rPr>
                <w:rFonts w:hint="eastAsia"/>
                <w:color w:val="000000"/>
                <w:sz w:val="18"/>
                <w:szCs w:val="18"/>
              </w:rPr>
            </w:pPr>
            <w:r>
              <w:rPr>
                <w:rFonts w:hint="eastAsia"/>
                <w:color w:val="000000"/>
                <w:sz w:val="18"/>
                <w:szCs w:val="18"/>
              </w:rPr>
              <w:t>ISO 5-1:2009 Photography and graphic technology — Density measurements — Part 1: Geometry and functional notation</w:t>
            </w:r>
          </w:p>
        </w:tc>
        <w:tc>
          <w:tcPr>
            <w:tcW w:w="2776" w:type="dxa"/>
            <w:vAlign w:val="center"/>
          </w:tcPr>
          <w:p w14:paraId="191C7136">
            <w:pPr>
              <w:ind w:firstLine="0" w:firstLineChars="0"/>
              <w:jc w:val="left"/>
              <w:rPr>
                <w:rFonts w:hint="eastAsia"/>
                <w:color w:val="000000"/>
                <w:sz w:val="18"/>
                <w:szCs w:val="18"/>
              </w:rPr>
            </w:pPr>
            <w:r>
              <w:rPr>
                <w:rFonts w:hint="eastAsia"/>
                <w:color w:val="000000"/>
                <w:sz w:val="18"/>
                <w:szCs w:val="18"/>
              </w:rPr>
              <w:t xml:space="preserve">现行标准 </w:t>
            </w:r>
          </w:p>
        </w:tc>
      </w:tr>
      <w:tr w14:paraId="1271ECE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0EBE142B">
            <w:pPr>
              <w:ind w:firstLine="0" w:firstLineChars="0"/>
              <w:jc w:val="center"/>
              <w:rPr>
                <w:rFonts w:hint="eastAsia"/>
                <w:color w:val="000000"/>
                <w:sz w:val="18"/>
                <w:szCs w:val="18"/>
              </w:rPr>
            </w:pPr>
            <w:r>
              <w:rPr>
                <w:color w:val="000000"/>
                <w:sz w:val="18"/>
                <w:szCs w:val="18"/>
              </w:rPr>
              <w:t>77</w:t>
            </w:r>
          </w:p>
        </w:tc>
        <w:tc>
          <w:tcPr>
            <w:tcW w:w="6119" w:type="dxa"/>
            <w:vAlign w:val="center"/>
          </w:tcPr>
          <w:p w14:paraId="2D186FB1">
            <w:pPr>
              <w:ind w:firstLine="0" w:firstLineChars="0"/>
              <w:jc w:val="left"/>
              <w:rPr>
                <w:rFonts w:hint="eastAsia"/>
                <w:color w:val="000000"/>
                <w:sz w:val="18"/>
                <w:szCs w:val="18"/>
              </w:rPr>
            </w:pPr>
            <w:r>
              <w:rPr>
                <w:rFonts w:hint="eastAsia"/>
                <w:color w:val="000000"/>
                <w:sz w:val="18"/>
                <w:szCs w:val="18"/>
              </w:rPr>
              <w:t xml:space="preserve">ISO 5-2 </w:t>
            </w:r>
            <w:r>
              <w:rPr>
                <w:color w:val="000000"/>
                <w:sz w:val="18"/>
                <w:szCs w:val="18"/>
              </w:rPr>
              <w:t xml:space="preserve"> </w:t>
            </w:r>
            <w:r>
              <w:rPr>
                <w:rFonts w:hint="eastAsia"/>
                <w:color w:val="000000"/>
                <w:sz w:val="18"/>
                <w:szCs w:val="18"/>
              </w:rPr>
              <w:t xml:space="preserve">摄影 </w:t>
            </w:r>
            <w:r>
              <w:rPr>
                <w:color w:val="000000"/>
                <w:sz w:val="18"/>
                <w:szCs w:val="18"/>
              </w:rPr>
              <w:t xml:space="preserve"> </w:t>
            </w:r>
            <w:r>
              <w:rPr>
                <w:rFonts w:hint="eastAsia"/>
                <w:color w:val="000000"/>
                <w:sz w:val="18"/>
                <w:szCs w:val="18"/>
              </w:rPr>
              <w:t xml:space="preserve">密度测量 </w:t>
            </w:r>
            <w:r>
              <w:rPr>
                <w:color w:val="000000"/>
                <w:sz w:val="18"/>
                <w:szCs w:val="18"/>
              </w:rPr>
              <w:t xml:space="preserve"> </w:t>
            </w:r>
            <w:r>
              <w:rPr>
                <w:rFonts w:hint="eastAsia"/>
                <w:color w:val="000000"/>
                <w:sz w:val="18"/>
                <w:szCs w:val="18"/>
              </w:rPr>
              <w:t>第2部分：透射密度的几何条件</w:t>
            </w:r>
          </w:p>
        </w:tc>
        <w:tc>
          <w:tcPr>
            <w:tcW w:w="2776" w:type="dxa"/>
            <w:vAlign w:val="center"/>
          </w:tcPr>
          <w:p w14:paraId="1D81AA60">
            <w:pPr>
              <w:ind w:left="180" w:hanging="180" w:hangingChars="100"/>
              <w:jc w:val="left"/>
              <w:rPr>
                <w:rFonts w:hint="eastAsia"/>
                <w:color w:val="000000"/>
                <w:sz w:val="18"/>
                <w:szCs w:val="18"/>
              </w:rPr>
            </w:pPr>
            <w:r>
              <w:rPr>
                <w:rFonts w:hint="eastAsia"/>
                <w:color w:val="000000"/>
                <w:sz w:val="18"/>
                <w:szCs w:val="18"/>
              </w:rPr>
              <w:t xml:space="preserve">ISO 5-2：2009 </w:t>
            </w:r>
            <w:r>
              <w:rPr>
                <w:color w:val="000000"/>
                <w:sz w:val="18"/>
                <w:szCs w:val="18"/>
              </w:rPr>
              <w:t xml:space="preserve"> </w:t>
            </w:r>
            <w:r>
              <w:rPr>
                <w:rFonts w:hint="eastAsia"/>
                <w:color w:val="000000"/>
                <w:sz w:val="18"/>
                <w:szCs w:val="18"/>
              </w:rPr>
              <w:t xml:space="preserve">摄影 </w:t>
            </w:r>
            <w:r>
              <w:rPr>
                <w:color w:val="000000"/>
                <w:sz w:val="18"/>
                <w:szCs w:val="18"/>
              </w:rPr>
              <w:t xml:space="preserve"> </w:t>
            </w:r>
            <w:r>
              <w:rPr>
                <w:rFonts w:hint="eastAsia"/>
                <w:color w:val="000000"/>
                <w:sz w:val="18"/>
                <w:szCs w:val="18"/>
              </w:rPr>
              <w:t xml:space="preserve">密度测量 </w:t>
            </w:r>
            <w:r>
              <w:rPr>
                <w:color w:val="000000"/>
                <w:sz w:val="18"/>
                <w:szCs w:val="18"/>
              </w:rPr>
              <w:t xml:space="preserve"> </w:t>
            </w:r>
            <w:r>
              <w:rPr>
                <w:rFonts w:hint="eastAsia"/>
                <w:color w:val="000000"/>
                <w:sz w:val="18"/>
                <w:szCs w:val="18"/>
              </w:rPr>
              <w:t>第2部分：透射密度的几何条件</w:t>
            </w:r>
          </w:p>
        </w:tc>
      </w:tr>
      <w:tr w14:paraId="3DB8A94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379962EF">
            <w:pPr>
              <w:ind w:firstLine="0" w:firstLineChars="0"/>
              <w:jc w:val="center"/>
              <w:rPr>
                <w:rFonts w:hint="eastAsia"/>
                <w:color w:val="000000"/>
                <w:sz w:val="18"/>
                <w:szCs w:val="18"/>
              </w:rPr>
            </w:pPr>
            <w:r>
              <w:rPr>
                <w:color w:val="000000"/>
                <w:sz w:val="18"/>
                <w:szCs w:val="18"/>
              </w:rPr>
              <w:t>78</w:t>
            </w:r>
          </w:p>
        </w:tc>
        <w:tc>
          <w:tcPr>
            <w:tcW w:w="6119" w:type="dxa"/>
            <w:vAlign w:val="center"/>
          </w:tcPr>
          <w:p w14:paraId="12753395">
            <w:pPr>
              <w:ind w:firstLine="0" w:firstLineChars="0"/>
              <w:jc w:val="left"/>
              <w:rPr>
                <w:rFonts w:hint="eastAsia"/>
                <w:color w:val="000000"/>
                <w:sz w:val="18"/>
                <w:szCs w:val="18"/>
              </w:rPr>
            </w:pPr>
            <w:r>
              <w:rPr>
                <w:rFonts w:hint="eastAsia"/>
                <w:color w:val="000000"/>
                <w:sz w:val="18"/>
                <w:szCs w:val="18"/>
              </w:rPr>
              <w:t xml:space="preserve">ISO 5-3 </w:t>
            </w:r>
            <w:r>
              <w:rPr>
                <w:color w:val="000000"/>
                <w:sz w:val="18"/>
                <w:szCs w:val="18"/>
              </w:rPr>
              <w:t xml:space="preserve"> </w:t>
            </w:r>
            <w:r>
              <w:rPr>
                <w:rFonts w:hint="eastAsia"/>
                <w:color w:val="000000"/>
                <w:sz w:val="18"/>
                <w:szCs w:val="18"/>
              </w:rPr>
              <w:t xml:space="preserve">摄影 </w:t>
            </w:r>
            <w:r>
              <w:rPr>
                <w:color w:val="000000"/>
                <w:sz w:val="18"/>
                <w:szCs w:val="18"/>
              </w:rPr>
              <w:t xml:space="preserve"> </w:t>
            </w:r>
            <w:r>
              <w:rPr>
                <w:rFonts w:hint="eastAsia"/>
                <w:color w:val="000000"/>
                <w:sz w:val="18"/>
                <w:szCs w:val="18"/>
              </w:rPr>
              <w:t xml:space="preserve">密度测定 </w:t>
            </w:r>
            <w:r>
              <w:rPr>
                <w:color w:val="000000"/>
                <w:sz w:val="18"/>
                <w:szCs w:val="18"/>
              </w:rPr>
              <w:t xml:space="preserve"> </w:t>
            </w:r>
            <w:r>
              <w:rPr>
                <w:rFonts w:hint="eastAsia"/>
                <w:color w:val="000000"/>
                <w:sz w:val="18"/>
                <w:szCs w:val="18"/>
              </w:rPr>
              <w:t>第3部分：光谱条件</w:t>
            </w:r>
          </w:p>
        </w:tc>
        <w:tc>
          <w:tcPr>
            <w:tcW w:w="2776" w:type="dxa"/>
            <w:vAlign w:val="center"/>
          </w:tcPr>
          <w:p w14:paraId="35489CEB">
            <w:pPr>
              <w:ind w:firstLine="0" w:firstLineChars="0"/>
              <w:jc w:val="left"/>
              <w:rPr>
                <w:rFonts w:hint="eastAsia"/>
                <w:color w:val="000000"/>
                <w:sz w:val="18"/>
                <w:szCs w:val="18"/>
              </w:rPr>
            </w:pPr>
            <w:r>
              <w:rPr>
                <w:rFonts w:hint="eastAsia"/>
                <w:color w:val="000000"/>
                <w:sz w:val="18"/>
                <w:szCs w:val="18"/>
              </w:rPr>
              <w:t>ISO 5-3：2009</w:t>
            </w:r>
            <w:r>
              <w:rPr>
                <w:color w:val="000000"/>
                <w:sz w:val="18"/>
                <w:szCs w:val="18"/>
              </w:rPr>
              <w:t xml:space="preserve"> </w:t>
            </w:r>
            <w:r>
              <w:rPr>
                <w:rFonts w:hint="eastAsia"/>
                <w:color w:val="000000"/>
                <w:sz w:val="18"/>
                <w:szCs w:val="18"/>
              </w:rPr>
              <w:t xml:space="preserve"> 摄影  密度测定 </w:t>
            </w:r>
            <w:r>
              <w:rPr>
                <w:color w:val="000000"/>
                <w:sz w:val="18"/>
                <w:szCs w:val="18"/>
              </w:rPr>
              <w:t xml:space="preserve"> </w:t>
            </w:r>
            <w:r>
              <w:rPr>
                <w:rFonts w:hint="eastAsia"/>
                <w:color w:val="000000"/>
                <w:sz w:val="18"/>
                <w:szCs w:val="18"/>
              </w:rPr>
              <w:t>第3部分：光谱条件</w:t>
            </w:r>
          </w:p>
        </w:tc>
      </w:tr>
      <w:tr w14:paraId="46EA998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7042F4B0">
            <w:pPr>
              <w:ind w:firstLine="0" w:firstLineChars="0"/>
              <w:jc w:val="center"/>
              <w:rPr>
                <w:rFonts w:hint="eastAsia"/>
                <w:color w:val="000000"/>
                <w:sz w:val="18"/>
                <w:szCs w:val="18"/>
              </w:rPr>
            </w:pPr>
            <w:r>
              <w:rPr>
                <w:color w:val="000000"/>
                <w:sz w:val="18"/>
                <w:szCs w:val="18"/>
              </w:rPr>
              <w:t>79</w:t>
            </w:r>
          </w:p>
        </w:tc>
        <w:tc>
          <w:tcPr>
            <w:tcW w:w="6119" w:type="dxa"/>
            <w:vAlign w:val="center"/>
          </w:tcPr>
          <w:p w14:paraId="53B1F35B">
            <w:pPr>
              <w:ind w:firstLine="0" w:firstLineChars="0"/>
              <w:jc w:val="left"/>
              <w:rPr>
                <w:rFonts w:hint="eastAsia"/>
                <w:color w:val="000000"/>
                <w:sz w:val="18"/>
                <w:szCs w:val="18"/>
              </w:rPr>
            </w:pPr>
            <w:r>
              <w:rPr>
                <w:rFonts w:hint="eastAsia"/>
                <w:color w:val="000000"/>
                <w:sz w:val="18"/>
                <w:szCs w:val="18"/>
              </w:rPr>
              <w:t xml:space="preserve">ISO 5-4 </w:t>
            </w:r>
            <w:r>
              <w:rPr>
                <w:color w:val="000000"/>
                <w:sz w:val="18"/>
                <w:szCs w:val="18"/>
              </w:rPr>
              <w:t xml:space="preserve"> </w:t>
            </w:r>
            <w:r>
              <w:rPr>
                <w:rFonts w:hint="eastAsia"/>
                <w:color w:val="000000"/>
                <w:sz w:val="18"/>
                <w:szCs w:val="18"/>
              </w:rPr>
              <w:t xml:space="preserve">摄影  密度测量 </w:t>
            </w:r>
            <w:r>
              <w:rPr>
                <w:color w:val="000000"/>
                <w:sz w:val="18"/>
                <w:szCs w:val="18"/>
              </w:rPr>
              <w:t xml:space="preserve"> </w:t>
            </w:r>
            <w:r>
              <w:rPr>
                <w:rFonts w:hint="eastAsia"/>
                <w:color w:val="000000"/>
                <w:sz w:val="18"/>
                <w:szCs w:val="18"/>
              </w:rPr>
              <w:t>第4部分：反射密度测量的几何学条件</w:t>
            </w:r>
          </w:p>
        </w:tc>
        <w:tc>
          <w:tcPr>
            <w:tcW w:w="2776" w:type="dxa"/>
            <w:vAlign w:val="center"/>
          </w:tcPr>
          <w:p w14:paraId="6CD1C7CB">
            <w:pPr>
              <w:ind w:firstLine="0" w:firstLineChars="0"/>
              <w:jc w:val="left"/>
              <w:rPr>
                <w:rFonts w:hint="eastAsia"/>
                <w:color w:val="000000"/>
                <w:sz w:val="18"/>
                <w:szCs w:val="18"/>
              </w:rPr>
            </w:pPr>
            <w:r>
              <w:rPr>
                <w:rFonts w:hint="eastAsia"/>
                <w:color w:val="000000"/>
                <w:sz w:val="18"/>
                <w:szCs w:val="18"/>
              </w:rPr>
              <w:t xml:space="preserve">ISO 5-4：2009 摄影 </w:t>
            </w:r>
            <w:r>
              <w:rPr>
                <w:color w:val="000000"/>
                <w:sz w:val="18"/>
                <w:szCs w:val="18"/>
              </w:rPr>
              <w:t xml:space="preserve"> </w:t>
            </w:r>
            <w:r>
              <w:rPr>
                <w:rFonts w:hint="eastAsia"/>
                <w:color w:val="000000"/>
                <w:sz w:val="18"/>
                <w:szCs w:val="18"/>
              </w:rPr>
              <w:t>密度测量 第4部分：反射密度测量的几何学条件</w:t>
            </w:r>
          </w:p>
        </w:tc>
      </w:tr>
      <w:tr w14:paraId="6F1D707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310FACED">
            <w:pPr>
              <w:ind w:firstLine="0" w:firstLineChars="0"/>
              <w:jc w:val="center"/>
              <w:rPr>
                <w:rFonts w:hint="eastAsia"/>
                <w:color w:val="000000"/>
                <w:sz w:val="18"/>
                <w:szCs w:val="18"/>
              </w:rPr>
            </w:pPr>
            <w:r>
              <w:rPr>
                <w:color w:val="000000"/>
                <w:sz w:val="18"/>
                <w:szCs w:val="18"/>
              </w:rPr>
              <w:t>80</w:t>
            </w:r>
          </w:p>
        </w:tc>
        <w:tc>
          <w:tcPr>
            <w:tcW w:w="6119" w:type="dxa"/>
            <w:vAlign w:val="center"/>
          </w:tcPr>
          <w:p w14:paraId="4169C961">
            <w:pPr>
              <w:ind w:firstLine="0" w:firstLineChars="0"/>
              <w:jc w:val="left"/>
              <w:rPr>
                <w:rFonts w:hint="eastAsia"/>
                <w:color w:val="000000"/>
                <w:sz w:val="18"/>
                <w:szCs w:val="18"/>
              </w:rPr>
            </w:pPr>
            <w:r>
              <w:rPr>
                <w:rFonts w:hint="eastAsia"/>
                <w:color w:val="000000"/>
                <w:sz w:val="18"/>
                <w:szCs w:val="18"/>
              </w:rPr>
              <w:t>ISO 8254-1,Paper and board—Measurement of specular gloss—Part 1:75 degree gloss with a converging beam,TAPPI method</w:t>
            </w:r>
          </w:p>
        </w:tc>
        <w:tc>
          <w:tcPr>
            <w:tcW w:w="2776" w:type="dxa"/>
            <w:vAlign w:val="center"/>
          </w:tcPr>
          <w:p w14:paraId="125F5A72">
            <w:pPr>
              <w:ind w:firstLine="0" w:firstLineChars="0"/>
              <w:jc w:val="left"/>
              <w:rPr>
                <w:rFonts w:hint="eastAsia"/>
                <w:color w:val="000000"/>
                <w:sz w:val="18"/>
                <w:szCs w:val="18"/>
              </w:rPr>
            </w:pPr>
            <w:r>
              <w:rPr>
                <w:rFonts w:hint="eastAsia"/>
                <w:color w:val="000000"/>
                <w:sz w:val="18"/>
                <w:szCs w:val="18"/>
              </w:rPr>
              <w:t>ISO 8254-1：2009 Paper and board—Measurement of specular gloss—Part 1:75 degree gloss with a converging beam,TAPPI method</w:t>
            </w:r>
          </w:p>
        </w:tc>
      </w:tr>
      <w:tr w14:paraId="3748D87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5770C07A">
            <w:pPr>
              <w:ind w:firstLine="0" w:firstLineChars="0"/>
              <w:jc w:val="center"/>
              <w:rPr>
                <w:rFonts w:hint="eastAsia"/>
                <w:color w:val="000000"/>
                <w:sz w:val="18"/>
                <w:szCs w:val="18"/>
              </w:rPr>
            </w:pPr>
            <w:r>
              <w:rPr>
                <w:color w:val="000000"/>
                <w:sz w:val="18"/>
                <w:szCs w:val="18"/>
              </w:rPr>
              <w:t>81</w:t>
            </w:r>
          </w:p>
        </w:tc>
        <w:tc>
          <w:tcPr>
            <w:tcW w:w="6119" w:type="dxa"/>
            <w:vAlign w:val="center"/>
          </w:tcPr>
          <w:p w14:paraId="1B94DF2A">
            <w:pPr>
              <w:ind w:firstLine="0" w:firstLineChars="0"/>
              <w:jc w:val="left"/>
              <w:rPr>
                <w:rFonts w:hint="eastAsia"/>
                <w:color w:val="000000"/>
                <w:sz w:val="18"/>
                <w:szCs w:val="18"/>
              </w:rPr>
            </w:pPr>
            <w:r>
              <w:rPr>
                <w:rFonts w:hint="eastAsia"/>
                <w:color w:val="000000"/>
                <w:sz w:val="18"/>
                <w:szCs w:val="18"/>
              </w:rPr>
              <w:t xml:space="preserve">ISO 8791-4 </w:t>
            </w:r>
            <w:r>
              <w:rPr>
                <w:color w:val="000000"/>
                <w:sz w:val="18"/>
                <w:szCs w:val="18"/>
              </w:rPr>
              <w:t xml:space="preserve"> </w:t>
            </w:r>
            <w:r>
              <w:rPr>
                <w:rFonts w:hint="eastAsia"/>
                <w:color w:val="000000"/>
                <w:sz w:val="18"/>
                <w:szCs w:val="18"/>
              </w:rPr>
              <w:t xml:space="preserve">纸和纸板 </w:t>
            </w:r>
            <w:r>
              <w:rPr>
                <w:color w:val="000000"/>
                <w:sz w:val="18"/>
                <w:szCs w:val="18"/>
              </w:rPr>
              <w:t xml:space="preserve"> </w:t>
            </w:r>
            <w:r>
              <w:rPr>
                <w:rFonts w:hint="eastAsia"/>
                <w:color w:val="000000"/>
                <w:sz w:val="18"/>
                <w:szCs w:val="18"/>
              </w:rPr>
              <w:t>粗糙度/平滑度的测定法（空气泄漏法） 第4部分：表面印刷法</w:t>
            </w:r>
          </w:p>
        </w:tc>
        <w:tc>
          <w:tcPr>
            <w:tcW w:w="2776" w:type="dxa"/>
            <w:vAlign w:val="center"/>
          </w:tcPr>
          <w:p w14:paraId="394215BD">
            <w:pPr>
              <w:ind w:firstLine="0" w:firstLineChars="0"/>
              <w:jc w:val="left"/>
              <w:rPr>
                <w:rFonts w:hint="eastAsia"/>
                <w:color w:val="000000"/>
                <w:sz w:val="18"/>
                <w:szCs w:val="18"/>
              </w:rPr>
            </w:pPr>
            <w:r>
              <w:rPr>
                <w:rFonts w:hint="eastAsia"/>
                <w:color w:val="000000"/>
                <w:sz w:val="18"/>
                <w:szCs w:val="18"/>
              </w:rPr>
              <w:t>ISO 8791-4:2021 纸和纸板 粗糙度/平滑度的测定法（空气泄漏法）第4部分：表面印刷法</w:t>
            </w:r>
          </w:p>
        </w:tc>
      </w:tr>
      <w:tr w14:paraId="452D739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00A4264B">
            <w:pPr>
              <w:ind w:firstLine="0" w:firstLineChars="0"/>
              <w:jc w:val="center"/>
              <w:rPr>
                <w:rFonts w:hint="eastAsia"/>
                <w:color w:val="000000"/>
                <w:sz w:val="18"/>
                <w:szCs w:val="18"/>
              </w:rPr>
            </w:pPr>
            <w:r>
              <w:rPr>
                <w:color w:val="000000"/>
                <w:sz w:val="18"/>
                <w:szCs w:val="18"/>
              </w:rPr>
              <w:t>82</w:t>
            </w:r>
          </w:p>
        </w:tc>
        <w:tc>
          <w:tcPr>
            <w:tcW w:w="6119" w:type="dxa"/>
            <w:vAlign w:val="center"/>
          </w:tcPr>
          <w:p w14:paraId="345DCA69">
            <w:pPr>
              <w:ind w:firstLine="0" w:firstLineChars="0"/>
              <w:jc w:val="left"/>
              <w:rPr>
                <w:rFonts w:hint="eastAsia"/>
                <w:color w:val="000000"/>
                <w:sz w:val="18"/>
                <w:szCs w:val="18"/>
              </w:rPr>
            </w:pPr>
            <w:r>
              <w:rPr>
                <w:rFonts w:hint="eastAsia"/>
                <w:color w:val="000000"/>
                <w:sz w:val="18"/>
                <w:szCs w:val="18"/>
              </w:rPr>
              <w:t>ISO/CIE 10527:1991, CIE standard colorimetric observers</w:t>
            </w:r>
          </w:p>
        </w:tc>
        <w:tc>
          <w:tcPr>
            <w:tcW w:w="2776" w:type="dxa"/>
            <w:vAlign w:val="center"/>
          </w:tcPr>
          <w:p w14:paraId="0D2AFCB5">
            <w:pPr>
              <w:ind w:firstLine="0" w:firstLineChars="0"/>
              <w:jc w:val="left"/>
              <w:rPr>
                <w:rFonts w:hint="eastAsia"/>
                <w:color w:val="000000"/>
                <w:sz w:val="18"/>
                <w:szCs w:val="18"/>
              </w:rPr>
            </w:pPr>
            <w:r>
              <w:rPr>
                <w:rFonts w:hint="eastAsia"/>
                <w:color w:val="000000"/>
                <w:sz w:val="18"/>
                <w:szCs w:val="18"/>
              </w:rPr>
              <w:t>ISO 11664—1:2007, Colorimetry —— Part 1: CIE standard colorimetric observers（Withdrawn） 现行标准 ISO/CIE 11664-1:2019 Colorimetry — Part 1: CIE standard colorimetric observers</w:t>
            </w:r>
          </w:p>
        </w:tc>
      </w:tr>
      <w:tr w14:paraId="3900FE9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Merge w:val="restart"/>
            <w:vAlign w:val="center"/>
          </w:tcPr>
          <w:p w14:paraId="7BB798FD">
            <w:pPr>
              <w:ind w:firstLine="0" w:firstLineChars="0"/>
              <w:jc w:val="center"/>
              <w:rPr>
                <w:rFonts w:hint="eastAsia"/>
                <w:color w:val="000000"/>
                <w:sz w:val="18"/>
                <w:szCs w:val="18"/>
              </w:rPr>
            </w:pPr>
            <w:r>
              <w:rPr>
                <w:color w:val="000000"/>
                <w:sz w:val="18"/>
                <w:szCs w:val="18"/>
              </w:rPr>
              <w:t>83</w:t>
            </w:r>
          </w:p>
        </w:tc>
        <w:tc>
          <w:tcPr>
            <w:tcW w:w="6119" w:type="dxa"/>
            <w:vMerge w:val="restart"/>
            <w:vAlign w:val="center"/>
          </w:tcPr>
          <w:p w14:paraId="4D752E7A">
            <w:pPr>
              <w:ind w:firstLine="0" w:firstLineChars="0"/>
              <w:jc w:val="left"/>
              <w:rPr>
                <w:rFonts w:hint="eastAsia"/>
                <w:color w:val="000000"/>
                <w:sz w:val="18"/>
                <w:szCs w:val="18"/>
              </w:rPr>
            </w:pPr>
            <w:r>
              <w:rPr>
                <w:rFonts w:hint="eastAsia"/>
                <w:color w:val="000000"/>
                <w:sz w:val="18"/>
                <w:szCs w:val="18"/>
              </w:rPr>
              <w:t>ISO/DIS 12231, Photography — Electronic still—picture imaging — Terminology</w:t>
            </w:r>
          </w:p>
        </w:tc>
        <w:tc>
          <w:tcPr>
            <w:tcW w:w="2776" w:type="dxa"/>
            <w:vAlign w:val="center"/>
          </w:tcPr>
          <w:p w14:paraId="2384CEDF">
            <w:pPr>
              <w:ind w:firstLine="0" w:firstLineChars="0"/>
              <w:jc w:val="left"/>
              <w:rPr>
                <w:rFonts w:hint="eastAsia"/>
                <w:color w:val="000000"/>
                <w:sz w:val="18"/>
                <w:szCs w:val="18"/>
              </w:rPr>
            </w:pPr>
            <w:r>
              <w:rPr>
                <w:rFonts w:hint="eastAsia"/>
                <w:color w:val="000000"/>
                <w:sz w:val="18"/>
                <w:szCs w:val="18"/>
              </w:rPr>
              <w:t>ISO 12231-1:2020 Photography — Electronic still picture imaging terminology — Part 1: Supplemental vocabulary</w:t>
            </w:r>
          </w:p>
        </w:tc>
      </w:tr>
      <w:tr w14:paraId="116BC69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Merge w:val="continue"/>
            <w:vAlign w:val="center"/>
          </w:tcPr>
          <w:p w14:paraId="76343F9F">
            <w:pPr>
              <w:ind w:firstLine="0" w:firstLineChars="0"/>
              <w:jc w:val="center"/>
              <w:rPr>
                <w:rFonts w:hint="eastAsia"/>
                <w:color w:val="000000"/>
                <w:sz w:val="18"/>
                <w:szCs w:val="18"/>
              </w:rPr>
            </w:pPr>
          </w:p>
        </w:tc>
        <w:tc>
          <w:tcPr>
            <w:tcW w:w="6119" w:type="dxa"/>
            <w:vMerge w:val="continue"/>
            <w:vAlign w:val="center"/>
          </w:tcPr>
          <w:p w14:paraId="4D79A342">
            <w:pPr>
              <w:ind w:firstLine="0" w:firstLineChars="0"/>
              <w:jc w:val="left"/>
              <w:rPr>
                <w:rFonts w:hint="eastAsia"/>
                <w:color w:val="000000"/>
                <w:sz w:val="18"/>
                <w:szCs w:val="18"/>
              </w:rPr>
            </w:pPr>
          </w:p>
        </w:tc>
        <w:tc>
          <w:tcPr>
            <w:tcW w:w="2776" w:type="dxa"/>
            <w:vAlign w:val="center"/>
          </w:tcPr>
          <w:p w14:paraId="4E78F56A">
            <w:pPr>
              <w:ind w:firstLine="0" w:firstLineChars="0"/>
              <w:jc w:val="left"/>
              <w:rPr>
                <w:rFonts w:hint="eastAsia"/>
                <w:color w:val="000000"/>
                <w:sz w:val="18"/>
                <w:szCs w:val="18"/>
              </w:rPr>
            </w:pPr>
            <w:r>
              <w:rPr>
                <w:rFonts w:hint="eastAsia"/>
                <w:color w:val="000000"/>
                <w:sz w:val="18"/>
                <w:szCs w:val="18"/>
              </w:rPr>
              <w:t>ISO/TR 12231-2:2022 Photography — Electronic still picture imaging terminology — Part 2: Other defined terms</w:t>
            </w:r>
          </w:p>
        </w:tc>
      </w:tr>
      <w:tr w14:paraId="11602DB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6EAD6118">
            <w:pPr>
              <w:ind w:firstLine="0" w:firstLineChars="0"/>
              <w:jc w:val="center"/>
              <w:rPr>
                <w:rFonts w:hint="eastAsia"/>
                <w:color w:val="000000"/>
                <w:sz w:val="18"/>
                <w:szCs w:val="18"/>
              </w:rPr>
            </w:pPr>
            <w:r>
              <w:rPr>
                <w:color w:val="000000"/>
                <w:sz w:val="18"/>
                <w:szCs w:val="18"/>
              </w:rPr>
              <w:t>84</w:t>
            </w:r>
          </w:p>
        </w:tc>
        <w:tc>
          <w:tcPr>
            <w:tcW w:w="6119" w:type="dxa"/>
            <w:vAlign w:val="center"/>
          </w:tcPr>
          <w:p w14:paraId="0C72CD4F">
            <w:pPr>
              <w:ind w:firstLine="0" w:firstLineChars="0"/>
              <w:jc w:val="left"/>
              <w:rPr>
                <w:rFonts w:hint="eastAsia"/>
                <w:color w:val="000000"/>
                <w:sz w:val="18"/>
                <w:szCs w:val="18"/>
              </w:rPr>
            </w:pPr>
            <w:r>
              <w:rPr>
                <w:rFonts w:hint="eastAsia"/>
                <w:color w:val="000000"/>
                <w:sz w:val="18"/>
                <w:szCs w:val="18"/>
              </w:rPr>
              <w:t xml:space="preserve">ISO/IEC 646 </w:t>
            </w:r>
            <w:r>
              <w:rPr>
                <w:color w:val="000000"/>
                <w:sz w:val="18"/>
                <w:szCs w:val="18"/>
              </w:rPr>
              <w:t xml:space="preserve"> </w:t>
            </w:r>
            <w:r>
              <w:rPr>
                <w:rFonts w:hint="eastAsia"/>
                <w:color w:val="000000"/>
                <w:sz w:val="18"/>
                <w:szCs w:val="18"/>
              </w:rPr>
              <w:t>信息技术  信息交换用ISO 7位编码字符集</w:t>
            </w:r>
          </w:p>
        </w:tc>
        <w:tc>
          <w:tcPr>
            <w:tcW w:w="2776" w:type="dxa"/>
            <w:vAlign w:val="center"/>
          </w:tcPr>
          <w:p w14:paraId="2B3AFF48">
            <w:pPr>
              <w:ind w:firstLine="0" w:firstLineChars="0"/>
              <w:jc w:val="left"/>
              <w:rPr>
                <w:rFonts w:hint="eastAsia"/>
                <w:color w:val="000000"/>
                <w:sz w:val="18"/>
                <w:szCs w:val="18"/>
              </w:rPr>
            </w:pPr>
            <w:r>
              <w:rPr>
                <w:rFonts w:hint="eastAsia"/>
                <w:color w:val="000000"/>
                <w:sz w:val="18"/>
                <w:szCs w:val="18"/>
              </w:rPr>
              <w:t xml:space="preserve">ISO/IEC 646:1991 </w:t>
            </w:r>
            <w:r>
              <w:rPr>
                <w:color w:val="000000"/>
                <w:sz w:val="18"/>
                <w:szCs w:val="18"/>
              </w:rPr>
              <w:t xml:space="preserve"> </w:t>
            </w:r>
            <w:r>
              <w:rPr>
                <w:rFonts w:hint="eastAsia"/>
                <w:color w:val="000000"/>
                <w:sz w:val="18"/>
                <w:szCs w:val="18"/>
              </w:rPr>
              <w:t>信息技术  信息交换用ISO 7位编码字符集</w:t>
            </w:r>
          </w:p>
        </w:tc>
      </w:tr>
      <w:tr w14:paraId="1A235A8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31C7C1E4">
            <w:pPr>
              <w:ind w:firstLine="0" w:firstLineChars="0"/>
              <w:jc w:val="center"/>
              <w:rPr>
                <w:rFonts w:hint="eastAsia"/>
                <w:color w:val="000000"/>
                <w:sz w:val="18"/>
                <w:szCs w:val="18"/>
              </w:rPr>
            </w:pPr>
            <w:r>
              <w:rPr>
                <w:color w:val="000000"/>
                <w:sz w:val="18"/>
                <w:szCs w:val="18"/>
              </w:rPr>
              <w:t>85</w:t>
            </w:r>
          </w:p>
        </w:tc>
        <w:tc>
          <w:tcPr>
            <w:tcW w:w="6119" w:type="dxa"/>
            <w:vAlign w:val="center"/>
          </w:tcPr>
          <w:p w14:paraId="576628EF">
            <w:pPr>
              <w:ind w:firstLine="0" w:firstLineChars="0"/>
              <w:jc w:val="left"/>
              <w:rPr>
                <w:rFonts w:hint="eastAsia"/>
                <w:color w:val="000000"/>
                <w:sz w:val="18"/>
                <w:szCs w:val="18"/>
              </w:rPr>
            </w:pPr>
            <w:r>
              <w:rPr>
                <w:rFonts w:hint="eastAsia"/>
                <w:color w:val="000000"/>
                <w:sz w:val="18"/>
                <w:szCs w:val="18"/>
              </w:rPr>
              <w:t xml:space="preserve">ISO/IEC TS 24790—2017 </w:t>
            </w:r>
            <w:r>
              <w:rPr>
                <w:color w:val="000000"/>
                <w:sz w:val="18"/>
                <w:szCs w:val="18"/>
              </w:rPr>
              <w:t xml:space="preserve"> </w:t>
            </w:r>
            <w:r>
              <w:rPr>
                <w:rFonts w:hint="eastAsia"/>
                <w:color w:val="000000"/>
                <w:sz w:val="18"/>
                <w:szCs w:val="18"/>
              </w:rPr>
              <w:t xml:space="preserve">信息技术  办公设备  硬拷贝输出的图像质量属性 </w:t>
            </w:r>
            <w:r>
              <w:rPr>
                <w:color w:val="000000"/>
                <w:sz w:val="18"/>
                <w:szCs w:val="18"/>
              </w:rPr>
              <w:t xml:space="preserve"> </w:t>
            </w:r>
            <w:r>
              <w:rPr>
                <w:rFonts w:hint="eastAsia"/>
                <w:color w:val="000000"/>
                <w:sz w:val="18"/>
                <w:szCs w:val="18"/>
              </w:rPr>
              <w:t>单色文本和图像</w:t>
            </w:r>
          </w:p>
        </w:tc>
        <w:tc>
          <w:tcPr>
            <w:tcW w:w="2776" w:type="dxa"/>
            <w:vAlign w:val="center"/>
          </w:tcPr>
          <w:p w14:paraId="053D4241">
            <w:pPr>
              <w:ind w:firstLine="0" w:firstLineChars="0"/>
              <w:jc w:val="left"/>
              <w:rPr>
                <w:rFonts w:hint="eastAsia"/>
                <w:color w:val="000000"/>
                <w:sz w:val="18"/>
                <w:szCs w:val="18"/>
              </w:rPr>
            </w:pPr>
            <w:r>
              <w:rPr>
                <w:rFonts w:hint="eastAsia"/>
                <w:color w:val="000000"/>
                <w:sz w:val="18"/>
                <w:szCs w:val="18"/>
              </w:rPr>
              <w:t xml:space="preserve">现行标准 </w:t>
            </w:r>
          </w:p>
        </w:tc>
      </w:tr>
      <w:tr w14:paraId="14DB10E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5954DF9B">
            <w:pPr>
              <w:ind w:firstLine="0" w:firstLineChars="0"/>
              <w:jc w:val="center"/>
              <w:rPr>
                <w:rFonts w:hint="eastAsia"/>
                <w:color w:val="000000"/>
                <w:sz w:val="18"/>
                <w:szCs w:val="18"/>
              </w:rPr>
            </w:pPr>
            <w:r>
              <w:rPr>
                <w:color w:val="000000"/>
                <w:sz w:val="18"/>
                <w:szCs w:val="18"/>
              </w:rPr>
              <w:t>86</w:t>
            </w:r>
          </w:p>
        </w:tc>
        <w:tc>
          <w:tcPr>
            <w:tcW w:w="6119" w:type="dxa"/>
            <w:vAlign w:val="center"/>
          </w:tcPr>
          <w:p w14:paraId="28133319">
            <w:pPr>
              <w:ind w:firstLine="0" w:firstLineChars="0"/>
              <w:jc w:val="left"/>
              <w:rPr>
                <w:rFonts w:hint="eastAsia"/>
                <w:color w:val="000000"/>
                <w:sz w:val="18"/>
                <w:szCs w:val="18"/>
              </w:rPr>
            </w:pPr>
            <w:r>
              <w:rPr>
                <w:rFonts w:hint="eastAsia"/>
                <w:color w:val="000000"/>
                <w:sz w:val="18"/>
                <w:szCs w:val="18"/>
              </w:rPr>
              <w:t>QB/T 2897—2007</w:t>
            </w:r>
            <w:r>
              <w:rPr>
                <w:color w:val="000000"/>
                <w:sz w:val="18"/>
                <w:szCs w:val="18"/>
              </w:rPr>
              <w:t xml:space="preserve"> </w:t>
            </w:r>
            <w:r>
              <w:rPr>
                <w:rFonts w:hint="eastAsia"/>
                <w:color w:val="000000"/>
                <w:sz w:val="18"/>
                <w:szCs w:val="18"/>
              </w:rPr>
              <w:t xml:space="preserve"> 纸和纸板 </w:t>
            </w:r>
            <w:r>
              <w:rPr>
                <w:color w:val="000000"/>
                <w:sz w:val="18"/>
                <w:szCs w:val="18"/>
              </w:rPr>
              <w:t xml:space="preserve"> </w:t>
            </w:r>
            <w:r>
              <w:rPr>
                <w:rFonts w:hint="eastAsia"/>
                <w:color w:val="000000"/>
                <w:sz w:val="18"/>
                <w:szCs w:val="18"/>
              </w:rPr>
              <w:t>表面疏松物的测定</w:t>
            </w:r>
          </w:p>
        </w:tc>
        <w:tc>
          <w:tcPr>
            <w:tcW w:w="2776" w:type="dxa"/>
            <w:vAlign w:val="center"/>
          </w:tcPr>
          <w:p w14:paraId="039C0E3E">
            <w:pPr>
              <w:ind w:firstLine="0" w:firstLineChars="0"/>
              <w:jc w:val="left"/>
              <w:rPr>
                <w:rFonts w:hint="eastAsia"/>
                <w:color w:val="000000"/>
                <w:sz w:val="18"/>
                <w:szCs w:val="18"/>
              </w:rPr>
            </w:pPr>
            <w:r>
              <w:rPr>
                <w:rFonts w:hint="eastAsia"/>
                <w:color w:val="000000"/>
                <w:sz w:val="18"/>
                <w:szCs w:val="18"/>
              </w:rPr>
              <w:t>现行标准</w:t>
            </w:r>
          </w:p>
        </w:tc>
      </w:tr>
      <w:tr w14:paraId="3C79249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33253AFA">
            <w:pPr>
              <w:ind w:firstLine="0" w:firstLineChars="0"/>
              <w:jc w:val="center"/>
              <w:rPr>
                <w:rFonts w:hint="eastAsia"/>
                <w:color w:val="000000"/>
                <w:sz w:val="18"/>
                <w:szCs w:val="18"/>
              </w:rPr>
            </w:pPr>
            <w:r>
              <w:rPr>
                <w:rFonts w:hint="eastAsia"/>
                <w:color w:val="000000"/>
                <w:sz w:val="18"/>
                <w:szCs w:val="18"/>
              </w:rPr>
              <w:t>8</w:t>
            </w:r>
            <w:r>
              <w:rPr>
                <w:color w:val="000000"/>
                <w:sz w:val="18"/>
                <w:szCs w:val="18"/>
              </w:rPr>
              <w:t>7</w:t>
            </w:r>
          </w:p>
        </w:tc>
        <w:tc>
          <w:tcPr>
            <w:tcW w:w="6119" w:type="dxa"/>
            <w:vAlign w:val="center"/>
          </w:tcPr>
          <w:p w14:paraId="36544B5C">
            <w:pPr>
              <w:ind w:firstLine="0" w:firstLineChars="0"/>
              <w:jc w:val="left"/>
              <w:rPr>
                <w:rFonts w:hint="eastAsia"/>
                <w:color w:val="000000"/>
                <w:sz w:val="18"/>
                <w:szCs w:val="18"/>
              </w:rPr>
            </w:pPr>
            <w:r>
              <w:rPr>
                <w:rFonts w:hint="eastAsia"/>
                <w:color w:val="000000"/>
                <w:sz w:val="18"/>
                <w:szCs w:val="18"/>
              </w:rPr>
              <w:t>国家新闻出版总署《生产型数字印刷机目录（2012年）》</w:t>
            </w:r>
          </w:p>
        </w:tc>
        <w:tc>
          <w:tcPr>
            <w:tcW w:w="2776" w:type="dxa"/>
            <w:vAlign w:val="center"/>
          </w:tcPr>
          <w:p w14:paraId="5ADBC749">
            <w:pPr>
              <w:ind w:firstLine="0" w:firstLineChars="0"/>
              <w:jc w:val="left"/>
              <w:rPr>
                <w:rFonts w:hint="eastAsia"/>
                <w:color w:val="000000"/>
                <w:sz w:val="18"/>
                <w:szCs w:val="18"/>
              </w:rPr>
            </w:pPr>
          </w:p>
        </w:tc>
      </w:tr>
      <w:tr w14:paraId="71D18AB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0E7CC1D8">
            <w:pPr>
              <w:ind w:firstLine="0" w:firstLineChars="0"/>
              <w:jc w:val="center"/>
              <w:rPr>
                <w:rFonts w:hint="eastAsia"/>
                <w:color w:val="000000"/>
                <w:sz w:val="18"/>
                <w:szCs w:val="18"/>
              </w:rPr>
            </w:pPr>
            <w:r>
              <w:rPr>
                <w:rFonts w:hint="eastAsia"/>
                <w:color w:val="000000"/>
                <w:sz w:val="18"/>
                <w:szCs w:val="18"/>
              </w:rPr>
              <w:t>8</w:t>
            </w:r>
            <w:r>
              <w:rPr>
                <w:color w:val="000000"/>
                <w:sz w:val="18"/>
                <w:szCs w:val="18"/>
              </w:rPr>
              <w:t>8</w:t>
            </w:r>
          </w:p>
        </w:tc>
        <w:tc>
          <w:tcPr>
            <w:tcW w:w="6119" w:type="dxa"/>
            <w:vAlign w:val="center"/>
          </w:tcPr>
          <w:p w14:paraId="632535E9">
            <w:pPr>
              <w:ind w:firstLine="0" w:firstLineChars="0"/>
              <w:jc w:val="left"/>
              <w:rPr>
                <w:rFonts w:hint="eastAsia"/>
                <w:color w:val="000000"/>
                <w:sz w:val="18"/>
                <w:szCs w:val="18"/>
              </w:rPr>
            </w:pPr>
            <w:r>
              <w:rPr>
                <w:rFonts w:hint="eastAsia"/>
                <w:color w:val="000000"/>
                <w:sz w:val="18"/>
                <w:szCs w:val="18"/>
              </w:rPr>
              <w:t>数字照相机质量要求及检验方法</w:t>
            </w:r>
          </w:p>
        </w:tc>
        <w:tc>
          <w:tcPr>
            <w:tcW w:w="2776" w:type="dxa"/>
            <w:vAlign w:val="center"/>
          </w:tcPr>
          <w:p w14:paraId="25921F8F">
            <w:pPr>
              <w:ind w:firstLine="0" w:firstLineChars="0"/>
              <w:jc w:val="left"/>
              <w:rPr>
                <w:rFonts w:hint="eastAsia"/>
                <w:color w:val="000000"/>
                <w:sz w:val="18"/>
                <w:szCs w:val="18"/>
              </w:rPr>
            </w:pPr>
            <w:r>
              <w:rPr>
                <w:rFonts w:hint="eastAsia"/>
                <w:color w:val="000000"/>
                <w:sz w:val="18"/>
                <w:szCs w:val="18"/>
              </w:rPr>
              <w:t>拟立项</w:t>
            </w:r>
          </w:p>
        </w:tc>
      </w:tr>
      <w:tr w14:paraId="7123762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0EC35930">
            <w:pPr>
              <w:ind w:firstLine="0" w:firstLineChars="0"/>
              <w:jc w:val="center"/>
              <w:rPr>
                <w:rFonts w:hint="eastAsia"/>
                <w:color w:val="000000"/>
                <w:sz w:val="18"/>
                <w:szCs w:val="18"/>
              </w:rPr>
            </w:pPr>
            <w:r>
              <w:rPr>
                <w:color w:val="000000"/>
                <w:sz w:val="18"/>
                <w:szCs w:val="18"/>
              </w:rPr>
              <w:t>89</w:t>
            </w:r>
          </w:p>
        </w:tc>
        <w:tc>
          <w:tcPr>
            <w:tcW w:w="6119" w:type="dxa"/>
            <w:vAlign w:val="center"/>
          </w:tcPr>
          <w:p w14:paraId="77413DA8">
            <w:pPr>
              <w:ind w:firstLine="0" w:firstLineChars="0"/>
              <w:rPr>
                <w:rFonts w:hint="eastAsia"/>
                <w:color w:val="000000"/>
                <w:sz w:val="18"/>
                <w:szCs w:val="18"/>
              </w:rPr>
            </w:pPr>
            <w:r>
              <w:rPr>
                <w:rFonts w:hint="eastAsia"/>
                <w:color w:val="000000"/>
                <w:sz w:val="18"/>
                <w:szCs w:val="18"/>
              </w:rPr>
              <w:t>ISO 12233:2024</w:t>
            </w:r>
            <w:r>
              <w:rPr>
                <w:color w:val="000000"/>
                <w:sz w:val="18"/>
                <w:szCs w:val="18"/>
              </w:rPr>
              <w:t xml:space="preserve">  </w:t>
            </w:r>
            <w:r>
              <w:rPr>
                <w:rFonts w:hint="eastAsia"/>
                <w:color w:val="000000"/>
                <w:sz w:val="18"/>
                <w:szCs w:val="18"/>
              </w:rPr>
              <w:t xml:space="preserve">摄影 </w:t>
            </w:r>
            <w:r>
              <w:rPr>
                <w:color w:val="000000"/>
                <w:sz w:val="18"/>
                <w:szCs w:val="18"/>
              </w:rPr>
              <w:t xml:space="preserve"> </w:t>
            </w:r>
            <w:r>
              <w:rPr>
                <w:rFonts w:hint="eastAsia"/>
                <w:color w:val="000000"/>
                <w:sz w:val="18"/>
                <w:szCs w:val="18"/>
              </w:rPr>
              <w:t xml:space="preserve">电子静态图像照相机 </w:t>
            </w:r>
            <w:r>
              <w:rPr>
                <w:color w:val="000000"/>
                <w:sz w:val="18"/>
                <w:szCs w:val="18"/>
              </w:rPr>
              <w:t xml:space="preserve"> </w:t>
            </w:r>
            <w:r>
              <w:rPr>
                <w:rFonts w:hint="eastAsia"/>
                <w:color w:val="000000"/>
                <w:sz w:val="18"/>
                <w:szCs w:val="18"/>
              </w:rPr>
              <w:t>分辨率测量</w:t>
            </w:r>
          </w:p>
        </w:tc>
        <w:tc>
          <w:tcPr>
            <w:tcW w:w="2776" w:type="dxa"/>
            <w:vAlign w:val="center"/>
          </w:tcPr>
          <w:p w14:paraId="1CE75137">
            <w:pPr>
              <w:ind w:firstLine="0" w:firstLineChars="0"/>
              <w:jc w:val="left"/>
              <w:rPr>
                <w:rFonts w:hint="eastAsia"/>
                <w:color w:val="000000"/>
                <w:sz w:val="18"/>
                <w:szCs w:val="18"/>
              </w:rPr>
            </w:pPr>
            <w:r>
              <w:rPr>
                <w:rFonts w:hint="eastAsia"/>
                <w:color w:val="000000"/>
                <w:sz w:val="18"/>
                <w:szCs w:val="18"/>
              </w:rPr>
              <w:t>现行标准</w:t>
            </w:r>
          </w:p>
        </w:tc>
      </w:tr>
    </w:tbl>
    <w:p w14:paraId="7877D74E">
      <w:pPr>
        <w:widowControl/>
        <w:spacing w:line="360" w:lineRule="auto"/>
        <w:ind w:firstLine="0" w:firstLineChars="0"/>
        <w:jc w:val="left"/>
        <w:rPr>
          <w:rFonts w:hint="eastAsia"/>
          <w:szCs w:val="21"/>
        </w:rPr>
      </w:pPr>
    </w:p>
    <w:p w14:paraId="288BCD57">
      <w:pPr>
        <w:widowControl/>
        <w:spacing w:line="240" w:lineRule="auto"/>
        <w:ind w:firstLine="0" w:firstLineChars="0"/>
        <w:jc w:val="left"/>
        <w:rPr>
          <w:rFonts w:hint="eastAsia"/>
          <w:szCs w:val="21"/>
        </w:rPr>
      </w:pPr>
      <w:r>
        <w:rPr>
          <w:szCs w:val="21"/>
        </w:rPr>
        <w:br w:type="page"/>
      </w:r>
    </w:p>
    <w:p w14:paraId="16513BC7">
      <w:pPr>
        <w:pStyle w:val="62"/>
        <w:numPr>
          <w:ilvl w:val="0"/>
          <w:numId w:val="0"/>
        </w:numPr>
        <w:spacing w:beforeLines="0" w:afterLines="0"/>
        <w:jc w:val="center"/>
      </w:pPr>
      <w:bookmarkStart w:id="69" w:name="_Toc85980075"/>
      <w:bookmarkStart w:id="70" w:name="_Toc85976207"/>
      <w:bookmarkStart w:id="71" w:name="_Toc8178"/>
      <w:r>
        <w:rPr>
          <w:rFonts w:hint="eastAsia"/>
        </w:rPr>
        <w:t xml:space="preserve">附 </w:t>
      </w:r>
      <w:r>
        <w:t xml:space="preserve"> </w:t>
      </w:r>
      <w:r>
        <w:rPr>
          <w:rFonts w:hint="eastAsia"/>
        </w:rPr>
        <w:t xml:space="preserve">录 </w:t>
      </w:r>
      <w:r>
        <w:t xml:space="preserve"> </w:t>
      </w:r>
      <w:r>
        <w:rPr>
          <w:rFonts w:hint="eastAsia"/>
        </w:rPr>
        <w:t>B</w:t>
      </w:r>
      <w:bookmarkEnd w:id="69"/>
      <w:bookmarkEnd w:id="70"/>
      <w:bookmarkEnd w:id="71"/>
    </w:p>
    <w:p w14:paraId="456F0B79">
      <w:pPr>
        <w:autoSpaceDE w:val="0"/>
        <w:autoSpaceDN w:val="0"/>
        <w:adjustRightInd w:val="0"/>
        <w:spacing w:line="240" w:lineRule="auto"/>
        <w:ind w:firstLine="0" w:firstLineChars="0"/>
        <w:jc w:val="center"/>
        <w:rPr>
          <w:rFonts w:hint="eastAsia" w:ascii="黑体" w:hAnsi="黑体" w:eastAsia="黑体" w:cs="Arial,Bold"/>
          <w:bCs/>
          <w:kern w:val="0"/>
          <w:szCs w:val="21"/>
        </w:rPr>
      </w:pPr>
      <w:r>
        <w:rPr>
          <w:rFonts w:hint="eastAsia" w:ascii="黑体" w:hAnsi="黑体" w:eastAsia="黑体" w:cs="Arial,Bold"/>
          <w:bCs/>
          <w:kern w:val="0"/>
          <w:szCs w:val="21"/>
        </w:rPr>
        <w:t>（资料性）</w:t>
      </w:r>
    </w:p>
    <w:p w14:paraId="5017F40D">
      <w:pPr>
        <w:autoSpaceDE w:val="0"/>
        <w:autoSpaceDN w:val="0"/>
        <w:adjustRightInd w:val="0"/>
        <w:spacing w:after="312" w:afterLines="100" w:line="240" w:lineRule="auto"/>
        <w:ind w:firstLine="0" w:firstLineChars="0"/>
        <w:jc w:val="center"/>
        <w:rPr>
          <w:rFonts w:hint="eastAsia" w:ascii="黑体" w:hAnsi="黑体" w:eastAsia="黑体"/>
          <w:color w:val="FF0000"/>
          <w:szCs w:val="21"/>
        </w:rPr>
      </w:pPr>
      <w:r>
        <w:rPr>
          <w:rFonts w:hint="eastAsia" w:ascii="黑体" w:hAnsi="黑体" w:eastAsia="黑体"/>
          <w:szCs w:val="21"/>
        </w:rPr>
        <w:t>常用印刷国际标准</w:t>
      </w:r>
    </w:p>
    <w:p w14:paraId="41FA816C">
      <w:pPr>
        <w:spacing w:line="360" w:lineRule="auto"/>
        <w:ind w:firstLine="540"/>
        <w:jc w:val="left"/>
        <w:rPr>
          <w:rFonts w:hint="eastAsia"/>
          <w:szCs w:val="21"/>
        </w:rPr>
      </w:pPr>
      <w:r>
        <w:rPr>
          <w:rFonts w:hint="eastAsia"/>
          <w:szCs w:val="21"/>
        </w:rPr>
        <w:t>表B.1归纳了截止到2025年xx月国家标准化组织ISO/</w:t>
      </w:r>
      <w:r>
        <w:rPr>
          <w:szCs w:val="21"/>
        </w:rPr>
        <w:t>TC 130</w:t>
      </w:r>
      <w:r>
        <w:rPr>
          <w:rFonts w:hint="eastAsia"/>
          <w:szCs w:val="21"/>
        </w:rPr>
        <w:t>印刷技术标准及国内采标情况。</w:t>
      </w:r>
    </w:p>
    <w:p w14:paraId="4243D8E3">
      <w:pPr>
        <w:spacing w:before="156" w:beforeLines="50" w:after="156" w:afterLines="50"/>
        <w:ind w:firstLine="0" w:firstLineChars="0"/>
        <w:jc w:val="center"/>
        <w:rPr>
          <w:rFonts w:hint="eastAsia" w:ascii="黑体" w:hAnsi="黑体" w:eastAsia="黑体"/>
          <w:szCs w:val="21"/>
        </w:rPr>
      </w:pPr>
      <w:r>
        <w:rPr>
          <w:rFonts w:hint="eastAsia" w:ascii="黑体" w:hAnsi="黑体" w:eastAsia="黑体"/>
          <w:szCs w:val="21"/>
        </w:rPr>
        <w:t>表B.</w:t>
      </w:r>
      <w:r>
        <w:rPr>
          <w:rFonts w:ascii="黑体" w:hAnsi="黑体" w:eastAsia="黑体"/>
          <w:szCs w:val="21"/>
        </w:rPr>
        <w:t xml:space="preserve">1  </w:t>
      </w:r>
      <w:r>
        <w:rPr>
          <w:rFonts w:hint="eastAsia" w:ascii="黑体" w:hAnsi="黑体" w:eastAsia="黑体"/>
          <w:szCs w:val="21"/>
        </w:rPr>
        <w:t>常用印刷国际标准</w:t>
      </w:r>
    </w:p>
    <w:tbl>
      <w:tblPr>
        <w:tblStyle w:val="34"/>
        <w:tblW w:w="100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8"/>
        <w:gridCol w:w="982"/>
        <w:gridCol w:w="3118"/>
        <w:gridCol w:w="2126"/>
        <w:gridCol w:w="851"/>
        <w:gridCol w:w="1701"/>
        <w:gridCol w:w="709"/>
      </w:tblGrid>
      <w:tr w14:paraId="71E7DD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8" w:type="dxa"/>
            <w:vAlign w:val="center"/>
          </w:tcPr>
          <w:p w14:paraId="3FE44F56">
            <w:pPr>
              <w:ind w:firstLine="0" w:firstLineChars="0"/>
              <w:jc w:val="center"/>
              <w:rPr>
                <w:rFonts w:hint="eastAsia"/>
                <w:color w:val="000000"/>
                <w:sz w:val="18"/>
                <w:szCs w:val="18"/>
              </w:rPr>
            </w:pPr>
            <w:r>
              <w:rPr>
                <w:rFonts w:hint="eastAsia"/>
                <w:color w:val="000000"/>
                <w:sz w:val="18"/>
                <w:szCs w:val="18"/>
              </w:rPr>
              <w:t>序号</w:t>
            </w:r>
          </w:p>
        </w:tc>
        <w:tc>
          <w:tcPr>
            <w:tcW w:w="982" w:type="dxa"/>
            <w:vAlign w:val="center"/>
          </w:tcPr>
          <w:p w14:paraId="34C46C09">
            <w:pPr>
              <w:ind w:firstLine="0" w:firstLineChars="0"/>
              <w:jc w:val="center"/>
              <w:rPr>
                <w:rFonts w:hint="eastAsia"/>
                <w:color w:val="000000"/>
                <w:sz w:val="18"/>
                <w:szCs w:val="18"/>
              </w:rPr>
            </w:pPr>
            <w:r>
              <w:rPr>
                <w:rFonts w:hint="eastAsia"/>
                <w:color w:val="000000"/>
                <w:sz w:val="18"/>
                <w:szCs w:val="18"/>
              </w:rPr>
              <w:t>国际标准编号</w:t>
            </w:r>
          </w:p>
        </w:tc>
        <w:tc>
          <w:tcPr>
            <w:tcW w:w="3118" w:type="dxa"/>
            <w:vAlign w:val="center"/>
          </w:tcPr>
          <w:p w14:paraId="6E716E48">
            <w:pPr>
              <w:ind w:firstLine="0" w:firstLineChars="0"/>
              <w:jc w:val="center"/>
              <w:rPr>
                <w:rFonts w:hint="eastAsia"/>
                <w:color w:val="000000"/>
                <w:sz w:val="18"/>
                <w:szCs w:val="18"/>
              </w:rPr>
            </w:pPr>
            <w:r>
              <w:rPr>
                <w:rFonts w:hint="eastAsia"/>
                <w:color w:val="000000"/>
                <w:sz w:val="18"/>
                <w:szCs w:val="18"/>
              </w:rPr>
              <w:t>国际标准英文名称</w:t>
            </w:r>
          </w:p>
        </w:tc>
        <w:tc>
          <w:tcPr>
            <w:tcW w:w="2126" w:type="dxa"/>
            <w:vAlign w:val="center"/>
          </w:tcPr>
          <w:p w14:paraId="10A0B845">
            <w:pPr>
              <w:ind w:firstLine="0" w:firstLineChars="0"/>
              <w:jc w:val="center"/>
              <w:rPr>
                <w:rFonts w:hint="eastAsia"/>
                <w:color w:val="000000"/>
                <w:sz w:val="18"/>
                <w:szCs w:val="18"/>
              </w:rPr>
            </w:pPr>
            <w:r>
              <w:rPr>
                <w:rFonts w:hint="eastAsia"/>
                <w:color w:val="000000"/>
                <w:sz w:val="18"/>
                <w:szCs w:val="18"/>
              </w:rPr>
              <w:t>国际标准中文名称</w:t>
            </w:r>
          </w:p>
        </w:tc>
        <w:tc>
          <w:tcPr>
            <w:tcW w:w="851" w:type="dxa"/>
            <w:vAlign w:val="center"/>
          </w:tcPr>
          <w:p w14:paraId="00C9E924">
            <w:pPr>
              <w:ind w:firstLine="0" w:firstLineChars="0"/>
              <w:jc w:val="center"/>
              <w:rPr>
                <w:rFonts w:hint="eastAsia"/>
                <w:color w:val="000000"/>
                <w:sz w:val="18"/>
                <w:szCs w:val="18"/>
              </w:rPr>
            </w:pPr>
            <w:r>
              <w:rPr>
                <w:rFonts w:hint="eastAsia"/>
                <w:color w:val="000000"/>
                <w:sz w:val="18"/>
                <w:szCs w:val="18"/>
              </w:rPr>
              <w:t>已转化为国家/行业标准编号</w:t>
            </w:r>
          </w:p>
        </w:tc>
        <w:tc>
          <w:tcPr>
            <w:tcW w:w="1701" w:type="dxa"/>
            <w:vAlign w:val="center"/>
          </w:tcPr>
          <w:p w14:paraId="5D01B4C9">
            <w:pPr>
              <w:ind w:firstLine="0" w:firstLineChars="0"/>
              <w:jc w:val="center"/>
              <w:rPr>
                <w:rFonts w:hint="eastAsia"/>
                <w:color w:val="000000"/>
                <w:sz w:val="18"/>
                <w:szCs w:val="18"/>
              </w:rPr>
            </w:pPr>
            <w:r>
              <w:rPr>
                <w:rFonts w:hint="eastAsia"/>
                <w:color w:val="000000"/>
                <w:sz w:val="18"/>
                <w:szCs w:val="18"/>
              </w:rPr>
              <w:t>已转化为国家/行业标准名称</w:t>
            </w:r>
          </w:p>
        </w:tc>
        <w:tc>
          <w:tcPr>
            <w:tcW w:w="709" w:type="dxa"/>
            <w:vAlign w:val="center"/>
          </w:tcPr>
          <w:p w14:paraId="25817164">
            <w:pPr>
              <w:ind w:firstLine="0" w:firstLineChars="0"/>
              <w:jc w:val="center"/>
              <w:rPr>
                <w:rFonts w:hint="eastAsia"/>
                <w:color w:val="000000"/>
                <w:sz w:val="18"/>
                <w:szCs w:val="18"/>
              </w:rPr>
            </w:pPr>
            <w:r>
              <w:rPr>
                <w:rFonts w:hint="eastAsia"/>
                <w:color w:val="000000"/>
                <w:sz w:val="18"/>
                <w:szCs w:val="18"/>
              </w:rPr>
              <w:t>采标版本及一致性程度</w:t>
            </w:r>
          </w:p>
        </w:tc>
      </w:tr>
      <w:tr w14:paraId="664DFF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8" w:type="dxa"/>
            <w:vAlign w:val="center"/>
          </w:tcPr>
          <w:p w14:paraId="672E03DC">
            <w:pPr>
              <w:ind w:firstLine="0" w:firstLineChars="0"/>
              <w:jc w:val="center"/>
              <w:rPr>
                <w:rFonts w:hint="eastAsia"/>
                <w:color w:val="000000"/>
                <w:sz w:val="18"/>
                <w:szCs w:val="18"/>
              </w:rPr>
            </w:pPr>
            <w:r>
              <w:rPr>
                <w:rFonts w:hint="eastAsia"/>
                <w:color w:val="000000"/>
                <w:sz w:val="18"/>
                <w:szCs w:val="18"/>
              </w:rPr>
              <w:t>1</w:t>
            </w:r>
          </w:p>
        </w:tc>
        <w:tc>
          <w:tcPr>
            <w:tcW w:w="982" w:type="dxa"/>
            <w:vAlign w:val="center"/>
          </w:tcPr>
          <w:p w14:paraId="6B570CB9">
            <w:pPr>
              <w:ind w:firstLine="0" w:firstLineChars="0"/>
              <w:jc w:val="center"/>
              <w:rPr>
                <w:rFonts w:hint="eastAsia"/>
                <w:color w:val="000000"/>
                <w:sz w:val="18"/>
                <w:szCs w:val="18"/>
              </w:rPr>
            </w:pPr>
            <w:r>
              <w:rPr>
                <w:rFonts w:hint="eastAsia"/>
                <w:color w:val="000000"/>
                <w:sz w:val="18"/>
                <w:szCs w:val="18"/>
              </w:rPr>
              <w:t>ISO 12637-2:2008</w:t>
            </w:r>
          </w:p>
        </w:tc>
        <w:tc>
          <w:tcPr>
            <w:tcW w:w="3118" w:type="dxa"/>
            <w:vAlign w:val="center"/>
          </w:tcPr>
          <w:p w14:paraId="05901470">
            <w:pPr>
              <w:ind w:firstLine="0" w:firstLineChars="0"/>
              <w:jc w:val="left"/>
              <w:rPr>
                <w:rFonts w:hint="eastAsia"/>
                <w:color w:val="000000"/>
                <w:sz w:val="18"/>
                <w:szCs w:val="18"/>
              </w:rPr>
            </w:pPr>
            <w:r>
              <w:rPr>
                <w:rFonts w:hint="eastAsia"/>
                <w:color w:val="000000"/>
                <w:sz w:val="18"/>
                <w:szCs w:val="18"/>
              </w:rPr>
              <w:t>Graphic technology — Vocabulary — Part 2: Prepress terms</w:t>
            </w:r>
          </w:p>
        </w:tc>
        <w:tc>
          <w:tcPr>
            <w:tcW w:w="2126" w:type="dxa"/>
            <w:vAlign w:val="center"/>
          </w:tcPr>
          <w:p w14:paraId="036CD0A7">
            <w:pPr>
              <w:ind w:firstLine="0" w:firstLineChars="0"/>
              <w:jc w:val="left"/>
              <w:rPr>
                <w:rFonts w:hint="eastAsia"/>
                <w:color w:val="000000"/>
                <w:sz w:val="18"/>
                <w:szCs w:val="18"/>
              </w:rPr>
            </w:pPr>
            <w:r>
              <w:rPr>
                <w:rFonts w:hint="eastAsia"/>
                <w:color w:val="000000"/>
                <w:sz w:val="18"/>
                <w:szCs w:val="18"/>
              </w:rPr>
              <w:t>印刷技术  词汇  第2部分：印前术语</w:t>
            </w:r>
          </w:p>
        </w:tc>
        <w:tc>
          <w:tcPr>
            <w:tcW w:w="851" w:type="dxa"/>
            <w:vAlign w:val="center"/>
          </w:tcPr>
          <w:p w14:paraId="008D407B">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45EF6FCC">
            <w:pPr>
              <w:ind w:firstLine="0" w:firstLineChars="0"/>
              <w:jc w:val="center"/>
              <w:rPr>
                <w:rFonts w:hint="eastAsia"/>
                <w:color w:val="000000"/>
                <w:sz w:val="18"/>
                <w:szCs w:val="18"/>
              </w:rPr>
            </w:pPr>
            <w:r>
              <w:rPr>
                <w:rFonts w:hint="eastAsia"/>
                <w:color w:val="000000"/>
                <w:sz w:val="18"/>
                <w:szCs w:val="18"/>
              </w:rPr>
              <w:t>　</w:t>
            </w:r>
          </w:p>
        </w:tc>
        <w:tc>
          <w:tcPr>
            <w:tcW w:w="709" w:type="dxa"/>
            <w:vAlign w:val="center"/>
          </w:tcPr>
          <w:p w14:paraId="0DA0B909">
            <w:pPr>
              <w:ind w:firstLine="0" w:firstLineChars="0"/>
              <w:jc w:val="center"/>
              <w:rPr>
                <w:rFonts w:hint="eastAsia"/>
                <w:color w:val="000000"/>
                <w:sz w:val="18"/>
                <w:szCs w:val="18"/>
              </w:rPr>
            </w:pPr>
            <w:r>
              <w:rPr>
                <w:rFonts w:hint="eastAsia"/>
                <w:color w:val="000000"/>
                <w:sz w:val="18"/>
                <w:szCs w:val="18"/>
              </w:rPr>
              <w:t>　</w:t>
            </w:r>
          </w:p>
          <w:p w14:paraId="69E737A1">
            <w:pPr>
              <w:ind w:firstLine="0" w:firstLineChars="0"/>
              <w:jc w:val="center"/>
              <w:rPr>
                <w:rFonts w:hint="eastAsia"/>
                <w:color w:val="000000"/>
                <w:sz w:val="18"/>
                <w:szCs w:val="18"/>
              </w:rPr>
            </w:pPr>
            <w:r>
              <w:rPr>
                <w:rFonts w:hint="eastAsia"/>
                <w:color w:val="000000"/>
                <w:sz w:val="18"/>
                <w:szCs w:val="18"/>
              </w:rPr>
              <w:t>　</w:t>
            </w:r>
          </w:p>
        </w:tc>
      </w:tr>
      <w:tr w14:paraId="739F02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8" w:type="dxa"/>
            <w:vAlign w:val="center"/>
          </w:tcPr>
          <w:p w14:paraId="59505799">
            <w:pPr>
              <w:ind w:firstLine="0" w:firstLineChars="0"/>
              <w:jc w:val="center"/>
              <w:rPr>
                <w:rFonts w:hint="eastAsia"/>
                <w:color w:val="000000"/>
                <w:sz w:val="18"/>
                <w:szCs w:val="18"/>
              </w:rPr>
            </w:pPr>
            <w:r>
              <w:rPr>
                <w:rFonts w:hint="eastAsia"/>
                <w:color w:val="000000"/>
                <w:sz w:val="18"/>
                <w:szCs w:val="18"/>
              </w:rPr>
              <w:t>2</w:t>
            </w:r>
          </w:p>
        </w:tc>
        <w:tc>
          <w:tcPr>
            <w:tcW w:w="982" w:type="dxa"/>
            <w:vAlign w:val="center"/>
          </w:tcPr>
          <w:p w14:paraId="7A3D70F4">
            <w:pPr>
              <w:ind w:firstLine="0" w:firstLineChars="0"/>
              <w:jc w:val="center"/>
              <w:rPr>
                <w:rFonts w:hint="eastAsia"/>
                <w:color w:val="000000"/>
                <w:sz w:val="18"/>
                <w:szCs w:val="18"/>
              </w:rPr>
            </w:pPr>
            <w:r>
              <w:rPr>
                <w:rFonts w:hint="eastAsia"/>
                <w:color w:val="000000"/>
                <w:sz w:val="18"/>
                <w:szCs w:val="18"/>
              </w:rPr>
              <w:t>ISO 12637-3:2009</w:t>
            </w:r>
          </w:p>
        </w:tc>
        <w:tc>
          <w:tcPr>
            <w:tcW w:w="3118" w:type="dxa"/>
            <w:vAlign w:val="center"/>
          </w:tcPr>
          <w:p w14:paraId="222341D2">
            <w:pPr>
              <w:ind w:firstLine="0" w:firstLineChars="0"/>
              <w:jc w:val="left"/>
              <w:rPr>
                <w:rFonts w:hint="eastAsia"/>
                <w:color w:val="000000"/>
                <w:sz w:val="18"/>
                <w:szCs w:val="18"/>
              </w:rPr>
            </w:pPr>
            <w:r>
              <w:rPr>
                <w:rFonts w:hint="eastAsia"/>
                <w:color w:val="000000"/>
                <w:sz w:val="18"/>
                <w:szCs w:val="18"/>
              </w:rPr>
              <w:t>Graphic technology — Vocabulary — Part 3: Printing terms</w:t>
            </w:r>
          </w:p>
        </w:tc>
        <w:tc>
          <w:tcPr>
            <w:tcW w:w="2126" w:type="dxa"/>
            <w:vAlign w:val="center"/>
          </w:tcPr>
          <w:p w14:paraId="3DA0CE76">
            <w:pPr>
              <w:ind w:firstLine="0" w:firstLineChars="0"/>
              <w:jc w:val="left"/>
              <w:rPr>
                <w:rFonts w:hint="eastAsia"/>
                <w:color w:val="000000"/>
                <w:sz w:val="18"/>
                <w:szCs w:val="18"/>
              </w:rPr>
            </w:pPr>
            <w:r>
              <w:rPr>
                <w:rFonts w:hint="eastAsia"/>
                <w:color w:val="000000"/>
                <w:sz w:val="18"/>
                <w:szCs w:val="18"/>
              </w:rPr>
              <w:t>印刷技术  词汇  第3部分：印刷术语</w:t>
            </w:r>
          </w:p>
        </w:tc>
        <w:tc>
          <w:tcPr>
            <w:tcW w:w="851" w:type="dxa"/>
            <w:vAlign w:val="center"/>
          </w:tcPr>
          <w:p w14:paraId="5D1D4F0B">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486E5274">
            <w:pPr>
              <w:ind w:firstLine="0" w:firstLineChars="0"/>
              <w:jc w:val="center"/>
              <w:rPr>
                <w:rFonts w:hint="eastAsia"/>
                <w:color w:val="000000"/>
                <w:sz w:val="18"/>
                <w:szCs w:val="18"/>
              </w:rPr>
            </w:pPr>
            <w:r>
              <w:rPr>
                <w:rFonts w:hint="eastAsia"/>
                <w:color w:val="000000"/>
                <w:sz w:val="18"/>
                <w:szCs w:val="18"/>
              </w:rPr>
              <w:t>　</w:t>
            </w:r>
          </w:p>
        </w:tc>
        <w:tc>
          <w:tcPr>
            <w:tcW w:w="709" w:type="dxa"/>
          </w:tcPr>
          <w:p w14:paraId="4B5E16D7">
            <w:pPr>
              <w:ind w:firstLine="0" w:firstLineChars="0"/>
              <w:jc w:val="center"/>
              <w:rPr>
                <w:rFonts w:hint="eastAsia"/>
                <w:color w:val="000000"/>
                <w:sz w:val="18"/>
                <w:szCs w:val="18"/>
              </w:rPr>
            </w:pPr>
          </w:p>
        </w:tc>
      </w:tr>
      <w:tr w14:paraId="0A299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8" w:type="dxa"/>
            <w:vAlign w:val="center"/>
          </w:tcPr>
          <w:p w14:paraId="36399F59">
            <w:pPr>
              <w:ind w:firstLine="0" w:firstLineChars="0"/>
              <w:jc w:val="center"/>
              <w:rPr>
                <w:rFonts w:hint="eastAsia"/>
                <w:color w:val="000000"/>
                <w:sz w:val="18"/>
                <w:szCs w:val="18"/>
              </w:rPr>
            </w:pPr>
            <w:r>
              <w:rPr>
                <w:rFonts w:hint="eastAsia"/>
                <w:color w:val="000000"/>
                <w:sz w:val="18"/>
                <w:szCs w:val="18"/>
              </w:rPr>
              <w:t>3</w:t>
            </w:r>
          </w:p>
        </w:tc>
        <w:tc>
          <w:tcPr>
            <w:tcW w:w="982" w:type="dxa"/>
            <w:vAlign w:val="center"/>
          </w:tcPr>
          <w:p w14:paraId="5BA2EF46">
            <w:pPr>
              <w:ind w:firstLine="0" w:firstLineChars="0"/>
              <w:jc w:val="center"/>
              <w:rPr>
                <w:rFonts w:hint="eastAsia"/>
                <w:color w:val="000000"/>
                <w:sz w:val="18"/>
                <w:szCs w:val="18"/>
              </w:rPr>
            </w:pPr>
            <w:r>
              <w:rPr>
                <w:rFonts w:hint="eastAsia"/>
                <w:color w:val="000000"/>
                <w:sz w:val="18"/>
                <w:szCs w:val="18"/>
              </w:rPr>
              <w:t>ISO 12637-4:2008</w:t>
            </w:r>
          </w:p>
        </w:tc>
        <w:tc>
          <w:tcPr>
            <w:tcW w:w="3118" w:type="dxa"/>
            <w:vAlign w:val="center"/>
          </w:tcPr>
          <w:p w14:paraId="14C23762">
            <w:pPr>
              <w:ind w:firstLine="0" w:firstLineChars="0"/>
              <w:jc w:val="left"/>
              <w:rPr>
                <w:rFonts w:hint="eastAsia"/>
                <w:color w:val="000000"/>
                <w:sz w:val="18"/>
                <w:szCs w:val="18"/>
              </w:rPr>
            </w:pPr>
            <w:r>
              <w:rPr>
                <w:rFonts w:hint="eastAsia"/>
                <w:color w:val="000000"/>
                <w:sz w:val="18"/>
                <w:szCs w:val="18"/>
              </w:rPr>
              <w:t>Graphic technology — Vocabulary — Part 4: Postpress terms</w:t>
            </w:r>
          </w:p>
        </w:tc>
        <w:tc>
          <w:tcPr>
            <w:tcW w:w="2126" w:type="dxa"/>
            <w:vAlign w:val="center"/>
          </w:tcPr>
          <w:p w14:paraId="79D3741A">
            <w:pPr>
              <w:ind w:firstLine="0" w:firstLineChars="0"/>
              <w:jc w:val="left"/>
              <w:rPr>
                <w:rFonts w:hint="eastAsia"/>
                <w:color w:val="000000"/>
                <w:sz w:val="18"/>
                <w:szCs w:val="18"/>
              </w:rPr>
            </w:pPr>
            <w:r>
              <w:rPr>
                <w:rFonts w:hint="eastAsia"/>
                <w:color w:val="000000"/>
                <w:sz w:val="18"/>
                <w:szCs w:val="18"/>
              </w:rPr>
              <w:t>印刷技术  词汇  第4部分：印后术语</w:t>
            </w:r>
          </w:p>
        </w:tc>
        <w:tc>
          <w:tcPr>
            <w:tcW w:w="851" w:type="dxa"/>
            <w:vAlign w:val="center"/>
          </w:tcPr>
          <w:p w14:paraId="401A10EA">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4307CA6F">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1CEDCD9B">
            <w:pPr>
              <w:ind w:firstLine="0" w:firstLineChars="0"/>
              <w:jc w:val="center"/>
              <w:rPr>
                <w:rFonts w:hint="eastAsia"/>
                <w:color w:val="000000"/>
                <w:sz w:val="18"/>
                <w:szCs w:val="18"/>
              </w:rPr>
            </w:pPr>
            <w:r>
              <w:rPr>
                <w:rFonts w:hint="eastAsia"/>
                <w:color w:val="000000"/>
                <w:sz w:val="18"/>
                <w:szCs w:val="18"/>
              </w:rPr>
              <w:t>　</w:t>
            </w:r>
          </w:p>
          <w:p w14:paraId="69F57F82">
            <w:pPr>
              <w:ind w:firstLine="0" w:firstLineChars="0"/>
              <w:jc w:val="center"/>
              <w:rPr>
                <w:rFonts w:hint="eastAsia"/>
                <w:color w:val="000000"/>
                <w:sz w:val="18"/>
                <w:szCs w:val="18"/>
              </w:rPr>
            </w:pPr>
            <w:r>
              <w:rPr>
                <w:rFonts w:hint="eastAsia"/>
                <w:color w:val="000000"/>
                <w:sz w:val="18"/>
                <w:szCs w:val="18"/>
              </w:rPr>
              <w:t>　</w:t>
            </w:r>
          </w:p>
        </w:tc>
      </w:tr>
      <w:tr w14:paraId="3316A5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8" w:type="dxa"/>
            <w:vAlign w:val="center"/>
          </w:tcPr>
          <w:p w14:paraId="7820259B">
            <w:pPr>
              <w:ind w:firstLine="0" w:firstLineChars="0"/>
              <w:jc w:val="center"/>
              <w:rPr>
                <w:rFonts w:hint="eastAsia"/>
                <w:color w:val="000000"/>
                <w:sz w:val="18"/>
                <w:szCs w:val="18"/>
              </w:rPr>
            </w:pPr>
            <w:r>
              <w:rPr>
                <w:rFonts w:hint="eastAsia"/>
                <w:color w:val="000000"/>
                <w:sz w:val="18"/>
                <w:szCs w:val="18"/>
              </w:rPr>
              <w:t>4</w:t>
            </w:r>
          </w:p>
        </w:tc>
        <w:tc>
          <w:tcPr>
            <w:tcW w:w="982" w:type="dxa"/>
            <w:vAlign w:val="center"/>
          </w:tcPr>
          <w:p w14:paraId="044FA871">
            <w:pPr>
              <w:ind w:firstLine="0" w:firstLineChars="0"/>
              <w:jc w:val="center"/>
              <w:rPr>
                <w:rFonts w:hint="eastAsia"/>
                <w:color w:val="000000"/>
                <w:sz w:val="18"/>
                <w:szCs w:val="18"/>
              </w:rPr>
            </w:pPr>
            <w:r>
              <w:rPr>
                <w:rFonts w:hint="eastAsia"/>
                <w:color w:val="000000"/>
                <w:sz w:val="18"/>
                <w:szCs w:val="18"/>
              </w:rPr>
              <w:t>ISO 12639:2004</w:t>
            </w:r>
          </w:p>
        </w:tc>
        <w:tc>
          <w:tcPr>
            <w:tcW w:w="3118" w:type="dxa"/>
            <w:vAlign w:val="center"/>
          </w:tcPr>
          <w:p w14:paraId="7EFDB7B6">
            <w:pPr>
              <w:ind w:firstLine="0" w:firstLineChars="0"/>
              <w:jc w:val="left"/>
              <w:rPr>
                <w:rFonts w:hint="eastAsia"/>
                <w:color w:val="000000"/>
                <w:sz w:val="18"/>
                <w:szCs w:val="18"/>
              </w:rPr>
            </w:pPr>
            <w:r>
              <w:rPr>
                <w:rFonts w:hint="eastAsia"/>
                <w:color w:val="000000"/>
                <w:sz w:val="18"/>
                <w:szCs w:val="18"/>
              </w:rPr>
              <w:t>Graphic technology — Prepress digital data exchange — Tag image file format for image technology (TIFF/IT)</w:t>
            </w:r>
          </w:p>
        </w:tc>
        <w:tc>
          <w:tcPr>
            <w:tcW w:w="2126" w:type="dxa"/>
            <w:vAlign w:val="center"/>
          </w:tcPr>
          <w:p w14:paraId="667DB7F4">
            <w:pPr>
              <w:ind w:firstLine="0" w:firstLineChars="0"/>
              <w:jc w:val="left"/>
              <w:rPr>
                <w:rFonts w:hint="eastAsia"/>
                <w:color w:val="000000"/>
                <w:sz w:val="18"/>
                <w:szCs w:val="18"/>
              </w:rPr>
            </w:pPr>
            <w:r>
              <w:rPr>
                <w:rFonts w:hint="eastAsia"/>
                <w:color w:val="000000"/>
                <w:sz w:val="18"/>
                <w:szCs w:val="18"/>
              </w:rPr>
              <w:t>印刷技术  印前数字数据交换  用于图像技术的标签图像文件格式（TIFF/IT）</w:t>
            </w:r>
          </w:p>
        </w:tc>
        <w:tc>
          <w:tcPr>
            <w:tcW w:w="851" w:type="dxa"/>
            <w:vAlign w:val="center"/>
          </w:tcPr>
          <w:p w14:paraId="0006E8C8">
            <w:pPr>
              <w:ind w:firstLine="0" w:firstLineChars="0"/>
              <w:jc w:val="center"/>
              <w:rPr>
                <w:rFonts w:hint="eastAsia"/>
                <w:color w:val="000000"/>
                <w:sz w:val="18"/>
                <w:szCs w:val="18"/>
              </w:rPr>
            </w:pPr>
            <w:r>
              <w:rPr>
                <w:rFonts w:hint="eastAsia"/>
                <w:color w:val="000000"/>
                <w:sz w:val="18"/>
                <w:szCs w:val="18"/>
              </w:rPr>
              <w:t>GB/T 22113—2008</w:t>
            </w:r>
          </w:p>
        </w:tc>
        <w:tc>
          <w:tcPr>
            <w:tcW w:w="1701" w:type="dxa"/>
            <w:vAlign w:val="center"/>
          </w:tcPr>
          <w:p w14:paraId="241CEBAB">
            <w:pPr>
              <w:ind w:firstLine="0" w:firstLineChars="0"/>
              <w:jc w:val="left"/>
              <w:rPr>
                <w:rFonts w:hint="eastAsia"/>
                <w:color w:val="000000"/>
                <w:sz w:val="18"/>
                <w:szCs w:val="18"/>
              </w:rPr>
            </w:pPr>
            <w:r>
              <w:rPr>
                <w:rFonts w:hint="eastAsia"/>
                <w:color w:val="000000"/>
                <w:sz w:val="18"/>
                <w:szCs w:val="18"/>
              </w:rPr>
              <w:t xml:space="preserve">印刷技术  印前数据交换 </w:t>
            </w:r>
            <w:r>
              <w:rPr>
                <w:color w:val="000000"/>
                <w:sz w:val="18"/>
                <w:szCs w:val="18"/>
              </w:rPr>
              <w:t xml:space="preserve"> </w:t>
            </w:r>
            <w:r>
              <w:rPr>
                <w:rFonts w:hint="eastAsia"/>
                <w:color w:val="000000"/>
                <w:sz w:val="18"/>
                <w:szCs w:val="18"/>
              </w:rPr>
              <w:t>用于图像技术的标签图像文件格式（TIFF/IT）</w:t>
            </w:r>
          </w:p>
        </w:tc>
        <w:tc>
          <w:tcPr>
            <w:tcW w:w="709" w:type="dxa"/>
            <w:vAlign w:val="center"/>
          </w:tcPr>
          <w:p w14:paraId="0489BCA4">
            <w:pPr>
              <w:ind w:firstLine="0" w:firstLineChars="0"/>
              <w:jc w:val="center"/>
              <w:rPr>
                <w:rFonts w:hint="eastAsia"/>
                <w:color w:val="000000"/>
                <w:sz w:val="18"/>
                <w:szCs w:val="18"/>
              </w:rPr>
            </w:pPr>
            <w:r>
              <w:rPr>
                <w:rFonts w:hint="eastAsia"/>
                <w:color w:val="000000"/>
                <w:sz w:val="18"/>
                <w:szCs w:val="18"/>
              </w:rPr>
              <w:t>IDT</w:t>
            </w:r>
          </w:p>
        </w:tc>
      </w:tr>
      <w:tr w14:paraId="47C281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8" w:type="dxa"/>
            <w:vAlign w:val="center"/>
          </w:tcPr>
          <w:p w14:paraId="06DA51D1">
            <w:pPr>
              <w:ind w:firstLine="0" w:firstLineChars="0"/>
              <w:jc w:val="center"/>
              <w:rPr>
                <w:rFonts w:hint="eastAsia"/>
                <w:color w:val="000000"/>
                <w:sz w:val="18"/>
                <w:szCs w:val="18"/>
              </w:rPr>
            </w:pPr>
            <w:r>
              <w:rPr>
                <w:rFonts w:hint="eastAsia"/>
                <w:color w:val="000000"/>
                <w:sz w:val="18"/>
                <w:szCs w:val="18"/>
              </w:rPr>
              <w:t>5</w:t>
            </w:r>
          </w:p>
        </w:tc>
        <w:tc>
          <w:tcPr>
            <w:tcW w:w="982" w:type="dxa"/>
            <w:vAlign w:val="center"/>
          </w:tcPr>
          <w:p w14:paraId="008183DD">
            <w:pPr>
              <w:ind w:firstLine="0" w:firstLineChars="0"/>
              <w:jc w:val="center"/>
              <w:rPr>
                <w:rFonts w:hint="eastAsia"/>
                <w:color w:val="000000"/>
                <w:sz w:val="18"/>
                <w:szCs w:val="18"/>
              </w:rPr>
            </w:pPr>
            <w:r>
              <w:rPr>
                <w:rFonts w:hint="eastAsia"/>
                <w:color w:val="000000"/>
                <w:sz w:val="18"/>
                <w:szCs w:val="18"/>
              </w:rPr>
              <w:t>ISO 12640-1:1997</w:t>
            </w:r>
          </w:p>
        </w:tc>
        <w:tc>
          <w:tcPr>
            <w:tcW w:w="3118" w:type="dxa"/>
            <w:vAlign w:val="center"/>
          </w:tcPr>
          <w:p w14:paraId="03AC6CF6">
            <w:pPr>
              <w:ind w:firstLine="0" w:firstLineChars="0"/>
              <w:jc w:val="left"/>
              <w:rPr>
                <w:rFonts w:hint="eastAsia"/>
                <w:color w:val="000000"/>
                <w:sz w:val="18"/>
                <w:szCs w:val="18"/>
              </w:rPr>
            </w:pPr>
            <w:r>
              <w:rPr>
                <w:rFonts w:hint="eastAsia"/>
                <w:color w:val="000000"/>
                <w:sz w:val="18"/>
                <w:szCs w:val="18"/>
              </w:rPr>
              <w:t>Graphic technology — Prepress digital data exchange — Part 1: CMYK standard colour image data (CMYK/SCID)</w:t>
            </w:r>
          </w:p>
        </w:tc>
        <w:tc>
          <w:tcPr>
            <w:tcW w:w="2126" w:type="dxa"/>
            <w:vAlign w:val="center"/>
          </w:tcPr>
          <w:p w14:paraId="08DCCB46">
            <w:pPr>
              <w:ind w:firstLine="0" w:firstLineChars="0"/>
              <w:jc w:val="left"/>
              <w:rPr>
                <w:rFonts w:hint="eastAsia"/>
                <w:color w:val="000000"/>
                <w:sz w:val="18"/>
                <w:szCs w:val="18"/>
              </w:rPr>
            </w:pPr>
            <w:r>
              <w:rPr>
                <w:rFonts w:hint="eastAsia"/>
                <w:color w:val="000000"/>
                <w:sz w:val="18"/>
                <w:szCs w:val="18"/>
              </w:rPr>
              <w:t>印刷技术  印前数据交换  第1部分：CMYK标准彩色图像数据（CMYK/SCID）</w:t>
            </w:r>
          </w:p>
        </w:tc>
        <w:tc>
          <w:tcPr>
            <w:tcW w:w="851" w:type="dxa"/>
            <w:vAlign w:val="center"/>
          </w:tcPr>
          <w:p w14:paraId="196EFA5B">
            <w:pPr>
              <w:ind w:firstLine="0" w:firstLineChars="0"/>
              <w:jc w:val="center"/>
              <w:rPr>
                <w:rFonts w:hint="eastAsia"/>
                <w:color w:val="000000"/>
                <w:sz w:val="18"/>
                <w:szCs w:val="18"/>
              </w:rPr>
            </w:pPr>
            <w:r>
              <w:rPr>
                <w:rFonts w:hint="eastAsia"/>
                <w:color w:val="000000"/>
                <w:sz w:val="18"/>
                <w:szCs w:val="18"/>
              </w:rPr>
              <w:t>GB/T 18721—2002</w:t>
            </w:r>
          </w:p>
        </w:tc>
        <w:tc>
          <w:tcPr>
            <w:tcW w:w="1701" w:type="dxa"/>
            <w:vAlign w:val="center"/>
          </w:tcPr>
          <w:p w14:paraId="518738ED">
            <w:pPr>
              <w:ind w:firstLine="0" w:firstLineChars="0"/>
              <w:jc w:val="left"/>
              <w:rPr>
                <w:rFonts w:hint="eastAsia"/>
                <w:color w:val="000000"/>
                <w:sz w:val="18"/>
                <w:szCs w:val="18"/>
              </w:rPr>
            </w:pPr>
            <w:r>
              <w:rPr>
                <w:rFonts w:hint="eastAsia"/>
                <w:color w:val="000000"/>
                <w:sz w:val="18"/>
                <w:szCs w:val="18"/>
              </w:rPr>
              <w:t>印刷技术  印前数据交换 CMYK标准彩色图像数据（CMYK/SCID）</w:t>
            </w:r>
          </w:p>
        </w:tc>
        <w:tc>
          <w:tcPr>
            <w:tcW w:w="709" w:type="dxa"/>
            <w:vAlign w:val="center"/>
          </w:tcPr>
          <w:p w14:paraId="4B9FAD27">
            <w:pPr>
              <w:ind w:firstLine="0" w:firstLineChars="0"/>
              <w:jc w:val="center"/>
              <w:rPr>
                <w:rFonts w:hint="eastAsia"/>
                <w:color w:val="000000"/>
                <w:sz w:val="18"/>
                <w:szCs w:val="18"/>
              </w:rPr>
            </w:pPr>
            <w:r>
              <w:rPr>
                <w:rFonts w:hint="eastAsia"/>
                <w:color w:val="000000"/>
                <w:sz w:val="18"/>
                <w:szCs w:val="18"/>
              </w:rPr>
              <w:t>IDT</w:t>
            </w:r>
          </w:p>
        </w:tc>
      </w:tr>
      <w:tr w14:paraId="1E1C7D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8" w:type="dxa"/>
            <w:vAlign w:val="center"/>
          </w:tcPr>
          <w:p w14:paraId="0BDD4E9A">
            <w:pPr>
              <w:ind w:firstLine="0" w:firstLineChars="0"/>
              <w:jc w:val="center"/>
              <w:rPr>
                <w:rFonts w:hint="eastAsia"/>
                <w:color w:val="000000"/>
                <w:sz w:val="18"/>
                <w:szCs w:val="18"/>
              </w:rPr>
            </w:pPr>
            <w:r>
              <w:rPr>
                <w:rFonts w:hint="eastAsia"/>
                <w:color w:val="000000"/>
                <w:sz w:val="18"/>
                <w:szCs w:val="18"/>
              </w:rPr>
              <w:t>6</w:t>
            </w:r>
          </w:p>
        </w:tc>
        <w:tc>
          <w:tcPr>
            <w:tcW w:w="982" w:type="dxa"/>
            <w:vAlign w:val="center"/>
          </w:tcPr>
          <w:p w14:paraId="441D27FC">
            <w:pPr>
              <w:ind w:firstLine="0" w:firstLineChars="0"/>
              <w:jc w:val="center"/>
              <w:rPr>
                <w:rFonts w:hint="eastAsia"/>
                <w:color w:val="000000"/>
                <w:sz w:val="18"/>
                <w:szCs w:val="18"/>
              </w:rPr>
            </w:pPr>
            <w:r>
              <w:rPr>
                <w:rFonts w:hint="eastAsia"/>
                <w:color w:val="000000"/>
                <w:sz w:val="18"/>
                <w:szCs w:val="18"/>
              </w:rPr>
              <w:t>ISO 12640-2:2004</w:t>
            </w:r>
          </w:p>
        </w:tc>
        <w:tc>
          <w:tcPr>
            <w:tcW w:w="3118" w:type="dxa"/>
            <w:vAlign w:val="center"/>
          </w:tcPr>
          <w:p w14:paraId="2D93D7AC">
            <w:pPr>
              <w:ind w:firstLine="0" w:firstLineChars="0"/>
              <w:jc w:val="left"/>
              <w:rPr>
                <w:rFonts w:hint="eastAsia"/>
                <w:color w:val="000000"/>
                <w:sz w:val="18"/>
                <w:szCs w:val="18"/>
              </w:rPr>
            </w:pPr>
            <w:r>
              <w:rPr>
                <w:rFonts w:hint="eastAsia"/>
                <w:color w:val="000000"/>
                <w:sz w:val="18"/>
                <w:szCs w:val="18"/>
              </w:rPr>
              <w:t>Graphic technology — Prepress digital data exchange — Part 2: XYZ/sRGB encoded standard colour image data (XYZ/SCID)</w:t>
            </w:r>
          </w:p>
        </w:tc>
        <w:tc>
          <w:tcPr>
            <w:tcW w:w="2126" w:type="dxa"/>
            <w:vAlign w:val="center"/>
          </w:tcPr>
          <w:p w14:paraId="1BC5B542">
            <w:pPr>
              <w:ind w:firstLine="0" w:firstLineChars="0"/>
              <w:jc w:val="left"/>
              <w:rPr>
                <w:rFonts w:hint="eastAsia"/>
                <w:color w:val="000000"/>
                <w:sz w:val="18"/>
                <w:szCs w:val="18"/>
              </w:rPr>
            </w:pPr>
            <w:r>
              <w:rPr>
                <w:rFonts w:hint="eastAsia"/>
                <w:color w:val="000000"/>
                <w:sz w:val="18"/>
                <w:szCs w:val="18"/>
              </w:rPr>
              <w:t xml:space="preserve">印刷技术 </w:t>
            </w:r>
            <w:r>
              <w:rPr>
                <w:color w:val="000000"/>
                <w:sz w:val="18"/>
                <w:szCs w:val="18"/>
              </w:rPr>
              <w:t xml:space="preserve"> </w:t>
            </w:r>
            <w:r>
              <w:rPr>
                <w:rFonts w:hint="eastAsia"/>
                <w:color w:val="000000"/>
                <w:sz w:val="18"/>
                <w:szCs w:val="18"/>
              </w:rPr>
              <w:t xml:space="preserve"> 印前数据交换 第2部分：XYZ/sRGB编码的标准彩色图像数据（XYZ/SCID）</w:t>
            </w:r>
          </w:p>
        </w:tc>
        <w:tc>
          <w:tcPr>
            <w:tcW w:w="851" w:type="dxa"/>
            <w:vAlign w:val="center"/>
          </w:tcPr>
          <w:p w14:paraId="0AC75B4E">
            <w:pPr>
              <w:ind w:firstLine="0" w:firstLineChars="0"/>
              <w:jc w:val="center"/>
              <w:rPr>
                <w:rFonts w:hint="eastAsia"/>
                <w:color w:val="000000"/>
                <w:sz w:val="18"/>
                <w:szCs w:val="18"/>
              </w:rPr>
            </w:pPr>
            <w:r>
              <w:rPr>
                <w:rFonts w:hint="eastAsia"/>
                <w:color w:val="000000"/>
                <w:sz w:val="18"/>
                <w:szCs w:val="18"/>
              </w:rPr>
              <w:t>GB/T 18721.2—2017</w:t>
            </w:r>
          </w:p>
        </w:tc>
        <w:tc>
          <w:tcPr>
            <w:tcW w:w="1701" w:type="dxa"/>
            <w:vAlign w:val="center"/>
          </w:tcPr>
          <w:p w14:paraId="1D0666E7">
            <w:pPr>
              <w:ind w:firstLine="0" w:firstLineChars="0"/>
              <w:jc w:val="left"/>
              <w:rPr>
                <w:rFonts w:hint="eastAsia"/>
                <w:color w:val="000000"/>
                <w:sz w:val="18"/>
                <w:szCs w:val="18"/>
              </w:rPr>
            </w:pPr>
            <w:r>
              <w:rPr>
                <w:rFonts w:hint="eastAsia"/>
                <w:color w:val="000000"/>
                <w:sz w:val="18"/>
                <w:szCs w:val="18"/>
              </w:rPr>
              <w:t xml:space="preserve">印刷技术  印前数据交换 </w:t>
            </w:r>
            <w:r>
              <w:rPr>
                <w:color w:val="000000"/>
                <w:sz w:val="18"/>
                <w:szCs w:val="18"/>
              </w:rPr>
              <w:t xml:space="preserve"> </w:t>
            </w:r>
            <w:r>
              <w:rPr>
                <w:rFonts w:hint="eastAsia"/>
                <w:color w:val="000000"/>
                <w:sz w:val="18"/>
                <w:szCs w:val="18"/>
              </w:rPr>
              <w:t>第2部分：XYZ/sRGB编码的标准彩色图像数据（XYZ/SCID）</w:t>
            </w:r>
          </w:p>
        </w:tc>
        <w:tc>
          <w:tcPr>
            <w:tcW w:w="709" w:type="dxa"/>
            <w:vAlign w:val="center"/>
          </w:tcPr>
          <w:p w14:paraId="19A65BCD">
            <w:pPr>
              <w:ind w:firstLine="0" w:firstLineChars="0"/>
              <w:jc w:val="center"/>
              <w:rPr>
                <w:rFonts w:hint="eastAsia"/>
                <w:color w:val="000000"/>
                <w:sz w:val="18"/>
                <w:szCs w:val="18"/>
              </w:rPr>
            </w:pPr>
            <w:r>
              <w:rPr>
                <w:rFonts w:hint="eastAsia"/>
                <w:color w:val="000000"/>
                <w:sz w:val="18"/>
                <w:szCs w:val="18"/>
              </w:rPr>
              <w:t>IDT</w:t>
            </w:r>
          </w:p>
        </w:tc>
      </w:tr>
      <w:tr w14:paraId="65DF8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8" w:type="dxa"/>
            <w:vAlign w:val="center"/>
          </w:tcPr>
          <w:p w14:paraId="460A296C">
            <w:pPr>
              <w:ind w:firstLine="0" w:firstLineChars="0"/>
              <w:jc w:val="center"/>
              <w:rPr>
                <w:rFonts w:hint="eastAsia"/>
                <w:color w:val="000000"/>
                <w:sz w:val="18"/>
                <w:szCs w:val="18"/>
              </w:rPr>
            </w:pPr>
            <w:r>
              <w:rPr>
                <w:rFonts w:hint="eastAsia"/>
                <w:color w:val="000000"/>
                <w:sz w:val="18"/>
                <w:szCs w:val="18"/>
              </w:rPr>
              <w:t>7</w:t>
            </w:r>
          </w:p>
        </w:tc>
        <w:tc>
          <w:tcPr>
            <w:tcW w:w="982" w:type="dxa"/>
            <w:vAlign w:val="center"/>
          </w:tcPr>
          <w:p w14:paraId="0EE3F6D8">
            <w:pPr>
              <w:ind w:firstLine="0" w:firstLineChars="0"/>
              <w:jc w:val="center"/>
              <w:rPr>
                <w:rFonts w:hint="eastAsia"/>
                <w:color w:val="000000"/>
                <w:sz w:val="18"/>
                <w:szCs w:val="18"/>
              </w:rPr>
            </w:pPr>
            <w:r>
              <w:rPr>
                <w:rFonts w:hint="eastAsia"/>
                <w:color w:val="000000"/>
                <w:sz w:val="18"/>
                <w:szCs w:val="18"/>
              </w:rPr>
              <w:t>ISO 12640-3:2022</w:t>
            </w:r>
          </w:p>
        </w:tc>
        <w:tc>
          <w:tcPr>
            <w:tcW w:w="3118" w:type="dxa"/>
            <w:vAlign w:val="center"/>
          </w:tcPr>
          <w:p w14:paraId="5A817171">
            <w:pPr>
              <w:ind w:firstLine="0" w:firstLineChars="0"/>
              <w:jc w:val="left"/>
              <w:rPr>
                <w:rFonts w:hint="eastAsia"/>
                <w:color w:val="000000"/>
                <w:sz w:val="18"/>
                <w:szCs w:val="18"/>
              </w:rPr>
            </w:pPr>
            <w:r>
              <w:rPr>
                <w:rFonts w:hint="eastAsia"/>
                <w:color w:val="000000"/>
                <w:sz w:val="18"/>
                <w:szCs w:val="18"/>
              </w:rPr>
              <w:t>Graphic technology — Prepress digital data exchange — Part 3: CIELAB standard colour image data (CIELAB/SCID)</w:t>
            </w:r>
          </w:p>
        </w:tc>
        <w:tc>
          <w:tcPr>
            <w:tcW w:w="2126" w:type="dxa"/>
            <w:vAlign w:val="center"/>
          </w:tcPr>
          <w:p w14:paraId="32E9E600">
            <w:pPr>
              <w:ind w:firstLine="0" w:firstLineChars="0"/>
              <w:jc w:val="left"/>
              <w:rPr>
                <w:rFonts w:hint="eastAsia"/>
                <w:color w:val="000000"/>
                <w:sz w:val="18"/>
                <w:szCs w:val="18"/>
              </w:rPr>
            </w:pPr>
            <w:r>
              <w:rPr>
                <w:rFonts w:hint="eastAsia"/>
                <w:color w:val="000000"/>
                <w:sz w:val="18"/>
                <w:szCs w:val="18"/>
              </w:rPr>
              <w:t>印刷技术  印前数据交换  第3部分：CIELAB标准颜色图象数（CIELAB/SCID）</w:t>
            </w:r>
          </w:p>
        </w:tc>
        <w:tc>
          <w:tcPr>
            <w:tcW w:w="851" w:type="dxa"/>
            <w:vAlign w:val="center"/>
          </w:tcPr>
          <w:p w14:paraId="522961B2">
            <w:pPr>
              <w:ind w:firstLine="0" w:firstLineChars="0"/>
              <w:jc w:val="center"/>
              <w:rPr>
                <w:rFonts w:hint="eastAsia"/>
                <w:color w:val="000000"/>
                <w:sz w:val="18"/>
                <w:szCs w:val="18"/>
              </w:rPr>
            </w:pPr>
            <w:r>
              <w:rPr>
                <w:rFonts w:hint="eastAsia"/>
                <w:color w:val="000000"/>
                <w:sz w:val="18"/>
                <w:szCs w:val="18"/>
              </w:rPr>
              <w:t>GB/T 18721.3—2024</w:t>
            </w:r>
          </w:p>
        </w:tc>
        <w:tc>
          <w:tcPr>
            <w:tcW w:w="1701" w:type="dxa"/>
            <w:vAlign w:val="center"/>
          </w:tcPr>
          <w:p w14:paraId="1895BF62">
            <w:pPr>
              <w:ind w:firstLine="0" w:firstLineChars="0"/>
              <w:jc w:val="left"/>
              <w:rPr>
                <w:rFonts w:hint="eastAsia"/>
                <w:color w:val="000000"/>
                <w:sz w:val="18"/>
                <w:szCs w:val="18"/>
              </w:rPr>
            </w:pPr>
            <w:r>
              <w:rPr>
                <w:rFonts w:hint="eastAsia"/>
                <w:color w:val="000000"/>
                <w:sz w:val="18"/>
                <w:szCs w:val="18"/>
              </w:rPr>
              <w:t xml:space="preserve">印刷技术 </w:t>
            </w:r>
            <w:r>
              <w:rPr>
                <w:color w:val="000000"/>
                <w:sz w:val="18"/>
                <w:szCs w:val="18"/>
              </w:rPr>
              <w:t xml:space="preserve"> </w:t>
            </w:r>
            <w:r>
              <w:rPr>
                <w:rFonts w:hint="eastAsia"/>
                <w:color w:val="000000"/>
                <w:sz w:val="18"/>
                <w:szCs w:val="18"/>
              </w:rPr>
              <w:t>印前数据交换  第3部分： CIELAB标准彩色图像数据（CIELAB/SCID）</w:t>
            </w:r>
          </w:p>
        </w:tc>
        <w:tc>
          <w:tcPr>
            <w:tcW w:w="709" w:type="dxa"/>
            <w:vAlign w:val="center"/>
          </w:tcPr>
          <w:p w14:paraId="43DBE4A6">
            <w:pPr>
              <w:ind w:firstLine="0" w:firstLineChars="0"/>
              <w:jc w:val="center"/>
              <w:rPr>
                <w:rFonts w:hint="eastAsia"/>
                <w:color w:val="000000"/>
                <w:sz w:val="18"/>
                <w:szCs w:val="18"/>
              </w:rPr>
            </w:pPr>
            <w:r>
              <w:rPr>
                <w:rFonts w:hint="eastAsia"/>
                <w:color w:val="000000"/>
                <w:sz w:val="18"/>
                <w:szCs w:val="18"/>
              </w:rPr>
              <w:t>IDT</w:t>
            </w:r>
          </w:p>
        </w:tc>
      </w:tr>
      <w:tr w14:paraId="7A33CE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8" w:type="dxa"/>
            <w:vAlign w:val="center"/>
          </w:tcPr>
          <w:p w14:paraId="4BC499F8">
            <w:pPr>
              <w:ind w:firstLine="0" w:firstLineChars="0"/>
              <w:jc w:val="center"/>
              <w:rPr>
                <w:rFonts w:hint="eastAsia"/>
                <w:color w:val="000000"/>
                <w:sz w:val="18"/>
                <w:szCs w:val="18"/>
              </w:rPr>
            </w:pPr>
            <w:r>
              <w:rPr>
                <w:rFonts w:hint="eastAsia"/>
                <w:color w:val="000000"/>
                <w:sz w:val="18"/>
                <w:szCs w:val="18"/>
              </w:rPr>
              <w:t>8</w:t>
            </w:r>
          </w:p>
        </w:tc>
        <w:tc>
          <w:tcPr>
            <w:tcW w:w="982" w:type="dxa"/>
            <w:vAlign w:val="center"/>
          </w:tcPr>
          <w:p w14:paraId="50538CB8">
            <w:pPr>
              <w:ind w:firstLine="0" w:firstLineChars="0"/>
              <w:jc w:val="center"/>
              <w:rPr>
                <w:rFonts w:hint="eastAsia"/>
                <w:color w:val="000000"/>
                <w:sz w:val="18"/>
                <w:szCs w:val="18"/>
              </w:rPr>
            </w:pPr>
            <w:r>
              <w:rPr>
                <w:rFonts w:hint="eastAsia"/>
                <w:color w:val="000000"/>
                <w:sz w:val="18"/>
                <w:szCs w:val="18"/>
              </w:rPr>
              <w:t>ISO 12640-4:2011</w:t>
            </w:r>
          </w:p>
        </w:tc>
        <w:tc>
          <w:tcPr>
            <w:tcW w:w="3118" w:type="dxa"/>
            <w:vAlign w:val="center"/>
          </w:tcPr>
          <w:p w14:paraId="304A4F94">
            <w:pPr>
              <w:ind w:firstLine="0" w:firstLineChars="0"/>
              <w:jc w:val="left"/>
              <w:rPr>
                <w:rFonts w:hint="eastAsia"/>
                <w:color w:val="000000"/>
                <w:sz w:val="18"/>
                <w:szCs w:val="18"/>
              </w:rPr>
            </w:pPr>
            <w:r>
              <w:rPr>
                <w:rFonts w:hint="eastAsia"/>
                <w:color w:val="000000"/>
                <w:sz w:val="18"/>
                <w:szCs w:val="18"/>
              </w:rPr>
              <w:t>Graphic technology — Prepress digital data exchange — Part 4: Wide gamut display-referred standard colour image data [Adobe RGB (1998)/SCID]</w:t>
            </w:r>
          </w:p>
        </w:tc>
        <w:tc>
          <w:tcPr>
            <w:tcW w:w="2126" w:type="dxa"/>
            <w:vAlign w:val="center"/>
          </w:tcPr>
          <w:p w14:paraId="2DDBA759">
            <w:pPr>
              <w:ind w:firstLine="0" w:firstLineChars="0"/>
              <w:jc w:val="left"/>
              <w:rPr>
                <w:rFonts w:hint="eastAsia"/>
                <w:color w:val="000000"/>
                <w:sz w:val="18"/>
                <w:szCs w:val="18"/>
              </w:rPr>
            </w:pPr>
            <w:r>
              <w:rPr>
                <w:rFonts w:hint="eastAsia"/>
                <w:color w:val="000000"/>
                <w:sz w:val="18"/>
                <w:szCs w:val="18"/>
              </w:rPr>
              <w:t>印刷技术  印前数据交换  第4部分：显示用宽色域标准彩色图像数据[Adobe RGB （1998）/SCID]</w:t>
            </w:r>
          </w:p>
        </w:tc>
        <w:tc>
          <w:tcPr>
            <w:tcW w:w="851" w:type="dxa"/>
            <w:vAlign w:val="center"/>
          </w:tcPr>
          <w:p w14:paraId="5EAFDF37">
            <w:pPr>
              <w:ind w:firstLine="0" w:firstLineChars="0"/>
              <w:jc w:val="center"/>
              <w:rPr>
                <w:rFonts w:hint="eastAsia"/>
                <w:color w:val="000000"/>
                <w:sz w:val="18"/>
                <w:szCs w:val="18"/>
              </w:rPr>
            </w:pPr>
            <w:r>
              <w:rPr>
                <w:rFonts w:hint="eastAsia"/>
                <w:color w:val="000000"/>
                <w:sz w:val="18"/>
                <w:szCs w:val="18"/>
              </w:rPr>
              <w:t>GB/T 18721.4—2024</w:t>
            </w:r>
          </w:p>
        </w:tc>
        <w:tc>
          <w:tcPr>
            <w:tcW w:w="1701" w:type="dxa"/>
            <w:vAlign w:val="center"/>
          </w:tcPr>
          <w:p w14:paraId="1C1331AD">
            <w:pPr>
              <w:ind w:firstLine="0" w:firstLineChars="0"/>
              <w:jc w:val="left"/>
              <w:rPr>
                <w:rFonts w:hint="eastAsia"/>
                <w:color w:val="000000"/>
                <w:sz w:val="18"/>
                <w:szCs w:val="18"/>
              </w:rPr>
            </w:pPr>
            <w:r>
              <w:rPr>
                <w:rFonts w:hint="eastAsia"/>
                <w:color w:val="000000"/>
                <w:sz w:val="18"/>
                <w:szCs w:val="18"/>
              </w:rPr>
              <w:t xml:space="preserve">印刷技术 </w:t>
            </w:r>
            <w:r>
              <w:rPr>
                <w:color w:val="000000"/>
                <w:sz w:val="18"/>
                <w:szCs w:val="18"/>
              </w:rPr>
              <w:t xml:space="preserve"> </w:t>
            </w:r>
            <w:r>
              <w:rPr>
                <w:rFonts w:hint="eastAsia"/>
                <w:color w:val="000000"/>
                <w:sz w:val="18"/>
                <w:szCs w:val="18"/>
              </w:rPr>
              <w:t xml:space="preserve">印前数据交换 </w:t>
            </w:r>
            <w:r>
              <w:rPr>
                <w:color w:val="000000"/>
                <w:sz w:val="18"/>
                <w:szCs w:val="18"/>
              </w:rPr>
              <w:t xml:space="preserve"> </w:t>
            </w:r>
            <w:r>
              <w:rPr>
                <w:rFonts w:hint="eastAsia"/>
                <w:color w:val="000000"/>
                <w:sz w:val="18"/>
                <w:szCs w:val="18"/>
              </w:rPr>
              <w:t>第4部分：显示用宽色域标准彩色图像数据 [Adobe RGB （1998）/SCID]</w:t>
            </w:r>
          </w:p>
        </w:tc>
        <w:tc>
          <w:tcPr>
            <w:tcW w:w="709" w:type="dxa"/>
            <w:vAlign w:val="center"/>
          </w:tcPr>
          <w:p w14:paraId="27657485">
            <w:pPr>
              <w:ind w:firstLine="0" w:firstLineChars="0"/>
              <w:jc w:val="center"/>
              <w:rPr>
                <w:rFonts w:hint="eastAsia"/>
                <w:color w:val="000000"/>
                <w:sz w:val="18"/>
                <w:szCs w:val="18"/>
              </w:rPr>
            </w:pPr>
            <w:r>
              <w:rPr>
                <w:rFonts w:hint="eastAsia"/>
                <w:color w:val="000000"/>
                <w:sz w:val="18"/>
                <w:szCs w:val="18"/>
              </w:rPr>
              <w:t>IDT</w:t>
            </w:r>
          </w:p>
        </w:tc>
      </w:tr>
      <w:tr w14:paraId="3CE06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8" w:type="dxa"/>
            <w:vAlign w:val="center"/>
          </w:tcPr>
          <w:p w14:paraId="30825F8C">
            <w:pPr>
              <w:ind w:firstLine="0" w:firstLineChars="0"/>
              <w:jc w:val="center"/>
              <w:rPr>
                <w:rFonts w:hint="eastAsia"/>
                <w:color w:val="000000"/>
                <w:sz w:val="18"/>
                <w:szCs w:val="18"/>
              </w:rPr>
            </w:pPr>
            <w:r>
              <w:rPr>
                <w:rFonts w:hint="eastAsia"/>
                <w:color w:val="000000"/>
                <w:sz w:val="18"/>
                <w:szCs w:val="18"/>
              </w:rPr>
              <w:t>9</w:t>
            </w:r>
          </w:p>
        </w:tc>
        <w:tc>
          <w:tcPr>
            <w:tcW w:w="982" w:type="dxa"/>
            <w:vAlign w:val="center"/>
          </w:tcPr>
          <w:p w14:paraId="149849C4">
            <w:pPr>
              <w:ind w:firstLine="0" w:firstLineChars="0"/>
              <w:jc w:val="center"/>
              <w:rPr>
                <w:rFonts w:hint="eastAsia"/>
                <w:color w:val="000000"/>
                <w:sz w:val="18"/>
                <w:szCs w:val="18"/>
              </w:rPr>
            </w:pPr>
            <w:r>
              <w:rPr>
                <w:rFonts w:hint="eastAsia"/>
                <w:color w:val="000000"/>
                <w:sz w:val="18"/>
                <w:szCs w:val="18"/>
              </w:rPr>
              <w:t>ISO 12640-5:2013</w:t>
            </w:r>
          </w:p>
        </w:tc>
        <w:tc>
          <w:tcPr>
            <w:tcW w:w="3118" w:type="dxa"/>
            <w:vAlign w:val="center"/>
          </w:tcPr>
          <w:p w14:paraId="315297C1">
            <w:pPr>
              <w:ind w:firstLine="0" w:firstLineChars="0"/>
              <w:jc w:val="left"/>
              <w:rPr>
                <w:rFonts w:hint="eastAsia"/>
                <w:color w:val="000000"/>
                <w:sz w:val="18"/>
                <w:szCs w:val="18"/>
              </w:rPr>
            </w:pPr>
            <w:r>
              <w:rPr>
                <w:rFonts w:hint="eastAsia"/>
                <w:color w:val="000000"/>
                <w:sz w:val="18"/>
                <w:szCs w:val="18"/>
              </w:rPr>
              <w:t>Graphic technology — Prepress digital data exchange — Part 5: Scene-referred standard colour image data (RIMM/SCID)</w:t>
            </w:r>
          </w:p>
        </w:tc>
        <w:tc>
          <w:tcPr>
            <w:tcW w:w="2126" w:type="dxa"/>
            <w:vAlign w:val="center"/>
          </w:tcPr>
          <w:p w14:paraId="48949FC1">
            <w:pPr>
              <w:ind w:firstLine="0" w:firstLineChars="0"/>
              <w:jc w:val="left"/>
              <w:rPr>
                <w:rFonts w:hint="eastAsia"/>
                <w:color w:val="000000"/>
                <w:sz w:val="18"/>
                <w:szCs w:val="18"/>
              </w:rPr>
            </w:pPr>
            <w:r>
              <w:rPr>
                <w:rFonts w:hint="eastAsia"/>
                <w:color w:val="000000"/>
                <w:sz w:val="18"/>
                <w:szCs w:val="18"/>
              </w:rPr>
              <w:t>印刷技术  印前数据交换  第5部分：场景相关的标准彩色图像数据（RIMM/SCID）</w:t>
            </w:r>
          </w:p>
        </w:tc>
        <w:tc>
          <w:tcPr>
            <w:tcW w:w="851" w:type="dxa"/>
            <w:vAlign w:val="center"/>
          </w:tcPr>
          <w:p w14:paraId="08C18463">
            <w:pPr>
              <w:ind w:firstLine="0" w:firstLineChars="0"/>
              <w:jc w:val="center"/>
              <w:rPr>
                <w:rFonts w:hint="eastAsia"/>
                <w:color w:val="000000"/>
                <w:sz w:val="18"/>
                <w:szCs w:val="18"/>
              </w:rPr>
            </w:pPr>
            <w:r>
              <w:rPr>
                <w:rFonts w:hint="eastAsia"/>
                <w:color w:val="000000"/>
                <w:sz w:val="18"/>
                <w:szCs w:val="18"/>
              </w:rPr>
              <w:t>GB/T 18721.5—2024</w:t>
            </w:r>
          </w:p>
        </w:tc>
        <w:tc>
          <w:tcPr>
            <w:tcW w:w="1701" w:type="dxa"/>
            <w:vAlign w:val="center"/>
          </w:tcPr>
          <w:p w14:paraId="03007235">
            <w:pPr>
              <w:ind w:firstLine="0" w:firstLineChars="0"/>
              <w:jc w:val="left"/>
              <w:rPr>
                <w:rFonts w:hint="eastAsia"/>
                <w:color w:val="000000"/>
                <w:sz w:val="18"/>
                <w:szCs w:val="18"/>
              </w:rPr>
            </w:pPr>
            <w:r>
              <w:rPr>
                <w:rFonts w:hint="eastAsia"/>
                <w:color w:val="000000"/>
                <w:sz w:val="18"/>
                <w:szCs w:val="18"/>
              </w:rPr>
              <w:t xml:space="preserve">印刷技术  印前数据交换 </w:t>
            </w:r>
            <w:r>
              <w:rPr>
                <w:color w:val="000000"/>
                <w:sz w:val="18"/>
                <w:szCs w:val="18"/>
              </w:rPr>
              <w:t xml:space="preserve"> </w:t>
            </w:r>
            <w:r>
              <w:rPr>
                <w:rFonts w:hint="eastAsia"/>
                <w:color w:val="000000"/>
                <w:sz w:val="18"/>
                <w:szCs w:val="18"/>
              </w:rPr>
              <w:t>第5部分：场景相关的标准彩色图像数据 （RIMM/SCID）</w:t>
            </w:r>
          </w:p>
        </w:tc>
        <w:tc>
          <w:tcPr>
            <w:tcW w:w="709" w:type="dxa"/>
            <w:vAlign w:val="center"/>
          </w:tcPr>
          <w:p w14:paraId="4329FD1F">
            <w:pPr>
              <w:ind w:firstLine="0" w:firstLineChars="0"/>
              <w:jc w:val="center"/>
              <w:rPr>
                <w:rFonts w:hint="eastAsia"/>
                <w:color w:val="000000"/>
                <w:sz w:val="18"/>
                <w:szCs w:val="18"/>
              </w:rPr>
            </w:pPr>
            <w:r>
              <w:rPr>
                <w:rFonts w:hint="eastAsia"/>
                <w:color w:val="000000"/>
                <w:sz w:val="18"/>
                <w:szCs w:val="18"/>
              </w:rPr>
              <w:t>IDT</w:t>
            </w:r>
          </w:p>
        </w:tc>
      </w:tr>
      <w:tr w14:paraId="4AFDA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8" w:type="dxa"/>
            <w:vAlign w:val="center"/>
          </w:tcPr>
          <w:p w14:paraId="089C0F66">
            <w:pPr>
              <w:ind w:firstLine="0" w:firstLineChars="0"/>
              <w:jc w:val="center"/>
              <w:rPr>
                <w:rFonts w:hint="eastAsia"/>
                <w:color w:val="000000"/>
                <w:sz w:val="18"/>
                <w:szCs w:val="18"/>
              </w:rPr>
            </w:pPr>
            <w:r>
              <w:rPr>
                <w:rFonts w:hint="eastAsia"/>
                <w:color w:val="000000"/>
                <w:sz w:val="18"/>
                <w:szCs w:val="18"/>
              </w:rPr>
              <w:t>10</w:t>
            </w:r>
          </w:p>
        </w:tc>
        <w:tc>
          <w:tcPr>
            <w:tcW w:w="982" w:type="dxa"/>
            <w:vAlign w:val="center"/>
          </w:tcPr>
          <w:p w14:paraId="660775E6">
            <w:pPr>
              <w:ind w:firstLine="0" w:firstLineChars="0"/>
              <w:jc w:val="center"/>
              <w:rPr>
                <w:rFonts w:hint="eastAsia"/>
                <w:color w:val="000000"/>
                <w:sz w:val="18"/>
                <w:szCs w:val="18"/>
              </w:rPr>
            </w:pPr>
            <w:r>
              <w:rPr>
                <w:rFonts w:hint="eastAsia"/>
                <w:color w:val="000000"/>
                <w:sz w:val="18"/>
                <w:szCs w:val="18"/>
              </w:rPr>
              <w:t>ISO 12641-1:2025</w:t>
            </w:r>
          </w:p>
        </w:tc>
        <w:tc>
          <w:tcPr>
            <w:tcW w:w="3118" w:type="dxa"/>
            <w:vAlign w:val="center"/>
          </w:tcPr>
          <w:p w14:paraId="4742DB16">
            <w:pPr>
              <w:ind w:firstLine="0" w:firstLineChars="0"/>
              <w:jc w:val="left"/>
              <w:rPr>
                <w:rFonts w:hint="eastAsia"/>
                <w:color w:val="000000"/>
                <w:sz w:val="18"/>
                <w:szCs w:val="18"/>
              </w:rPr>
            </w:pPr>
            <w:r>
              <w:rPr>
                <w:rFonts w:hint="eastAsia"/>
                <w:color w:val="000000"/>
                <w:sz w:val="18"/>
                <w:szCs w:val="18"/>
              </w:rPr>
              <w:t>Graphic technology — Prepress digital data exchange — Part 1: Colour targets for input scanner calibration</w:t>
            </w:r>
          </w:p>
        </w:tc>
        <w:tc>
          <w:tcPr>
            <w:tcW w:w="2126" w:type="dxa"/>
            <w:vAlign w:val="center"/>
          </w:tcPr>
          <w:p w14:paraId="6ADBAF5C">
            <w:pPr>
              <w:ind w:firstLine="0" w:firstLineChars="0"/>
              <w:jc w:val="left"/>
              <w:rPr>
                <w:rFonts w:hint="eastAsia"/>
                <w:color w:val="000000"/>
                <w:sz w:val="18"/>
                <w:szCs w:val="18"/>
              </w:rPr>
            </w:pPr>
            <w:r>
              <w:rPr>
                <w:rFonts w:hint="eastAsia"/>
                <w:color w:val="000000"/>
                <w:sz w:val="18"/>
                <w:szCs w:val="18"/>
              </w:rPr>
              <w:t xml:space="preserve">印刷技术 </w:t>
            </w:r>
            <w:r>
              <w:rPr>
                <w:color w:val="000000"/>
                <w:sz w:val="18"/>
                <w:szCs w:val="18"/>
              </w:rPr>
              <w:t xml:space="preserve"> </w:t>
            </w:r>
            <w:r>
              <w:rPr>
                <w:rFonts w:hint="eastAsia"/>
                <w:color w:val="000000"/>
                <w:sz w:val="18"/>
                <w:szCs w:val="18"/>
              </w:rPr>
              <w:t>印前数据交换</w:t>
            </w:r>
            <w:r>
              <w:rPr>
                <w:color w:val="000000"/>
                <w:sz w:val="18"/>
                <w:szCs w:val="18"/>
              </w:rPr>
              <w:t xml:space="preserve">  </w:t>
            </w:r>
            <w:r>
              <w:rPr>
                <w:rFonts w:hint="eastAsia"/>
                <w:color w:val="000000"/>
                <w:sz w:val="18"/>
                <w:szCs w:val="18"/>
              </w:rPr>
              <w:t>第</w:t>
            </w:r>
            <w:r>
              <w:rPr>
                <w:color w:val="000000"/>
                <w:sz w:val="18"/>
                <w:szCs w:val="18"/>
              </w:rPr>
              <w:t>1</w:t>
            </w:r>
            <w:r>
              <w:rPr>
                <w:rFonts w:hint="eastAsia"/>
                <w:color w:val="000000"/>
                <w:sz w:val="18"/>
                <w:szCs w:val="18"/>
              </w:rPr>
              <w:t>部分：输入扫描仪校准用色标</w:t>
            </w:r>
          </w:p>
        </w:tc>
        <w:tc>
          <w:tcPr>
            <w:tcW w:w="851" w:type="dxa"/>
            <w:vAlign w:val="center"/>
          </w:tcPr>
          <w:p w14:paraId="08E34A7F">
            <w:pPr>
              <w:ind w:firstLine="0" w:firstLineChars="0"/>
              <w:jc w:val="center"/>
              <w:rPr>
                <w:rFonts w:hint="eastAsia"/>
                <w:color w:val="000000"/>
                <w:sz w:val="18"/>
                <w:szCs w:val="18"/>
              </w:rPr>
            </w:pPr>
            <w:r>
              <w:rPr>
                <w:rFonts w:hint="eastAsia"/>
                <w:color w:val="000000"/>
                <w:sz w:val="18"/>
                <w:szCs w:val="18"/>
              </w:rPr>
              <w:t>GB/T 43828.1—2024</w:t>
            </w:r>
          </w:p>
        </w:tc>
        <w:tc>
          <w:tcPr>
            <w:tcW w:w="1701" w:type="dxa"/>
            <w:vAlign w:val="center"/>
          </w:tcPr>
          <w:p w14:paraId="12AD972C">
            <w:pPr>
              <w:ind w:firstLine="0" w:firstLineChars="0"/>
              <w:jc w:val="left"/>
              <w:rPr>
                <w:rFonts w:hint="eastAsia"/>
                <w:color w:val="000000"/>
                <w:sz w:val="18"/>
                <w:szCs w:val="18"/>
              </w:rPr>
            </w:pPr>
            <w:r>
              <w:rPr>
                <w:rFonts w:hint="eastAsia"/>
                <w:color w:val="000000"/>
                <w:sz w:val="18"/>
                <w:szCs w:val="18"/>
              </w:rPr>
              <w:t xml:space="preserve">印刷技术 </w:t>
            </w:r>
            <w:r>
              <w:rPr>
                <w:color w:val="000000"/>
                <w:sz w:val="18"/>
                <w:szCs w:val="18"/>
              </w:rPr>
              <w:t xml:space="preserve"> </w:t>
            </w:r>
            <w:r>
              <w:rPr>
                <w:rFonts w:hint="eastAsia"/>
                <w:color w:val="000000"/>
                <w:sz w:val="18"/>
                <w:szCs w:val="18"/>
              </w:rPr>
              <w:t xml:space="preserve">印前数据交换 </w:t>
            </w:r>
            <w:r>
              <w:rPr>
                <w:color w:val="000000"/>
                <w:sz w:val="18"/>
                <w:szCs w:val="18"/>
              </w:rPr>
              <w:t xml:space="preserve"> </w:t>
            </w:r>
            <w:r>
              <w:rPr>
                <w:rFonts w:hint="eastAsia"/>
                <w:color w:val="000000"/>
                <w:sz w:val="18"/>
                <w:szCs w:val="18"/>
              </w:rPr>
              <w:t xml:space="preserve">输入扫描仪校准用色标 </w:t>
            </w:r>
            <w:r>
              <w:rPr>
                <w:color w:val="000000"/>
                <w:sz w:val="18"/>
                <w:szCs w:val="18"/>
              </w:rPr>
              <w:t xml:space="preserve"> </w:t>
            </w:r>
            <w:r>
              <w:rPr>
                <w:rFonts w:hint="eastAsia"/>
                <w:color w:val="000000"/>
                <w:sz w:val="18"/>
                <w:szCs w:val="18"/>
              </w:rPr>
              <w:t>第1部分：输入扫描仪校准用色标</w:t>
            </w:r>
          </w:p>
        </w:tc>
        <w:tc>
          <w:tcPr>
            <w:tcW w:w="709" w:type="dxa"/>
            <w:vAlign w:val="center"/>
          </w:tcPr>
          <w:p w14:paraId="288D2CD5">
            <w:pPr>
              <w:ind w:firstLine="0" w:firstLineChars="0"/>
              <w:jc w:val="center"/>
              <w:rPr>
                <w:rFonts w:hint="eastAsia"/>
                <w:color w:val="000000"/>
                <w:sz w:val="18"/>
                <w:szCs w:val="18"/>
              </w:rPr>
            </w:pPr>
            <w:r>
              <w:rPr>
                <w:rFonts w:hint="eastAsia"/>
                <w:color w:val="000000"/>
                <w:sz w:val="18"/>
                <w:szCs w:val="18"/>
              </w:rPr>
              <w:t>IDT</w:t>
            </w:r>
          </w:p>
        </w:tc>
      </w:tr>
      <w:tr w14:paraId="293B60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8" w:type="dxa"/>
            <w:vAlign w:val="center"/>
          </w:tcPr>
          <w:p w14:paraId="7F78063A">
            <w:pPr>
              <w:ind w:firstLine="0" w:firstLineChars="0"/>
              <w:jc w:val="center"/>
              <w:rPr>
                <w:rFonts w:hint="eastAsia"/>
                <w:color w:val="000000"/>
                <w:sz w:val="18"/>
                <w:szCs w:val="18"/>
              </w:rPr>
            </w:pPr>
            <w:r>
              <w:rPr>
                <w:rFonts w:hint="eastAsia"/>
                <w:color w:val="000000"/>
                <w:sz w:val="18"/>
                <w:szCs w:val="18"/>
              </w:rPr>
              <w:t>11</w:t>
            </w:r>
          </w:p>
        </w:tc>
        <w:tc>
          <w:tcPr>
            <w:tcW w:w="982" w:type="dxa"/>
            <w:vAlign w:val="center"/>
          </w:tcPr>
          <w:p w14:paraId="3A93CD24">
            <w:pPr>
              <w:ind w:firstLine="0" w:firstLineChars="0"/>
              <w:jc w:val="center"/>
              <w:rPr>
                <w:rFonts w:hint="eastAsia"/>
                <w:color w:val="000000"/>
                <w:sz w:val="18"/>
                <w:szCs w:val="18"/>
              </w:rPr>
            </w:pPr>
            <w:r>
              <w:rPr>
                <w:rFonts w:hint="eastAsia"/>
                <w:color w:val="000000"/>
                <w:sz w:val="18"/>
                <w:szCs w:val="18"/>
              </w:rPr>
              <w:t>ISO 12642-1:2011</w:t>
            </w:r>
          </w:p>
        </w:tc>
        <w:tc>
          <w:tcPr>
            <w:tcW w:w="3118" w:type="dxa"/>
            <w:vAlign w:val="center"/>
          </w:tcPr>
          <w:p w14:paraId="5331B179">
            <w:pPr>
              <w:ind w:firstLine="0" w:firstLineChars="0"/>
              <w:jc w:val="left"/>
              <w:rPr>
                <w:rFonts w:hint="eastAsia"/>
                <w:color w:val="000000"/>
                <w:sz w:val="18"/>
                <w:szCs w:val="18"/>
              </w:rPr>
            </w:pPr>
            <w:r>
              <w:rPr>
                <w:rFonts w:hint="eastAsia"/>
                <w:color w:val="000000"/>
                <w:sz w:val="18"/>
                <w:szCs w:val="18"/>
              </w:rPr>
              <w:t>Graphic technology — Input data for characterization of four-colour process printing — Part 1: Initial data set</w:t>
            </w:r>
          </w:p>
        </w:tc>
        <w:tc>
          <w:tcPr>
            <w:tcW w:w="2126" w:type="dxa"/>
            <w:vAlign w:val="center"/>
          </w:tcPr>
          <w:p w14:paraId="34724F2A">
            <w:pPr>
              <w:ind w:firstLine="0" w:firstLineChars="0"/>
              <w:jc w:val="left"/>
              <w:rPr>
                <w:rFonts w:hint="eastAsia"/>
                <w:color w:val="000000"/>
                <w:sz w:val="18"/>
                <w:szCs w:val="18"/>
              </w:rPr>
            </w:pPr>
            <w:r>
              <w:rPr>
                <w:rFonts w:hint="eastAsia"/>
                <w:color w:val="000000"/>
                <w:sz w:val="18"/>
                <w:szCs w:val="18"/>
              </w:rPr>
              <w:t>印刷技术  四色印刷的特征化输入数据  第1部分：原始数据集</w:t>
            </w:r>
          </w:p>
        </w:tc>
        <w:tc>
          <w:tcPr>
            <w:tcW w:w="851" w:type="dxa"/>
            <w:vAlign w:val="center"/>
          </w:tcPr>
          <w:p w14:paraId="2053E0CA">
            <w:pPr>
              <w:ind w:firstLine="0" w:firstLineChars="0"/>
              <w:jc w:val="center"/>
              <w:rPr>
                <w:rFonts w:hint="eastAsia"/>
                <w:color w:val="000000"/>
                <w:sz w:val="18"/>
                <w:szCs w:val="18"/>
              </w:rPr>
            </w:pPr>
            <w:r>
              <w:rPr>
                <w:rFonts w:hint="eastAsia"/>
                <w:color w:val="000000"/>
                <w:sz w:val="18"/>
                <w:szCs w:val="18"/>
              </w:rPr>
              <w:t>GB/T 20439—2006</w:t>
            </w:r>
          </w:p>
        </w:tc>
        <w:tc>
          <w:tcPr>
            <w:tcW w:w="1701" w:type="dxa"/>
            <w:vAlign w:val="center"/>
          </w:tcPr>
          <w:p w14:paraId="4CE379C0">
            <w:pPr>
              <w:ind w:firstLine="0" w:firstLineChars="0"/>
              <w:jc w:val="left"/>
              <w:rPr>
                <w:rFonts w:hint="eastAsia"/>
                <w:color w:val="000000"/>
                <w:sz w:val="18"/>
                <w:szCs w:val="18"/>
              </w:rPr>
            </w:pPr>
            <w:r>
              <w:rPr>
                <w:rFonts w:hint="eastAsia"/>
                <w:color w:val="000000"/>
                <w:sz w:val="18"/>
                <w:szCs w:val="18"/>
              </w:rPr>
              <w:t xml:space="preserve">印刷技术 </w:t>
            </w:r>
            <w:r>
              <w:rPr>
                <w:color w:val="000000"/>
                <w:sz w:val="18"/>
                <w:szCs w:val="18"/>
              </w:rPr>
              <w:t xml:space="preserve"> </w:t>
            </w:r>
            <w:r>
              <w:rPr>
                <w:rFonts w:hint="eastAsia"/>
                <w:color w:val="000000"/>
                <w:sz w:val="18"/>
                <w:szCs w:val="18"/>
              </w:rPr>
              <w:t>印前数据交换  用于四色印刷特征描述的输入数据</w:t>
            </w:r>
          </w:p>
        </w:tc>
        <w:tc>
          <w:tcPr>
            <w:tcW w:w="709" w:type="dxa"/>
            <w:vAlign w:val="center"/>
          </w:tcPr>
          <w:p w14:paraId="4DC2A8D2">
            <w:pPr>
              <w:ind w:firstLine="0" w:firstLineChars="0"/>
              <w:jc w:val="center"/>
              <w:rPr>
                <w:rFonts w:hint="eastAsia"/>
                <w:color w:val="000000"/>
                <w:sz w:val="18"/>
                <w:szCs w:val="18"/>
              </w:rPr>
            </w:pPr>
            <w:r>
              <w:rPr>
                <w:rFonts w:hint="eastAsia"/>
                <w:color w:val="000000"/>
                <w:sz w:val="18"/>
                <w:szCs w:val="18"/>
              </w:rPr>
              <w:t>IDT</w:t>
            </w:r>
          </w:p>
          <w:p w14:paraId="3FD3539C">
            <w:pPr>
              <w:ind w:firstLine="0" w:firstLineChars="0"/>
              <w:jc w:val="center"/>
              <w:rPr>
                <w:rFonts w:hint="eastAsia"/>
                <w:color w:val="000000"/>
                <w:sz w:val="18"/>
                <w:szCs w:val="18"/>
              </w:rPr>
            </w:pPr>
            <w:r>
              <w:rPr>
                <w:rFonts w:hint="eastAsia"/>
                <w:color w:val="000000"/>
                <w:sz w:val="18"/>
                <w:szCs w:val="18"/>
              </w:rPr>
              <w:t>ISO 12642:1996</w:t>
            </w:r>
          </w:p>
        </w:tc>
      </w:tr>
      <w:tr w14:paraId="543300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8" w:type="dxa"/>
            <w:vAlign w:val="center"/>
          </w:tcPr>
          <w:p w14:paraId="6601B14B">
            <w:pPr>
              <w:ind w:firstLine="0" w:firstLineChars="0"/>
              <w:jc w:val="center"/>
              <w:rPr>
                <w:rFonts w:hint="eastAsia"/>
                <w:color w:val="000000"/>
                <w:sz w:val="18"/>
                <w:szCs w:val="18"/>
              </w:rPr>
            </w:pPr>
            <w:r>
              <w:rPr>
                <w:rFonts w:hint="eastAsia"/>
                <w:color w:val="000000"/>
                <w:sz w:val="18"/>
                <w:szCs w:val="18"/>
              </w:rPr>
              <w:t>12</w:t>
            </w:r>
          </w:p>
        </w:tc>
        <w:tc>
          <w:tcPr>
            <w:tcW w:w="982" w:type="dxa"/>
            <w:vAlign w:val="center"/>
          </w:tcPr>
          <w:p w14:paraId="69FB849A">
            <w:pPr>
              <w:ind w:firstLine="0" w:firstLineChars="0"/>
              <w:jc w:val="center"/>
              <w:rPr>
                <w:rFonts w:hint="eastAsia"/>
                <w:color w:val="000000"/>
                <w:sz w:val="18"/>
                <w:szCs w:val="18"/>
              </w:rPr>
            </w:pPr>
            <w:r>
              <w:rPr>
                <w:rFonts w:hint="eastAsia"/>
                <w:color w:val="000000"/>
                <w:sz w:val="18"/>
                <w:szCs w:val="18"/>
              </w:rPr>
              <w:t>ISO 12642-2:2006</w:t>
            </w:r>
          </w:p>
        </w:tc>
        <w:tc>
          <w:tcPr>
            <w:tcW w:w="3118" w:type="dxa"/>
            <w:vAlign w:val="center"/>
          </w:tcPr>
          <w:p w14:paraId="711AF989">
            <w:pPr>
              <w:ind w:firstLine="0" w:firstLineChars="0"/>
              <w:jc w:val="left"/>
              <w:rPr>
                <w:rFonts w:hint="eastAsia"/>
                <w:color w:val="000000"/>
                <w:sz w:val="18"/>
                <w:szCs w:val="18"/>
              </w:rPr>
            </w:pPr>
            <w:r>
              <w:rPr>
                <w:rFonts w:hint="eastAsia"/>
                <w:color w:val="000000"/>
                <w:sz w:val="18"/>
                <w:szCs w:val="18"/>
              </w:rPr>
              <w:t>Graphic technology — Input data for characterization of 4-colour process printing — Part 2: Expanded data set</w:t>
            </w:r>
          </w:p>
        </w:tc>
        <w:tc>
          <w:tcPr>
            <w:tcW w:w="2126" w:type="dxa"/>
            <w:vAlign w:val="center"/>
          </w:tcPr>
          <w:p w14:paraId="32E3E4B2">
            <w:pPr>
              <w:ind w:firstLine="0" w:firstLineChars="0"/>
              <w:jc w:val="left"/>
              <w:rPr>
                <w:rFonts w:hint="eastAsia"/>
                <w:color w:val="000000"/>
                <w:sz w:val="18"/>
                <w:szCs w:val="18"/>
              </w:rPr>
            </w:pPr>
            <w:r>
              <w:rPr>
                <w:rFonts w:hint="eastAsia"/>
                <w:color w:val="000000"/>
                <w:sz w:val="18"/>
                <w:szCs w:val="18"/>
              </w:rPr>
              <w:t>印刷技术  四色印刷特征描述的输入数据  第2部分：扩展数据集</w:t>
            </w:r>
          </w:p>
        </w:tc>
        <w:tc>
          <w:tcPr>
            <w:tcW w:w="851" w:type="dxa"/>
            <w:vAlign w:val="center"/>
          </w:tcPr>
          <w:p w14:paraId="6BC9581A">
            <w:pPr>
              <w:ind w:firstLine="0" w:firstLineChars="0"/>
              <w:jc w:val="center"/>
              <w:rPr>
                <w:rFonts w:hint="eastAsia"/>
                <w:color w:val="000000"/>
                <w:sz w:val="18"/>
                <w:szCs w:val="18"/>
              </w:rPr>
            </w:pPr>
            <w:r>
              <w:rPr>
                <w:rFonts w:hint="eastAsia"/>
                <w:color w:val="000000"/>
                <w:sz w:val="18"/>
                <w:szCs w:val="18"/>
              </w:rPr>
              <w:t>GB/T 20439—2006</w:t>
            </w:r>
          </w:p>
        </w:tc>
        <w:tc>
          <w:tcPr>
            <w:tcW w:w="1701" w:type="dxa"/>
            <w:vAlign w:val="center"/>
          </w:tcPr>
          <w:p w14:paraId="2645DCAD">
            <w:pPr>
              <w:ind w:firstLine="0" w:firstLineChars="0"/>
              <w:jc w:val="left"/>
              <w:rPr>
                <w:rFonts w:hint="eastAsia"/>
                <w:color w:val="000000"/>
                <w:sz w:val="18"/>
                <w:szCs w:val="18"/>
              </w:rPr>
            </w:pPr>
            <w:r>
              <w:rPr>
                <w:rFonts w:hint="eastAsia"/>
                <w:color w:val="000000"/>
                <w:sz w:val="18"/>
                <w:szCs w:val="18"/>
              </w:rPr>
              <w:t xml:space="preserve">印刷技术 </w:t>
            </w:r>
            <w:r>
              <w:rPr>
                <w:color w:val="000000"/>
                <w:sz w:val="18"/>
                <w:szCs w:val="18"/>
              </w:rPr>
              <w:t xml:space="preserve"> </w:t>
            </w:r>
            <w:r>
              <w:rPr>
                <w:rFonts w:hint="eastAsia"/>
                <w:color w:val="000000"/>
                <w:sz w:val="18"/>
                <w:szCs w:val="18"/>
              </w:rPr>
              <w:t xml:space="preserve">印前数据交换 </w:t>
            </w:r>
            <w:r>
              <w:rPr>
                <w:color w:val="000000"/>
                <w:sz w:val="18"/>
                <w:szCs w:val="18"/>
              </w:rPr>
              <w:t xml:space="preserve"> </w:t>
            </w:r>
            <w:r>
              <w:rPr>
                <w:rFonts w:hint="eastAsia"/>
                <w:color w:val="000000"/>
                <w:sz w:val="18"/>
                <w:szCs w:val="18"/>
              </w:rPr>
              <w:t>用于四色印刷特征描述的输入数据</w:t>
            </w:r>
          </w:p>
        </w:tc>
        <w:tc>
          <w:tcPr>
            <w:tcW w:w="709" w:type="dxa"/>
            <w:vAlign w:val="center"/>
          </w:tcPr>
          <w:p w14:paraId="612F9CCE">
            <w:pPr>
              <w:ind w:firstLine="0" w:firstLineChars="0"/>
              <w:jc w:val="center"/>
              <w:rPr>
                <w:rFonts w:hint="eastAsia"/>
                <w:color w:val="000000"/>
                <w:sz w:val="18"/>
                <w:szCs w:val="18"/>
              </w:rPr>
            </w:pPr>
            <w:r>
              <w:rPr>
                <w:rFonts w:hint="eastAsia"/>
                <w:color w:val="000000"/>
                <w:sz w:val="18"/>
                <w:szCs w:val="18"/>
              </w:rPr>
              <w:t>IDT</w:t>
            </w:r>
          </w:p>
          <w:p w14:paraId="7A9F815F">
            <w:pPr>
              <w:ind w:firstLine="0" w:firstLineChars="0"/>
              <w:jc w:val="center"/>
              <w:rPr>
                <w:rFonts w:hint="eastAsia"/>
                <w:color w:val="000000"/>
                <w:sz w:val="18"/>
                <w:szCs w:val="18"/>
              </w:rPr>
            </w:pPr>
            <w:r>
              <w:rPr>
                <w:rFonts w:hint="eastAsia"/>
                <w:color w:val="000000"/>
                <w:sz w:val="18"/>
                <w:szCs w:val="18"/>
              </w:rPr>
              <w:t>ISO 12642:1996</w:t>
            </w:r>
          </w:p>
        </w:tc>
      </w:tr>
      <w:tr w14:paraId="247ADB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8" w:type="dxa"/>
            <w:vAlign w:val="center"/>
          </w:tcPr>
          <w:p w14:paraId="43B9BDE8">
            <w:pPr>
              <w:ind w:firstLine="0" w:firstLineChars="0"/>
              <w:jc w:val="center"/>
              <w:rPr>
                <w:rFonts w:hint="eastAsia"/>
                <w:color w:val="000000"/>
                <w:sz w:val="18"/>
                <w:szCs w:val="18"/>
              </w:rPr>
            </w:pPr>
            <w:r>
              <w:rPr>
                <w:rFonts w:hint="eastAsia"/>
                <w:color w:val="000000"/>
                <w:sz w:val="18"/>
                <w:szCs w:val="18"/>
              </w:rPr>
              <w:t>13</w:t>
            </w:r>
          </w:p>
        </w:tc>
        <w:tc>
          <w:tcPr>
            <w:tcW w:w="982" w:type="dxa"/>
            <w:vAlign w:val="center"/>
          </w:tcPr>
          <w:p w14:paraId="47B73882">
            <w:pPr>
              <w:ind w:firstLine="0" w:firstLineChars="0"/>
              <w:jc w:val="center"/>
              <w:rPr>
                <w:rFonts w:hint="eastAsia"/>
                <w:color w:val="000000"/>
                <w:sz w:val="18"/>
                <w:szCs w:val="18"/>
              </w:rPr>
            </w:pPr>
            <w:r>
              <w:rPr>
                <w:rFonts w:hint="eastAsia"/>
                <w:color w:val="000000"/>
                <w:sz w:val="18"/>
                <w:szCs w:val="18"/>
              </w:rPr>
              <w:t>ISO 12643-1:2023</w:t>
            </w:r>
          </w:p>
        </w:tc>
        <w:tc>
          <w:tcPr>
            <w:tcW w:w="3118" w:type="dxa"/>
            <w:vAlign w:val="center"/>
          </w:tcPr>
          <w:p w14:paraId="5AFFBB27">
            <w:pPr>
              <w:ind w:firstLine="0" w:firstLineChars="0"/>
              <w:jc w:val="left"/>
              <w:rPr>
                <w:rFonts w:hint="eastAsia"/>
                <w:color w:val="000000"/>
                <w:sz w:val="18"/>
                <w:szCs w:val="18"/>
              </w:rPr>
            </w:pPr>
            <w:r>
              <w:rPr>
                <w:rFonts w:hint="eastAsia"/>
                <w:color w:val="000000"/>
                <w:sz w:val="18"/>
                <w:szCs w:val="18"/>
              </w:rPr>
              <w:t>Graphic technology — Safety requirements for graphic technology equipment and systems — Part 1: General requirements</w:t>
            </w:r>
          </w:p>
        </w:tc>
        <w:tc>
          <w:tcPr>
            <w:tcW w:w="2126" w:type="dxa"/>
            <w:vAlign w:val="center"/>
          </w:tcPr>
          <w:p w14:paraId="1FBB9E89">
            <w:pPr>
              <w:ind w:firstLine="0" w:firstLineChars="0"/>
              <w:jc w:val="left"/>
              <w:rPr>
                <w:rFonts w:hint="eastAsia"/>
                <w:color w:val="000000"/>
                <w:sz w:val="18"/>
                <w:szCs w:val="18"/>
              </w:rPr>
            </w:pPr>
            <w:r>
              <w:rPr>
                <w:rFonts w:hint="eastAsia"/>
                <w:color w:val="000000"/>
                <w:sz w:val="18"/>
                <w:szCs w:val="18"/>
              </w:rPr>
              <w:t>印刷技术  印刷设备和系统的安全性要求  第1部分：一般要求</w:t>
            </w:r>
          </w:p>
        </w:tc>
        <w:tc>
          <w:tcPr>
            <w:tcW w:w="851" w:type="dxa"/>
            <w:vAlign w:val="center"/>
          </w:tcPr>
          <w:p w14:paraId="7BBDBFAA">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396ECB0E">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6A7099F2">
            <w:pPr>
              <w:ind w:firstLine="0" w:firstLineChars="0"/>
              <w:jc w:val="center"/>
              <w:rPr>
                <w:rFonts w:hint="eastAsia"/>
                <w:color w:val="000000"/>
                <w:sz w:val="18"/>
                <w:szCs w:val="18"/>
              </w:rPr>
            </w:pPr>
            <w:r>
              <w:rPr>
                <w:rFonts w:hint="eastAsia"/>
                <w:color w:val="000000"/>
                <w:sz w:val="18"/>
                <w:szCs w:val="18"/>
              </w:rPr>
              <w:t>　</w:t>
            </w:r>
          </w:p>
          <w:p w14:paraId="7CCECC26">
            <w:pPr>
              <w:ind w:firstLine="0" w:firstLineChars="0"/>
              <w:jc w:val="center"/>
              <w:rPr>
                <w:rFonts w:hint="eastAsia"/>
                <w:color w:val="000000"/>
                <w:sz w:val="18"/>
                <w:szCs w:val="18"/>
              </w:rPr>
            </w:pPr>
            <w:r>
              <w:rPr>
                <w:rFonts w:hint="eastAsia"/>
                <w:color w:val="000000"/>
                <w:sz w:val="18"/>
                <w:szCs w:val="18"/>
              </w:rPr>
              <w:t>　</w:t>
            </w:r>
          </w:p>
        </w:tc>
      </w:tr>
      <w:tr w14:paraId="0C9FE9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8" w:type="dxa"/>
            <w:vAlign w:val="center"/>
          </w:tcPr>
          <w:p w14:paraId="18549C6C">
            <w:pPr>
              <w:ind w:firstLine="0" w:firstLineChars="0"/>
              <w:jc w:val="center"/>
              <w:rPr>
                <w:rFonts w:hint="eastAsia"/>
                <w:color w:val="000000"/>
                <w:sz w:val="18"/>
                <w:szCs w:val="18"/>
              </w:rPr>
            </w:pPr>
            <w:r>
              <w:rPr>
                <w:rFonts w:hint="eastAsia"/>
                <w:color w:val="000000"/>
                <w:sz w:val="18"/>
                <w:szCs w:val="18"/>
              </w:rPr>
              <w:t>14</w:t>
            </w:r>
          </w:p>
        </w:tc>
        <w:tc>
          <w:tcPr>
            <w:tcW w:w="982" w:type="dxa"/>
            <w:vAlign w:val="center"/>
          </w:tcPr>
          <w:p w14:paraId="010195FB">
            <w:pPr>
              <w:ind w:firstLine="0" w:firstLineChars="0"/>
              <w:jc w:val="center"/>
              <w:rPr>
                <w:rFonts w:hint="eastAsia"/>
                <w:color w:val="000000"/>
                <w:sz w:val="18"/>
                <w:szCs w:val="18"/>
              </w:rPr>
            </w:pPr>
            <w:r>
              <w:rPr>
                <w:rFonts w:hint="eastAsia"/>
                <w:color w:val="000000"/>
                <w:sz w:val="18"/>
                <w:szCs w:val="18"/>
              </w:rPr>
              <w:t>ISO 12643-2:2023</w:t>
            </w:r>
          </w:p>
        </w:tc>
        <w:tc>
          <w:tcPr>
            <w:tcW w:w="3118" w:type="dxa"/>
            <w:vAlign w:val="center"/>
          </w:tcPr>
          <w:p w14:paraId="34E3813F">
            <w:pPr>
              <w:ind w:firstLine="0" w:firstLineChars="0"/>
              <w:jc w:val="left"/>
              <w:rPr>
                <w:rFonts w:hint="eastAsia"/>
                <w:color w:val="000000"/>
                <w:sz w:val="18"/>
                <w:szCs w:val="18"/>
              </w:rPr>
            </w:pPr>
            <w:r>
              <w:rPr>
                <w:rFonts w:hint="eastAsia"/>
                <w:color w:val="000000"/>
                <w:sz w:val="18"/>
                <w:szCs w:val="18"/>
              </w:rPr>
              <w:t>Graphic technology — Safety requirements for graphic technology equipment and systems — Part 2: Prepress and press equipment and systems</w:t>
            </w:r>
          </w:p>
        </w:tc>
        <w:tc>
          <w:tcPr>
            <w:tcW w:w="2126" w:type="dxa"/>
            <w:vAlign w:val="center"/>
          </w:tcPr>
          <w:p w14:paraId="16E2172C">
            <w:pPr>
              <w:ind w:firstLine="0" w:firstLineChars="0"/>
              <w:jc w:val="left"/>
              <w:rPr>
                <w:rFonts w:hint="eastAsia"/>
                <w:color w:val="000000"/>
                <w:sz w:val="18"/>
                <w:szCs w:val="18"/>
              </w:rPr>
            </w:pPr>
            <w:r>
              <w:rPr>
                <w:rFonts w:hint="eastAsia"/>
                <w:color w:val="000000"/>
                <w:sz w:val="18"/>
                <w:szCs w:val="18"/>
              </w:rPr>
              <w:t>印刷技术  印刷设备和系统的安全性要求  第2部分：印前、印刷设备与系统</w:t>
            </w:r>
          </w:p>
        </w:tc>
        <w:tc>
          <w:tcPr>
            <w:tcW w:w="851" w:type="dxa"/>
            <w:vAlign w:val="center"/>
          </w:tcPr>
          <w:p w14:paraId="7A9FA452">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596FE239">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344693AD">
            <w:pPr>
              <w:ind w:firstLine="0" w:firstLineChars="0"/>
              <w:jc w:val="center"/>
              <w:rPr>
                <w:rFonts w:hint="eastAsia"/>
                <w:color w:val="000000"/>
                <w:sz w:val="18"/>
                <w:szCs w:val="18"/>
              </w:rPr>
            </w:pPr>
            <w:r>
              <w:rPr>
                <w:rFonts w:hint="eastAsia"/>
                <w:color w:val="000000"/>
                <w:sz w:val="18"/>
                <w:szCs w:val="18"/>
              </w:rPr>
              <w:t>　</w:t>
            </w:r>
          </w:p>
          <w:p w14:paraId="129C2E10">
            <w:pPr>
              <w:ind w:firstLine="0" w:firstLineChars="0"/>
              <w:jc w:val="center"/>
              <w:rPr>
                <w:rFonts w:hint="eastAsia"/>
                <w:color w:val="000000"/>
                <w:sz w:val="18"/>
                <w:szCs w:val="18"/>
              </w:rPr>
            </w:pPr>
            <w:r>
              <w:rPr>
                <w:rFonts w:hint="eastAsia"/>
                <w:color w:val="000000"/>
                <w:sz w:val="18"/>
                <w:szCs w:val="18"/>
              </w:rPr>
              <w:t>　</w:t>
            </w:r>
          </w:p>
        </w:tc>
      </w:tr>
      <w:tr w14:paraId="70F1E5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8" w:type="dxa"/>
            <w:vAlign w:val="center"/>
          </w:tcPr>
          <w:p w14:paraId="6DDF6D83">
            <w:pPr>
              <w:ind w:firstLine="0" w:firstLineChars="0"/>
              <w:jc w:val="center"/>
              <w:rPr>
                <w:rFonts w:hint="eastAsia"/>
                <w:color w:val="000000"/>
                <w:sz w:val="18"/>
                <w:szCs w:val="18"/>
              </w:rPr>
            </w:pPr>
            <w:r>
              <w:rPr>
                <w:rFonts w:hint="eastAsia"/>
                <w:color w:val="000000"/>
                <w:sz w:val="18"/>
                <w:szCs w:val="18"/>
              </w:rPr>
              <w:t>15</w:t>
            </w:r>
          </w:p>
        </w:tc>
        <w:tc>
          <w:tcPr>
            <w:tcW w:w="982" w:type="dxa"/>
            <w:vAlign w:val="center"/>
          </w:tcPr>
          <w:p w14:paraId="2F79310E">
            <w:pPr>
              <w:ind w:firstLine="0" w:firstLineChars="0"/>
              <w:jc w:val="center"/>
              <w:rPr>
                <w:rFonts w:hint="eastAsia"/>
                <w:color w:val="000000"/>
                <w:sz w:val="18"/>
                <w:szCs w:val="18"/>
              </w:rPr>
            </w:pPr>
            <w:r>
              <w:rPr>
                <w:rFonts w:hint="eastAsia"/>
                <w:color w:val="000000"/>
                <w:sz w:val="18"/>
                <w:szCs w:val="18"/>
              </w:rPr>
              <w:t>ISO 12643-3:2023</w:t>
            </w:r>
          </w:p>
        </w:tc>
        <w:tc>
          <w:tcPr>
            <w:tcW w:w="3118" w:type="dxa"/>
            <w:vAlign w:val="center"/>
          </w:tcPr>
          <w:p w14:paraId="575BA04E">
            <w:pPr>
              <w:ind w:firstLine="0" w:firstLineChars="0"/>
              <w:jc w:val="left"/>
              <w:rPr>
                <w:rFonts w:hint="eastAsia"/>
                <w:color w:val="000000"/>
                <w:sz w:val="18"/>
                <w:szCs w:val="18"/>
              </w:rPr>
            </w:pPr>
            <w:r>
              <w:rPr>
                <w:rFonts w:hint="eastAsia"/>
                <w:color w:val="000000"/>
                <w:sz w:val="18"/>
                <w:szCs w:val="18"/>
              </w:rPr>
              <w:t>Graphic technology — Safety requirements for graphic technology equipment and systems — Part 3: Binding and finishing equipment and systems</w:t>
            </w:r>
          </w:p>
        </w:tc>
        <w:tc>
          <w:tcPr>
            <w:tcW w:w="2126" w:type="dxa"/>
            <w:vAlign w:val="center"/>
          </w:tcPr>
          <w:p w14:paraId="7121AF58">
            <w:pPr>
              <w:ind w:firstLine="0" w:firstLineChars="0"/>
              <w:jc w:val="left"/>
              <w:rPr>
                <w:rFonts w:hint="eastAsia"/>
                <w:color w:val="000000"/>
                <w:sz w:val="18"/>
                <w:szCs w:val="18"/>
              </w:rPr>
            </w:pPr>
            <w:r>
              <w:rPr>
                <w:rFonts w:hint="eastAsia"/>
                <w:color w:val="000000"/>
                <w:sz w:val="18"/>
                <w:szCs w:val="18"/>
              </w:rPr>
              <w:t>印刷技术  印刷设备和系统的安全性要求  第3部分：装订、印后设备与系统</w:t>
            </w:r>
          </w:p>
        </w:tc>
        <w:tc>
          <w:tcPr>
            <w:tcW w:w="851" w:type="dxa"/>
            <w:vAlign w:val="center"/>
          </w:tcPr>
          <w:p w14:paraId="3450A919">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1573EDBD">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1B743458">
            <w:pPr>
              <w:ind w:firstLine="0" w:firstLineChars="0"/>
              <w:jc w:val="center"/>
              <w:rPr>
                <w:rFonts w:hint="eastAsia"/>
                <w:color w:val="000000"/>
                <w:sz w:val="18"/>
                <w:szCs w:val="18"/>
              </w:rPr>
            </w:pPr>
            <w:r>
              <w:rPr>
                <w:rFonts w:hint="eastAsia"/>
                <w:color w:val="000000"/>
                <w:sz w:val="18"/>
                <w:szCs w:val="18"/>
              </w:rPr>
              <w:t>　</w:t>
            </w:r>
          </w:p>
          <w:p w14:paraId="5408CEC9">
            <w:pPr>
              <w:ind w:firstLine="0" w:firstLineChars="0"/>
              <w:jc w:val="center"/>
              <w:rPr>
                <w:rFonts w:hint="eastAsia"/>
                <w:color w:val="000000"/>
                <w:sz w:val="18"/>
                <w:szCs w:val="18"/>
              </w:rPr>
            </w:pPr>
            <w:r>
              <w:rPr>
                <w:rFonts w:hint="eastAsia"/>
                <w:color w:val="000000"/>
                <w:sz w:val="18"/>
                <w:szCs w:val="18"/>
              </w:rPr>
              <w:t>　</w:t>
            </w:r>
          </w:p>
        </w:tc>
      </w:tr>
      <w:tr w14:paraId="5FF60E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8" w:type="dxa"/>
            <w:vAlign w:val="center"/>
          </w:tcPr>
          <w:p w14:paraId="0AFAD8AC">
            <w:pPr>
              <w:ind w:firstLine="0" w:firstLineChars="0"/>
              <w:jc w:val="center"/>
              <w:rPr>
                <w:rFonts w:hint="eastAsia"/>
                <w:color w:val="000000"/>
                <w:sz w:val="18"/>
                <w:szCs w:val="18"/>
              </w:rPr>
            </w:pPr>
            <w:r>
              <w:rPr>
                <w:rFonts w:hint="eastAsia"/>
                <w:color w:val="000000"/>
                <w:sz w:val="18"/>
                <w:szCs w:val="18"/>
              </w:rPr>
              <w:t>16</w:t>
            </w:r>
          </w:p>
        </w:tc>
        <w:tc>
          <w:tcPr>
            <w:tcW w:w="982" w:type="dxa"/>
            <w:vAlign w:val="center"/>
          </w:tcPr>
          <w:p w14:paraId="5456E4C6">
            <w:pPr>
              <w:ind w:firstLine="0" w:firstLineChars="0"/>
              <w:jc w:val="center"/>
              <w:rPr>
                <w:rFonts w:hint="eastAsia"/>
                <w:color w:val="000000"/>
                <w:sz w:val="18"/>
                <w:szCs w:val="18"/>
              </w:rPr>
            </w:pPr>
            <w:r>
              <w:rPr>
                <w:rFonts w:hint="eastAsia"/>
                <w:color w:val="000000"/>
                <w:sz w:val="18"/>
                <w:szCs w:val="18"/>
              </w:rPr>
              <w:t>ISO 12643-4:2023</w:t>
            </w:r>
          </w:p>
        </w:tc>
        <w:tc>
          <w:tcPr>
            <w:tcW w:w="3118" w:type="dxa"/>
            <w:vAlign w:val="center"/>
          </w:tcPr>
          <w:p w14:paraId="249352CD">
            <w:pPr>
              <w:ind w:firstLine="0" w:firstLineChars="0"/>
              <w:jc w:val="left"/>
              <w:rPr>
                <w:rFonts w:hint="eastAsia"/>
                <w:color w:val="000000"/>
                <w:sz w:val="18"/>
                <w:szCs w:val="18"/>
              </w:rPr>
            </w:pPr>
            <w:r>
              <w:rPr>
                <w:rFonts w:hint="eastAsia"/>
                <w:color w:val="000000"/>
                <w:sz w:val="18"/>
                <w:szCs w:val="18"/>
              </w:rPr>
              <w:t>Graphic technology — Safety requirements for graphic technology equipment and systems — Part 4: Converting equipment and systems</w:t>
            </w:r>
          </w:p>
        </w:tc>
        <w:tc>
          <w:tcPr>
            <w:tcW w:w="2126" w:type="dxa"/>
            <w:vAlign w:val="center"/>
          </w:tcPr>
          <w:p w14:paraId="42DC5844">
            <w:pPr>
              <w:ind w:firstLine="0" w:firstLineChars="0"/>
              <w:jc w:val="left"/>
              <w:rPr>
                <w:rFonts w:hint="eastAsia"/>
                <w:color w:val="000000"/>
                <w:sz w:val="18"/>
                <w:szCs w:val="18"/>
              </w:rPr>
            </w:pPr>
            <w:r>
              <w:rPr>
                <w:rFonts w:hint="eastAsia"/>
                <w:color w:val="000000"/>
                <w:sz w:val="18"/>
                <w:szCs w:val="18"/>
              </w:rPr>
              <w:t>印刷技术  印刷技术设备和系统的安全性要求  第4部分：复合设备与系统</w:t>
            </w:r>
          </w:p>
        </w:tc>
        <w:tc>
          <w:tcPr>
            <w:tcW w:w="851" w:type="dxa"/>
            <w:vAlign w:val="center"/>
          </w:tcPr>
          <w:p w14:paraId="1A3301B8">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31D5C197">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70709E36">
            <w:pPr>
              <w:ind w:firstLine="0" w:firstLineChars="0"/>
              <w:jc w:val="center"/>
              <w:rPr>
                <w:rFonts w:hint="eastAsia"/>
                <w:color w:val="000000"/>
                <w:sz w:val="18"/>
                <w:szCs w:val="18"/>
              </w:rPr>
            </w:pPr>
            <w:r>
              <w:rPr>
                <w:rFonts w:hint="eastAsia"/>
                <w:color w:val="000000"/>
                <w:sz w:val="18"/>
                <w:szCs w:val="18"/>
              </w:rPr>
              <w:t>　</w:t>
            </w:r>
          </w:p>
          <w:p w14:paraId="2B726E16">
            <w:pPr>
              <w:ind w:firstLine="0" w:firstLineChars="0"/>
              <w:jc w:val="center"/>
              <w:rPr>
                <w:rFonts w:hint="eastAsia"/>
                <w:color w:val="000000"/>
                <w:sz w:val="18"/>
                <w:szCs w:val="18"/>
              </w:rPr>
            </w:pPr>
            <w:r>
              <w:rPr>
                <w:rFonts w:hint="eastAsia"/>
                <w:color w:val="000000"/>
                <w:sz w:val="18"/>
                <w:szCs w:val="18"/>
              </w:rPr>
              <w:t>　</w:t>
            </w:r>
          </w:p>
        </w:tc>
      </w:tr>
      <w:tr w14:paraId="2588C5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8" w:type="dxa"/>
            <w:vAlign w:val="center"/>
          </w:tcPr>
          <w:p w14:paraId="7D8B6396">
            <w:pPr>
              <w:ind w:firstLine="0" w:firstLineChars="0"/>
              <w:jc w:val="center"/>
              <w:rPr>
                <w:rFonts w:hint="eastAsia"/>
                <w:color w:val="000000"/>
                <w:sz w:val="18"/>
                <w:szCs w:val="18"/>
              </w:rPr>
            </w:pPr>
            <w:r>
              <w:rPr>
                <w:rFonts w:hint="eastAsia"/>
                <w:color w:val="000000"/>
                <w:sz w:val="18"/>
                <w:szCs w:val="18"/>
              </w:rPr>
              <w:t>17</w:t>
            </w:r>
          </w:p>
        </w:tc>
        <w:tc>
          <w:tcPr>
            <w:tcW w:w="982" w:type="dxa"/>
            <w:vAlign w:val="center"/>
          </w:tcPr>
          <w:p w14:paraId="67786002">
            <w:pPr>
              <w:ind w:firstLine="0" w:firstLineChars="0"/>
              <w:jc w:val="center"/>
              <w:rPr>
                <w:rFonts w:hint="eastAsia"/>
                <w:color w:val="000000"/>
                <w:sz w:val="18"/>
                <w:szCs w:val="18"/>
              </w:rPr>
            </w:pPr>
            <w:r>
              <w:rPr>
                <w:rFonts w:hint="eastAsia"/>
                <w:color w:val="000000"/>
                <w:sz w:val="18"/>
                <w:szCs w:val="18"/>
              </w:rPr>
              <w:t>ISO 12645:1998</w:t>
            </w:r>
          </w:p>
        </w:tc>
        <w:tc>
          <w:tcPr>
            <w:tcW w:w="3118" w:type="dxa"/>
            <w:vAlign w:val="center"/>
          </w:tcPr>
          <w:p w14:paraId="100829EF">
            <w:pPr>
              <w:ind w:firstLine="0" w:firstLineChars="0"/>
              <w:jc w:val="left"/>
              <w:rPr>
                <w:rFonts w:hint="eastAsia"/>
                <w:color w:val="000000"/>
                <w:sz w:val="18"/>
                <w:szCs w:val="18"/>
              </w:rPr>
            </w:pPr>
            <w:r>
              <w:rPr>
                <w:rFonts w:hint="eastAsia"/>
                <w:color w:val="000000"/>
                <w:sz w:val="18"/>
                <w:szCs w:val="18"/>
              </w:rPr>
              <w:t>Graphic technology — Process control — Certified reference material for opaque area calibration of transmission densitometers</w:t>
            </w:r>
          </w:p>
        </w:tc>
        <w:tc>
          <w:tcPr>
            <w:tcW w:w="2126" w:type="dxa"/>
            <w:vAlign w:val="center"/>
          </w:tcPr>
          <w:p w14:paraId="243D7D4F">
            <w:pPr>
              <w:ind w:firstLine="0" w:firstLineChars="0"/>
              <w:jc w:val="left"/>
              <w:rPr>
                <w:rFonts w:hint="eastAsia"/>
                <w:color w:val="000000"/>
                <w:sz w:val="18"/>
                <w:szCs w:val="18"/>
              </w:rPr>
            </w:pPr>
            <w:r>
              <w:rPr>
                <w:rFonts w:hint="eastAsia"/>
                <w:color w:val="000000"/>
                <w:sz w:val="18"/>
                <w:szCs w:val="18"/>
              </w:rPr>
              <w:t xml:space="preserve">印刷技术 </w:t>
            </w:r>
            <w:r>
              <w:rPr>
                <w:color w:val="000000"/>
                <w:sz w:val="18"/>
                <w:szCs w:val="18"/>
              </w:rPr>
              <w:t xml:space="preserve"> </w:t>
            </w:r>
            <w:r>
              <w:rPr>
                <w:rFonts w:hint="eastAsia"/>
                <w:color w:val="000000"/>
                <w:sz w:val="18"/>
                <w:szCs w:val="18"/>
              </w:rPr>
              <w:t>过程控制  透射密度计不透明区域校准用标准材料</w:t>
            </w:r>
          </w:p>
        </w:tc>
        <w:tc>
          <w:tcPr>
            <w:tcW w:w="851" w:type="dxa"/>
            <w:vAlign w:val="center"/>
          </w:tcPr>
          <w:p w14:paraId="65FCFE1D">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35AD8424">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5CB3183E">
            <w:pPr>
              <w:ind w:firstLine="0" w:firstLineChars="0"/>
              <w:jc w:val="center"/>
              <w:rPr>
                <w:rFonts w:hint="eastAsia"/>
                <w:color w:val="000000"/>
                <w:sz w:val="18"/>
                <w:szCs w:val="18"/>
              </w:rPr>
            </w:pPr>
            <w:r>
              <w:rPr>
                <w:rFonts w:hint="eastAsia"/>
                <w:color w:val="000000"/>
                <w:sz w:val="18"/>
                <w:szCs w:val="18"/>
              </w:rPr>
              <w:t>　</w:t>
            </w:r>
          </w:p>
          <w:p w14:paraId="5DB5E115">
            <w:pPr>
              <w:ind w:firstLine="0" w:firstLineChars="0"/>
              <w:jc w:val="center"/>
              <w:rPr>
                <w:rFonts w:hint="eastAsia"/>
                <w:color w:val="000000"/>
                <w:sz w:val="18"/>
                <w:szCs w:val="18"/>
              </w:rPr>
            </w:pPr>
            <w:r>
              <w:rPr>
                <w:rFonts w:hint="eastAsia"/>
                <w:color w:val="000000"/>
                <w:sz w:val="18"/>
                <w:szCs w:val="18"/>
              </w:rPr>
              <w:t>　</w:t>
            </w:r>
          </w:p>
        </w:tc>
      </w:tr>
      <w:tr w14:paraId="528845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8" w:type="dxa"/>
            <w:vAlign w:val="center"/>
          </w:tcPr>
          <w:p w14:paraId="0B064A02">
            <w:pPr>
              <w:ind w:firstLine="0" w:firstLineChars="0"/>
              <w:jc w:val="center"/>
              <w:rPr>
                <w:rFonts w:hint="eastAsia"/>
                <w:color w:val="000000"/>
                <w:sz w:val="18"/>
                <w:szCs w:val="18"/>
              </w:rPr>
            </w:pPr>
            <w:r>
              <w:rPr>
                <w:rFonts w:hint="eastAsia"/>
                <w:color w:val="000000"/>
                <w:sz w:val="18"/>
                <w:szCs w:val="18"/>
              </w:rPr>
              <w:t>18</w:t>
            </w:r>
          </w:p>
        </w:tc>
        <w:tc>
          <w:tcPr>
            <w:tcW w:w="982" w:type="dxa"/>
            <w:vAlign w:val="center"/>
          </w:tcPr>
          <w:p w14:paraId="0B51EE32">
            <w:pPr>
              <w:ind w:firstLine="0" w:firstLineChars="0"/>
              <w:jc w:val="center"/>
              <w:rPr>
                <w:rFonts w:hint="eastAsia"/>
                <w:color w:val="000000"/>
                <w:sz w:val="18"/>
                <w:szCs w:val="18"/>
              </w:rPr>
            </w:pPr>
            <w:r>
              <w:rPr>
                <w:rFonts w:hint="eastAsia"/>
                <w:color w:val="000000"/>
                <w:sz w:val="18"/>
                <w:szCs w:val="18"/>
              </w:rPr>
              <w:t>ISO 12646:2015</w:t>
            </w:r>
          </w:p>
        </w:tc>
        <w:tc>
          <w:tcPr>
            <w:tcW w:w="3118" w:type="dxa"/>
            <w:vAlign w:val="center"/>
          </w:tcPr>
          <w:p w14:paraId="612BA1DE">
            <w:pPr>
              <w:ind w:firstLine="0" w:firstLineChars="0"/>
              <w:jc w:val="left"/>
              <w:rPr>
                <w:rFonts w:hint="eastAsia"/>
                <w:color w:val="000000"/>
                <w:sz w:val="18"/>
                <w:szCs w:val="18"/>
              </w:rPr>
            </w:pPr>
            <w:r>
              <w:rPr>
                <w:rFonts w:hint="eastAsia"/>
                <w:color w:val="000000"/>
                <w:sz w:val="18"/>
                <w:szCs w:val="18"/>
              </w:rPr>
              <w:t>Graphic technology - Displays for colour proofing - Characteristics</w:t>
            </w:r>
          </w:p>
        </w:tc>
        <w:tc>
          <w:tcPr>
            <w:tcW w:w="2126" w:type="dxa"/>
            <w:vAlign w:val="center"/>
          </w:tcPr>
          <w:p w14:paraId="61EDBA35">
            <w:pPr>
              <w:ind w:firstLine="0" w:firstLineChars="0"/>
              <w:jc w:val="left"/>
              <w:rPr>
                <w:rFonts w:hint="eastAsia"/>
                <w:color w:val="000000"/>
                <w:sz w:val="18"/>
                <w:szCs w:val="18"/>
              </w:rPr>
            </w:pPr>
            <w:r>
              <w:rPr>
                <w:rFonts w:hint="eastAsia"/>
                <w:color w:val="000000"/>
                <w:sz w:val="18"/>
                <w:szCs w:val="18"/>
              </w:rPr>
              <w:t>印刷技术  彩色打样用显示器  性能指标</w:t>
            </w:r>
          </w:p>
        </w:tc>
        <w:tc>
          <w:tcPr>
            <w:tcW w:w="851" w:type="dxa"/>
            <w:vAlign w:val="center"/>
          </w:tcPr>
          <w:p w14:paraId="780D670E">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35378231">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2D8A6041">
            <w:pPr>
              <w:ind w:firstLine="0" w:firstLineChars="0"/>
              <w:jc w:val="center"/>
              <w:rPr>
                <w:rFonts w:hint="eastAsia"/>
                <w:color w:val="000000"/>
                <w:sz w:val="18"/>
                <w:szCs w:val="18"/>
              </w:rPr>
            </w:pPr>
            <w:r>
              <w:rPr>
                <w:rFonts w:hint="eastAsia"/>
                <w:color w:val="000000"/>
                <w:sz w:val="18"/>
                <w:szCs w:val="18"/>
              </w:rPr>
              <w:t>　</w:t>
            </w:r>
          </w:p>
          <w:p w14:paraId="309B57E9">
            <w:pPr>
              <w:ind w:firstLine="0" w:firstLineChars="0"/>
              <w:jc w:val="center"/>
              <w:rPr>
                <w:rFonts w:hint="eastAsia"/>
                <w:color w:val="000000"/>
                <w:sz w:val="18"/>
                <w:szCs w:val="18"/>
              </w:rPr>
            </w:pPr>
            <w:r>
              <w:rPr>
                <w:rFonts w:hint="eastAsia"/>
                <w:color w:val="000000"/>
                <w:sz w:val="18"/>
                <w:szCs w:val="18"/>
              </w:rPr>
              <w:t>　</w:t>
            </w:r>
          </w:p>
        </w:tc>
      </w:tr>
      <w:tr w14:paraId="50C59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8" w:type="dxa"/>
            <w:vAlign w:val="center"/>
          </w:tcPr>
          <w:p w14:paraId="50D5D6FB">
            <w:pPr>
              <w:ind w:firstLine="0" w:firstLineChars="0"/>
              <w:jc w:val="center"/>
              <w:rPr>
                <w:rFonts w:hint="eastAsia"/>
                <w:color w:val="000000"/>
                <w:sz w:val="18"/>
                <w:szCs w:val="18"/>
              </w:rPr>
            </w:pPr>
            <w:r>
              <w:rPr>
                <w:rFonts w:hint="eastAsia"/>
                <w:color w:val="000000"/>
                <w:sz w:val="18"/>
                <w:szCs w:val="18"/>
              </w:rPr>
              <w:t>19</w:t>
            </w:r>
          </w:p>
        </w:tc>
        <w:tc>
          <w:tcPr>
            <w:tcW w:w="982" w:type="dxa"/>
            <w:vAlign w:val="center"/>
          </w:tcPr>
          <w:p w14:paraId="36A54B81">
            <w:pPr>
              <w:ind w:firstLine="0" w:firstLineChars="0"/>
              <w:jc w:val="center"/>
              <w:rPr>
                <w:rFonts w:hint="eastAsia"/>
                <w:color w:val="000000"/>
                <w:sz w:val="18"/>
                <w:szCs w:val="18"/>
              </w:rPr>
            </w:pPr>
            <w:r>
              <w:rPr>
                <w:rFonts w:hint="eastAsia"/>
                <w:color w:val="000000"/>
                <w:sz w:val="18"/>
                <w:szCs w:val="18"/>
              </w:rPr>
              <w:t>ISO 12647-1:2013</w:t>
            </w:r>
          </w:p>
        </w:tc>
        <w:tc>
          <w:tcPr>
            <w:tcW w:w="3118" w:type="dxa"/>
            <w:vAlign w:val="center"/>
          </w:tcPr>
          <w:p w14:paraId="7E4E520D">
            <w:pPr>
              <w:ind w:firstLine="0" w:firstLineChars="0"/>
              <w:jc w:val="left"/>
              <w:rPr>
                <w:rFonts w:hint="eastAsia"/>
                <w:color w:val="000000"/>
                <w:sz w:val="18"/>
                <w:szCs w:val="18"/>
              </w:rPr>
            </w:pPr>
            <w:r>
              <w:rPr>
                <w:rFonts w:hint="eastAsia"/>
                <w:color w:val="000000"/>
                <w:sz w:val="18"/>
                <w:szCs w:val="18"/>
              </w:rPr>
              <w:t>Graphic technology — Process control for the production of half-tone colour separations, proof and production prints — Part 1: Parameters and measurement methods</w:t>
            </w:r>
          </w:p>
        </w:tc>
        <w:tc>
          <w:tcPr>
            <w:tcW w:w="2126" w:type="dxa"/>
            <w:vAlign w:val="center"/>
          </w:tcPr>
          <w:p w14:paraId="1DAEB3C9">
            <w:pPr>
              <w:ind w:firstLine="0" w:firstLineChars="0"/>
              <w:jc w:val="left"/>
              <w:rPr>
                <w:rFonts w:hint="eastAsia"/>
                <w:color w:val="000000"/>
                <w:sz w:val="18"/>
                <w:szCs w:val="18"/>
              </w:rPr>
            </w:pPr>
            <w:r>
              <w:rPr>
                <w:rFonts w:hint="eastAsia"/>
                <w:color w:val="000000"/>
                <w:sz w:val="18"/>
                <w:szCs w:val="18"/>
              </w:rPr>
              <w:t>印刷技术  网目调分色版、样张和生产印刷品的加工过程控制  第1部分：参数与测试方法</w:t>
            </w:r>
          </w:p>
        </w:tc>
        <w:tc>
          <w:tcPr>
            <w:tcW w:w="851" w:type="dxa"/>
            <w:vAlign w:val="center"/>
          </w:tcPr>
          <w:p w14:paraId="5233F19F">
            <w:pPr>
              <w:ind w:firstLine="0" w:firstLineChars="0"/>
              <w:jc w:val="center"/>
              <w:rPr>
                <w:rFonts w:hint="eastAsia"/>
                <w:color w:val="000000"/>
                <w:sz w:val="18"/>
                <w:szCs w:val="18"/>
              </w:rPr>
            </w:pPr>
            <w:r>
              <w:rPr>
                <w:rFonts w:hint="eastAsia"/>
                <w:color w:val="000000"/>
                <w:sz w:val="18"/>
                <w:szCs w:val="18"/>
              </w:rPr>
              <w:t>GB/T 17934.1—2021</w:t>
            </w:r>
          </w:p>
        </w:tc>
        <w:tc>
          <w:tcPr>
            <w:tcW w:w="1701" w:type="dxa"/>
            <w:vAlign w:val="center"/>
          </w:tcPr>
          <w:p w14:paraId="2DC9452B">
            <w:pPr>
              <w:ind w:firstLine="0" w:firstLineChars="0"/>
              <w:jc w:val="left"/>
              <w:rPr>
                <w:rFonts w:hint="eastAsia"/>
                <w:color w:val="000000"/>
                <w:sz w:val="18"/>
                <w:szCs w:val="18"/>
              </w:rPr>
            </w:pPr>
            <w:r>
              <w:rPr>
                <w:rFonts w:hint="eastAsia"/>
                <w:color w:val="000000"/>
                <w:sz w:val="18"/>
                <w:szCs w:val="18"/>
              </w:rPr>
              <w:t xml:space="preserve">印刷技术 </w:t>
            </w:r>
            <w:r>
              <w:rPr>
                <w:color w:val="000000"/>
                <w:sz w:val="18"/>
                <w:szCs w:val="18"/>
              </w:rPr>
              <w:t xml:space="preserve"> </w:t>
            </w:r>
            <w:r>
              <w:rPr>
                <w:rFonts w:hint="eastAsia"/>
                <w:color w:val="000000"/>
                <w:sz w:val="18"/>
                <w:szCs w:val="18"/>
              </w:rPr>
              <w:t xml:space="preserve">网目调分色版、样张和生产印刷品的加工过程控制 </w:t>
            </w:r>
            <w:r>
              <w:rPr>
                <w:color w:val="000000"/>
                <w:sz w:val="18"/>
                <w:szCs w:val="18"/>
              </w:rPr>
              <w:t xml:space="preserve"> </w:t>
            </w:r>
            <w:r>
              <w:rPr>
                <w:rFonts w:hint="eastAsia"/>
                <w:color w:val="000000"/>
                <w:sz w:val="18"/>
                <w:szCs w:val="18"/>
              </w:rPr>
              <w:t>第1部分：参数与测量方法</w:t>
            </w:r>
          </w:p>
        </w:tc>
        <w:tc>
          <w:tcPr>
            <w:tcW w:w="709" w:type="dxa"/>
            <w:vAlign w:val="center"/>
          </w:tcPr>
          <w:p w14:paraId="1D6F4562">
            <w:pPr>
              <w:ind w:firstLine="0" w:firstLineChars="0"/>
              <w:jc w:val="center"/>
              <w:rPr>
                <w:rFonts w:hint="eastAsia"/>
                <w:color w:val="000000"/>
                <w:sz w:val="18"/>
                <w:szCs w:val="18"/>
              </w:rPr>
            </w:pPr>
            <w:r>
              <w:rPr>
                <w:rFonts w:hint="eastAsia"/>
                <w:color w:val="000000"/>
                <w:sz w:val="18"/>
                <w:szCs w:val="18"/>
              </w:rPr>
              <w:t>IDT</w:t>
            </w:r>
          </w:p>
        </w:tc>
      </w:tr>
      <w:tr w14:paraId="1F849E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8" w:type="dxa"/>
            <w:vAlign w:val="center"/>
          </w:tcPr>
          <w:p w14:paraId="46D9DD33">
            <w:pPr>
              <w:ind w:firstLine="0" w:firstLineChars="0"/>
              <w:jc w:val="center"/>
              <w:rPr>
                <w:rFonts w:hint="eastAsia"/>
                <w:color w:val="000000"/>
                <w:sz w:val="18"/>
                <w:szCs w:val="18"/>
              </w:rPr>
            </w:pPr>
            <w:r>
              <w:rPr>
                <w:rFonts w:hint="eastAsia"/>
                <w:color w:val="000000"/>
                <w:sz w:val="18"/>
                <w:szCs w:val="18"/>
              </w:rPr>
              <w:t>20</w:t>
            </w:r>
          </w:p>
        </w:tc>
        <w:tc>
          <w:tcPr>
            <w:tcW w:w="982" w:type="dxa"/>
            <w:vAlign w:val="center"/>
          </w:tcPr>
          <w:p w14:paraId="2F07BB74">
            <w:pPr>
              <w:ind w:firstLine="0" w:firstLineChars="0"/>
              <w:jc w:val="center"/>
              <w:rPr>
                <w:rFonts w:hint="eastAsia"/>
                <w:color w:val="000000"/>
                <w:sz w:val="18"/>
                <w:szCs w:val="18"/>
              </w:rPr>
            </w:pPr>
            <w:r>
              <w:rPr>
                <w:rFonts w:hint="eastAsia"/>
                <w:color w:val="000000"/>
                <w:sz w:val="18"/>
                <w:szCs w:val="18"/>
              </w:rPr>
              <w:t>ISO 12647-7:2016</w:t>
            </w:r>
          </w:p>
        </w:tc>
        <w:tc>
          <w:tcPr>
            <w:tcW w:w="3118" w:type="dxa"/>
            <w:vAlign w:val="center"/>
          </w:tcPr>
          <w:p w14:paraId="56AF2762">
            <w:pPr>
              <w:ind w:firstLine="0" w:firstLineChars="0"/>
              <w:jc w:val="left"/>
              <w:rPr>
                <w:rFonts w:hint="eastAsia"/>
                <w:color w:val="000000"/>
                <w:sz w:val="18"/>
                <w:szCs w:val="18"/>
              </w:rPr>
            </w:pPr>
            <w:r>
              <w:rPr>
                <w:rFonts w:hint="eastAsia"/>
                <w:color w:val="000000"/>
                <w:sz w:val="18"/>
                <w:szCs w:val="18"/>
              </w:rPr>
              <w:t>Graphic technology — Process control for the production of halftone colour separations, proof and production prints — Part 7: Proofing processes working directly from digital data</w:t>
            </w:r>
          </w:p>
        </w:tc>
        <w:tc>
          <w:tcPr>
            <w:tcW w:w="2126" w:type="dxa"/>
            <w:vAlign w:val="center"/>
          </w:tcPr>
          <w:p w14:paraId="1886B711">
            <w:pPr>
              <w:ind w:firstLine="0" w:firstLineChars="0"/>
              <w:jc w:val="left"/>
              <w:rPr>
                <w:rFonts w:hint="eastAsia"/>
                <w:color w:val="000000"/>
                <w:sz w:val="18"/>
                <w:szCs w:val="18"/>
              </w:rPr>
            </w:pPr>
            <w:r>
              <w:rPr>
                <w:rFonts w:hint="eastAsia"/>
                <w:color w:val="000000"/>
                <w:sz w:val="18"/>
                <w:szCs w:val="18"/>
              </w:rPr>
              <w:t>印刷技术  网目调分色版、样张和生产印刷品的加工过程控制  第7部分：直接使用数字数据的打样过程</w:t>
            </w:r>
          </w:p>
        </w:tc>
        <w:tc>
          <w:tcPr>
            <w:tcW w:w="851" w:type="dxa"/>
            <w:vAlign w:val="center"/>
          </w:tcPr>
          <w:p w14:paraId="0329C033">
            <w:pPr>
              <w:ind w:firstLine="0" w:firstLineChars="0"/>
              <w:jc w:val="center"/>
              <w:rPr>
                <w:rFonts w:hint="eastAsia"/>
                <w:color w:val="000000"/>
                <w:sz w:val="18"/>
                <w:szCs w:val="18"/>
              </w:rPr>
            </w:pPr>
            <w:r>
              <w:rPr>
                <w:rFonts w:hint="eastAsia"/>
                <w:color w:val="000000"/>
                <w:sz w:val="18"/>
                <w:szCs w:val="18"/>
              </w:rPr>
              <w:t>GB/T 17934.7—2021</w:t>
            </w:r>
          </w:p>
        </w:tc>
        <w:tc>
          <w:tcPr>
            <w:tcW w:w="1701" w:type="dxa"/>
            <w:vAlign w:val="center"/>
          </w:tcPr>
          <w:p w14:paraId="73BF20C4">
            <w:pPr>
              <w:ind w:firstLine="0" w:firstLineChars="0"/>
              <w:jc w:val="left"/>
              <w:rPr>
                <w:rFonts w:hint="eastAsia"/>
                <w:color w:val="000000"/>
                <w:sz w:val="18"/>
                <w:szCs w:val="18"/>
              </w:rPr>
            </w:pPr>
            <w:r>
              <w:rPr>
                <w:rFonts w:hint="eastAsia"/>
                <w:color w:val="000000"/>
                <w:sz w:val="18"/>
                <w:szCs w:val="18"/>
              </w:rPr>
              <w:t>印刷技术  网目调分色版、样张和生产印刷品的加工过程控制  第7部分：直接使用数字数据的打样过程</w:t>
            </w:r>
          </w:p>
        </w:tc>
        <w:tc>
          <w:tcPr>
            <w:tcW w:w="709" w:type="dxa"/>
            <w:vAlign w:val="center"/>
          </w:tcPr>
          <w:p w14:paraId="065900E9">
            <w:pPr>
              <w:ind w:firstLine="0" w:firstLineChars="0"/>
              <w:jc w:val="center"/>
              <w:rPr>
                <w:rFonts w:hint="eastAsia"/>
                <w:color w:val="000000"/>
                <w:sz w:val="18"/>
                <w:szCs w:val="18"/>
              </w:rPr>
            </w:pPr>
            <w:r>
              <w:rPr>
                <w:rFonts w:hint="eastAsia"/>
                <w:color w:val="000000"/>
                <w:sz w:val="18"/>
                <w:szCs w:val="18"/>
              </w:rPr>
              <w:t>IDT</w:t>
            </w:r>
          </w:p>
        </w:tc>
      </w:tr>
      <w:tr w14:paraId="068DC5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68" w:type="dxa"/>
            <w:vAlign w:val="center"/>
          </w:tcPr>
          <w:p w14:paraId="3DCF9BA4">
            <w:pPr>
              <w:ind w:firstLine="0" w:firstLineChars="0"/>
              <w:jc w:val="center"/>
              <w:rPr>
                <w:rFonts w:hint="eastAsia"/>
                <w:color w:val="000000"/>
                <w:sz w:val="18"/>
                <w:szCs w:val="18"/>
              </w:rPr>
            </w:pPr>
            <w:r>
              <w:rPr>
                <w:rFonts w:hint="eastAsia"/>
                <w:color w:val="000000"/>
                <w:sz w:val="18"/>
                <w:szCs w:val="18"/>
              </w:rPr>
              <w:t>21</w:t>
            </w:r>
          </w:p>
        </w:tc>
        <w:tc>
          <w:tcPr>
            <w:tcW w:w="982" w:type="dxa"/>
            <w:vAlign w:val="center"/>
          </w:tcPr>
          <w:p w14:paraId="6092B91E">
            <w:pPr>
              <w:ind w:firstLine="0" w:firstLineChars="0"/>
              <w:jc w:val="center"/>
              <w:rPr>
                <w:rFonts w:hint="eastAsia"/>
                <w:color w:val="000000"/>
                <w:sz w:val="18"/>
                <w:szCs w:val="18"/>
              </w:rPr>
            </w:pPr>
            <w:r>
              <w:rPr>
                <w:rFonts w:hint="eastAsia"/>
                <w:color w:val="000000"/>
                <w:sz w:val="18"/>
                <w:szCs w:val="18"/>
              </w:rPr>
              <w:t>ISO 12647-8:2021</w:t>
            </w:r>
          </w:p>
        </w:tc>
        <w:tc>
          <w:tcPr>
            <w:tcW w:w="3118" w:type="dxa"/>
            <w:vAlign w:val="center"/>
          </w:tcPr>
          <w:p w14:paraId="77D4AC3B">
            <w:pPr>
              <w:ind w:firstLine="0" w:firstLineChars="0"/>
              <w:jc w:val="left"/>
              <w:rPr>
                <w:rFonts w:hint="eastAsia"/>
                <w:color w:val="000000"/>
                <w:sz w:val="18"/>
                <w:szCs w:val="18"/>
              </w:rPr>
            </w:pPr>
            <w:r>
              <w:rPr>
                <w:rFonts w:hint="eastAsia"/>
                <w:color w:val="000000"/>
                <w:sz w:val="18"/>
                <w:szCs w:val="18"/>
              </w:rPr>
              <w:t>Graphic technology — Process control for the production of half-tone colour separations, proof and production prints — Part 8: Validation print processes working directly from digital data</w:t>
            </w:r>
          </w:p>
        </w:tc>
        <w:tc>
          <w:tcPr>
            <w:tcW w:w="2126" w:type="dxa"/>
            <w:vAlign w:val="center"/>
          </w:tcPr>
          <w:p w14:paraId="34E048B3">
            <w:pPr>
              <w:ind w:firstLine="0" w:firstLineChars="0"/>
              <w:jc w:val="left"/>
              <w:rPr>
                <w:rFonts w:hint="eastAsia"/>
                <w:color w:val="000000"/>
                <w:sz w:val="18"/>
                <w:szCs w:val="18"/>
              </w:rPr>
            </w:pPr>
            <w:r>
              <w:rPr>
                <w:rFonts w:hint="eastAsia"/>
                <w:color w:val="000000"/>
                <w:sz w:val="18"/>
                <w:szCs w:val="18"/>
              </w:rPr>
              <w:t>印刷技术  网目调分色版、样张和生产印刷品的加工过程控制  第8部分：直接使用数字数据的验证印刷品制作过程</w:t>
            </w:r>
          </w:p>
        </w:tc>
        <w:tc>
          <w:tcPr>
            <w:tcW w:w="851" w:type="dxa"/>
            <w:vAlign w:val="center"/>
          </w:tcPr>
          <w:p w14:paraId="1B51B8D9">
            <w:pPr>
              <w:ind w:firstLine="0" w:firstLineChars="0"/>
              <w:jc w:val="center"/>
              <w:rPr>
                <w:rFonts w:hint="eastAsia"/>
                <w:color w:val="000000"/>
                <w:sz w:val="18"/>
                <w:szCs w:val="18"/>
              </w:rPr>
            </w:pPr>
            <w:r>
              <w:rPr>
                <w:rFonts w:hint="eastAsia"/>
                <w:color w:val="000000"/>
                <w:sz w:val="18"/>
                <w:szCs w:val="18"/>
              </w:rPr>
              <w:t>GB/T 17934.8—2021</w:t>
            </w:r>
          </w:p>
        </w:tc>
        <w:tc>
          <w:tcPr>
            <w:tcW w:w="1701" w:type="dxa"/>
            <w:vAlign w:val="center"/>
          </w:tcPr>
          <w:p w14:paraId="292D0AB1">
            <w:pPr>
              <w:ind w:firstLine="0" w:firstLineChars="0"/>
              <w:jc w:val="left"/>
              <w:rPr>
                <w:rFonts w:hint="eastAsia"/>
                <w:color w:val="000000"/>
                <w:sz w:val="18"/>
                <w:szCs w:val="18"/>
              </w:rPr>
            </w:pPr>
            <w:r>
              <w:rPr>
                <w:rFonts w:hint="eastAsia"/>
                <w:color w:val="000000"/>
                <w:sz w:val="18"/>
                <w:szCs w:val="18"/>
              </w:rPr>
              <w:t xml:space="preserve">印刷技术 </w:t>
            </w:r>
            <w:r>
              <w:rPr>
                <w:color w:val="000000"/>
                <w:sz w:val="18"/>
                <w:szCs w:val="18"/>
              </w:rPr>
              <w:t xml:space="preserve"> </w:t>
            </w:r>
            <w:r>
              <w:rPr>
                <w:rFonts w:hint="eastAsia"/>
                <w:color w:val="000000"/>
                <w:sz w:val="18"/>
                <w:szCs w:val="18"/>
              </w:rPr>
              <w:t xml:space="preserve">网目调分色版、样张和生产印刷品的加工过程控制 </w:t>
            </w:r>
            <w:r>
              <w:rPr>
                <w:color w:val="000000"/>
                <w:sz w:val="18"/>
                <w:szCs w:val="18"/>
              </w:rPr>
              <w:t xml:space="preserve"> </w:t>
            </w:r>
            <w:r>
              <w:rPr>
                <w:rFonts w:hint="eastAsia"/>
                <w:color w:val="000000"/>
                <w:sz w:val="18"/>
                <w:szCs w:val="18"/>
              </w:rPr>
              <w:t>第8部分：直接使用数字数据的验证印刷品制作过程</w:t>
            </w:r>
          </w:p>
        </w:tc>
        <w:tc>
          <w:tcPr>
            <w:tcW w:w="709" w:type="dxa"/>
            <w:vAlign w:val="center"/>
          </w:tcPr>
          <w:p w14:paraId="3FFFE212">
            <w:pPr>
              <w:ind w:firstLine="0" w:firstLineChars="0"/>
              <w:jc w:val="center"/>
              <w:rPr>
                <w:rFonts w:hint="eastAsia"/>
                <w:color w:val="000000"/>
                <w:sz w:val="18"/>
                <w:szCs w:val="18"/>
              </w:rPr>
            </w:pPr>
            <w:r>
              <w:rPr>
                <w:rFonts w:hint="eastAsia"/>
                <w:color w:val="000000"/>
                <w:sz w:val="18"/>
                <w:szCs w:val="18"/>
              </w:rPr>
              <w:t>IDT</w:t>
            </w:r>
          </w:p>
          <w:p w14:paraId="5690A81A">
            <w:pPr>
              <w:ind w:firstLine="0" w:firstLineChars="0"/>
              <w:jc w:val="center"/>
              <w:rPr>
                <w:rFonts w:hint="eastAsia"/>
                <w:color w:val="000000"/>
                <w:sz w:val="18"/>
                <w:szCs w:val="18"/>
              </w:rPr>
            </w:pPr>
            <w:r>
              <w:rPr>
                <w:rFonts w:hint="eastAsia"/>
                <w:color w:val="000000"/>
                <w:sz w:val="18"/>
                <w:szCs w:val="18"/>
              </w:rPr>
              <w:t>ISO 12647-8:2012</w:t>
            </w:r>
          </w:p>
        </w:tc>
      </w:tr>
      <w:tr w14:paraId="368F9B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8" w:type="dxa"/>
            <w:vAlign w:val="center"/>
          </w:tcPr>
          <w:p w14:paraId="07EF4F86">
            <w:pPr>
              <w:ind w:firstLine="0" w:firstLineChars="0"/>
              <w:jc w:val="center"/>
              <w:rPr>
                <w:rFonts w:hint="eastAsia"/>
                <w:color w:val="000000"/>
                <w:sz w:val="18"/>
                <w:szCs w:val="18"/>
              </w:rPr>
            </w:pPr>
            <w:r>
              <w:rPr>
                <w:rFonts w:hint="eastAsia"/>
                <w:color w:val="000000"/>
                <w:sz w:val="18"/>
                <w:szCs w:val="18"/>
              </w:rPr>
              <w:t>22</w:t>
            </w:r>
          </w:p>
        </w:tc>
        <w:tc>
          <w:tcPr>
            <w:tcW w:w="982" w:type="dxa"/>
            <w:vAlign w:val="center"/>
          </w:tcPr>
          <w:p w14:paraId="02CA782A">
            <w:pPr>
              <w:ind w:firstLine="0" w:firstLineChars="0"/>
              <w:jc w:val="center"/>
              <w:rPr>
                <w:rFonts w:hint="eastAsia"/>
                <w:color w:val="000000"/>
                <w:sz w:val="18"/>
                <w:szCs w:val="18"/>
              </w:rPr>
            </w:pPr>
            <w:r>
              <w:rPr>
                <w:rFonts w:hint="eastAsia"/>
                <w:color w:val="000000"/>
                <w:sz w:val="18"/>
                <w:szCs w:val="18"/>
              </w:rPr>
              <w:t>ISO 13655:2017</w:t>
            </w:r>
          </w:p>
        </w:tc>
        <w:tc>
          <w:tcPr>
            <w:tcW w:w="3118" w:type="dxa"/>
            <w:vAlign w:val="center"/>
          </w:tcPr>
          <w:p w14:paraId="2C708461">
            <w:pPr>
              <w:ind w:firstLine="0" w:firstLineChars="0"/>
              <w:jc w:val="left"/>
              <w:rPr>
                <w:rFonts w:hint="eastAsia"/>
                <w:color w:val="000000"/>
                <w:sz w:val="18"/>
                <w:szCs w:val="18"/>
              </w:rPr>
            </w:pPr>
            <w:r>
              <w:rPr>
                <w:rFonts w:hint="eastAsia"/>
                <w:color w:val="000000"/>
                <w:sz w:val="18"/>
                <w:szCs w:val="18"/>
              </w:rPr>
              <w:t>Graphic technology — Spectral measurement and colorimetric computation for graphic arts images</w:t>
            </w:r>
          </w:p>
        </w:tc>
        <w:tc>
          <w:tcPr>
            <w:tcW w:w="2126" w:type="dxa"/>
            <w:vAlign w:val="center"/>
          </w:tcPr>
          <w:p w14:paraId="73933BA7">
            <w:pPr>
              <w:ind w:firstLine="0" w:firstLineChars="0"/>
              <w:jc w:val="left"/>
              <w:rPr>
                <w:rFonts w:hint="eastAsia"/>
                <w:color w:val="000000"/>
                <w:sz w:val="18"/>
                <w:szCs w:val="18"/>
              </w:rPr>
            </w:pPr>
            <w:r>
              <w:rPr>
                <w:rFonts w:hint="eastAsia"/>
                <w:color w:val="000000"/>
                <w:sz w:val="18"/>
                <w:szCs w:val="18"/>
              </w:rPr>
              <w:t>印刷技术  印刷图像的光谱测量和色度计算</w:t>
            </w:r>
          </w:p>
        </w:tc>
        <w:tc>
          <w:tcPr>
            <w:tcW w:w="851" w:type="dxa"/>
            <w:vAlign w:val="center"/>
          </w:tcPr>
          <w:p w14:paraId="72647245">
            <w:pPr>
              <w:ind w:firstLine="0" w:firstLineChars="0"/>
              <w:jc w:val="center"/>
              <w:rPr>
                <w:rFonts w:hint="eastAsia"/>
                <w:color w:val="000000"/>
                <w:sz w:val="18"/>
                <w:szCs w:val="18"/>
              </w:rPr>
            </w:pPr>
            <w:r>
              <w:rPr>
                <w:rFonts w:hint="eastAsia"/>
                <w:color w:val="000000"/>
                <w:sz w:val="18"/>
                <w:szCs w:val="18"/>
              </w:rPr>
              <w:t>GB/T 19437—2004</w:t>
            </w:r>
          </w:p>
        </w:tc>
        <w:tc>
          <w:tcPr>
            <w:tcW w:w="1701" w:type="dxa"/>
            <w:vAlign w:val="center"/>
          </w:tcPr>
          <w:p w14:paraId="1280C3F8">
            <w:pPr>
              <w:ind w:firstLine="0" w:firstLineChars="0"/>
              <w:jc w:val="left"/>
              <w:rPr>
                <w:rFonts w:hint="eastAsia"/>
                <w:color w:val="000000"/>
                <w:sz w:val="18"/>
                <w:szCs w:val="18"/>
              </w:rPr>
            </w:pPr>
            <w:r>
              <w:rPr>
                <w:rFonts w:hint="eastAsia"/>
                <w:color w:val="000000"/>
                <w:sz w:val="18"/>
                <w:szCs w:val="18"/>
              </w:rPr>
              <w:t xml:space="preserve">印刷技术 </w:t>
            </w:r>
            <w:r>
              <w:rPr>
                <w:color w:val="000000"/>
                <w:sz w:val="18"/>
                <w:szCs w:val="18"/>
              </w:rPr>
              <w:t xml:space="preserve"> </w:t>
            </w:r>
            <w:r>
              <w:rPr>
                <w:rFonts w:hint="eastAsia"/>
                <w:color w:val="000000"/>
                <w:sz w:val="18"/>
                <w:szCs w:val="18"/>
              </w:rPr>
              <w:t>印刷图像的光谱测量和色度计算</w:t>
            </w:r>
          </w:p>
        </w:tc>
        <w:tc>
          <w:tcPr>
            <w:tcW w:w="709" w:type="dxa"/>
            <w:vAlign w:val="center"/>
          </w:tcPr>
          <w:p w14:paraId="70EAC128">
            <w:pPr>
              <w:ind w:firstLine="0" w:firstLineChars="0"/>
              <w:jc w:val="center"/>
              <w:rPr>
                <w:rFonts w:hint="eastAsia"/>
                <w:color w:val="000000"/>
                <w:sz w:val="18"/>
                <w:szCs w:val="18"/>
              </w:rPr>
            </w:pPr>
            <w:r>
              <w:rPr>
                <w:rFonts w:hint="eastAsia"/>
                <w:color w:val="000000"/>
                <w:sz w:val="18"/>
                <w:szCs w:val="18"/>
              </w:rPr>
              <w:t>IDT</w:t>
            </w:r>
          </w:p>
          <w:p w14:paraId="790100FB">
            <w:pPr>
              <w:ind w:firstLine="0" w:firstLineChars="0"/>
              <w:jc w:val="center"/>
              <w:rPr>
                <w:rFonts w:hint="eastAsia"/>
                <w:color w:val="000000"/>
                <w:sz w:val="18"/>
                <w:szCs w:val="18"/>
              </w:rPr>
            </w:pPr>
            <w:r>
              <w:rPr>
                <w:rFonts w:hint="eastAsia"/>
                <w:color w:val="000000"/>
                <w:sz w:val="18"/>
                <w:szCs w:val="18"/>
              </w:rPr>
              <w:t>ISO 13655:1996</w:t>
            </w:r>
          </w:p>
        </w:tc>
      </w:tr>
      <w:tr w14:paraId="471AA9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8" w:type="dxa"/>
            <w:vAlign w:val="center"/>
          </w:tcPr>
          <w:p w14:paraId="3E453455">
            <w:pPr>
              <w:ind w:firstLine="0" w:firstLineChars="0"/>
              <w:jc w:val="center"/>
              <w:rPr>
                <w:rFonts w:hint="eastAsia"/>
                <w:color w:val="000000"/>
                <w:sz w:val="18"/>
                <w:szCs w:val="18"/>
              </w:rPr>
            </w:pPr>
            <w:r>
              <w:rPr>
                <w:rFonts w:hint="eastAsia"/>
                <w:color w:val="000000"/>
                <w:sz w:val="18"/>
                <w:szCs w:val="18"/>
              </w:rPr>
              <w:t>23</w:t>
            </w:r>
          </w:p>
        </w:tc>
        <w:tc>
          <w:tcPr>
            <w:tcW w:w="982" w:type="dxa"/>
            <w:vAlign w:val="center"/>
          </w:tcPr>
          <w:p w14:paraId="7FF58188">
            <w:pPr>
              <w:ind w:firstLine="0" w:firstLineChars="0"/>
              <w:jc w:val="center"/>
              <w:rPr>
                <w:rFonts w:hint="eastAsia"/>
                <w:color w:val="000000"/>
                <w:sz w:val="18"/>
                <w:szCs w:val="18"/>
              </w:rPr>
            </w:pPr>
            <w:r>
              <w:rPr>
                <w:rFonts w:hint="eastAsia"/>
                <w:color w:val="000000"/>
                <w:sz w:val="18"/>
                <w:szCs w:val="18"/>
              </w:rPr>
              <w:t>ISO 14861:2015</w:t>
            </w:r>
          </w:p>
        </w:tc>
        <w:tc>
          <w:tcPr>
            <w:tcW w:w="3118" w:type="dxa"/>
            <w:vAlign w:val="center"/>
          </w:tcPr>
          <w:p w14:paraId="08774AC0">
            <w:pPr>
              <w:ind w:firstLine="0" w:firstLineChars="0"/>
              <w:jc w:val="left"/>
              <w:rPr>
                <w:rFonts w:hint="eastAsia"/>
                <w:color w:val="000000"/>
                <w:sz w:val="18"/>
                <w:szCs w:val="18"/>
              </w:rPr>
            </w:pPr>
            <w:r>
              <w:rPr>
                <w:rFonts w:hint="eastAsia"/>
                <w:color w:val="000000"/>
                <w:sz w:val="18"/>
                <w:szCs w:val="18"/>
              </w:rPr>
              <w:t>Graphic technology — Requirements for colour soft proofing systems</w:t>
            </w:r>
          </w:p>
        </w:tc>
        <w:tc>
          <w:tcPr>
            <w:tcW w:w="2126" w:type="dxa"/>
            <w:vAlign w:val="center"/>
          </w:tcPr>
          <w:p w14:paraId="637B6377">
            <w:pPr>
              <w:ind w:firstLine="0" w:firstLineChars="0"/>
              <w:jc w:val="left"/>
              <w:rPr>
                <w:rFonts w:hint="eastAsia"/>
                <w:color w:val="000000"/>
                <w:sz w:val="18"/>
                <w:szCs w:val="18"/>
              </w:rPr>
            </w:pPr>
            <w:r>
              <w:rPr>
                <w:rFonts w:hint="eastAsia"/>
                <w:color w:val="000000"/>
                <w:sz w:val="18"/>
                <w:szCs w:val="18"/>
              </w:rPr>
              <w:t>印刷技术  彩色软打样系统要求</w:t>
            </w:r>
          </w:p>
        </w:tc>
        <w:tc>
          <w:tcPr>
            <w:tcW w:w="851" w:type="dxa"/>
            <w:vAlign w:val="center"/>
          </w:tcPr>
          <w:p w14:paraId="0FA3C385">
            <w:pPr>
              <w:ind w:firstLine="0" w:firstLineChars="0"/>
              <w:jc w:val="center"/>
              <w:rPr>
                <w:rFonts w:hint="eastAsia"/>
                <w:color w:val="000000"/>
                <w:sz w:val="18"/>
                <w:szCs w:val="18"/>
              </w:rPr>
            </w:pPr>
            <w:r>
              <w:rPr>
                <w:rFonts w:hint="eastAsia"/>
                <w:color w:val="000000"/>
                <w:sz w:val="18"/>
                <w:szCs w:val="18"/>
              </w:rPr>
              <w:t>GB/T 41466—2022</w:t>
            </w:r>
          </w:p>
        </w:tc>
        <w:tc>
          <w:tcPr>
            <w:tcW w:w="1701" w:type="dxa"/>
            <w:vAlign w:val="center"/>
          </w:tcPr>
          <w:p w14:paraId="18907F63">
            <w:pPr>
              <w:ind w:firstLine="0" w:firstLineChars="0"/>
              <w:jc w:val="left"/>
              <w:rPr>
                <w:rFonts w:hint="eastAsia"/>
                <w:color w:val="000000"/>
                <w:sz w:val="18"/>
                <w:szCs w:val="18"/>
              </w:rPr>
            </w:pPr>
            <w:r>
              <w:rPr>
                <w:rFonts w:hint="eastAsia"/>
                <w:color w:val="000000"/>
                <w:sz w:val="18"/>
                <w:szCs w:val="18"/>
              </w:rPr>
              <w:t xml:space="preserve">印刷技术 </w:t>
            </w:r>
            <w:r>
              <w:rPr>
                <w:color w:val="000000"/>
                <w:sz w:val="18"/>
                <w:szCs w:val="18"/>
              </w:rPr>
              <w:t xml:space="preserve"> </w:t>
            </w:r>
            <w:r>
              <w:rPr>
                <w:rFonts w:hint="eastAsia"/>
                <w:color w:val="000000"/>
                <w:sz w:val="18"/>
                <w:szCs w:val="18"/>
              </w:rPr>
              <w:t>彩色软打样系统要求</w:t>
            </w:r>
          </w:p>
        </w:tc>
        <w:tc>
          <w:tcPr>
            <w:tcW w:w="709" w:type="dxa"/>
            <w:vAlign w:val="center"/>
          </w:tcPr>
          <w:p w14:paraId="7A73CA09">
            <w:pPr>
              <w:ind w:firstLine="0" w:firstLineChars="0"/>
              <w:jc w:val="center"/>
              <w:rPr>
                <w:rFonts w:hint="eastAsia"/>
                <w:color w:val="000000"/>
                <w:sz w:val="18"/>
                <w:szCs w:val="18"/>
              </w:rPr>
            </w:pPr>
            <w:r>
              <w:rPr>
                <w:rFonts w:hint="eastAsia"/>
                <w:color w:val="000000"/>
                <w:sz w:val="18"/>
                <w:szCs w:val="18"/>
              </w:rPr>
              <w:t>IDT</w:t>
            </w:r>
          </w:p>
        </w:tc>
      </w:tr>
      <w:tr w14:paraId="21739A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8" w:type="dxa"/>
            <w:vAlign w:val="center"/>
          </w:tcPr>
          <w:p w14:paraId="64EAC17B">
            <w:pPr>
              <w:ind w:firstLine="0" w:firstLineChars="0"/>
              <w:jc w:val="center"/>
              <w:rPr>
                <w:rFonts w:hint="eastAsia"/>
                <w:color w:val="000000"/>
                <w:sz w:val="18"/>
                <w:szCs w:val="18"/>
              </w:rPr>
            </w:pPr>
            <w:r>
              <w:rPr>
                <w:rFonts w:hint="eastAsia"/>
                <w:color w:val="000000"/>
                <w:sz w:val="18"/>
                <w:szCs w:val="18"/>
              </w:rPr>
              <w:t>24</w:t>
            </w:r>
          </w:p>
        </w:tc>
        <w:tc>
          <w:tcPr>
            <w:tcW w:w="982" w:type="dxa"/>
            <w:vAlign w:val="center"/>
          </w:tcPr>
          <w:p w14:paraId="1D0D81C6">
            <w:pPr>
              <w:ind w:firstLine="0" w:firstLineChars="0"/>
              <w:jc w:val="center"/>
              <w:rPr>
                <w:rFonts w:hint="eastAsia"/>
                <w:color w:val="000000"/>
                <w:sz w:val="18"/>
                <w:szCs w:val="18"/>
              </w:rPr>
            </w:pPr>
            <w:r>
              <w:rPr>
                <w:rFonts w:hint="eastAsia"/>
                <w:color w:val="000000"/>
                <w:sz w:val="18"/>
                <w:szCs w:val="18"/>
              </w:rPr>
              <w:t>ISO 15076-1:2010</w:t>
            </w:r>
          </w:p>
        </w:tc>
        <w:tc>
          <w:tcPr>
            <w:tcW w:w="3118" w:type="dxa"/>
            <w:vAlign w:val="center"/>
          </w:tcPr>
          <w:p w14:paraId="2A384699">
            <w:pPr>
              <w:ind w:firstLine="0" w:firstLineChars="0"/>
              <w:jc w:val="left"/>
              <w:rPr>
                <w:rFonts w:hint="eastAsia"/>
                <w:color w:val="000000"/>
                <w:sz w:val="18"/>
                <w:szCs w:val="18"/>
              </w:rPr>
            </w:pPr>
            <w:r>
              <w:rPr>
                <w:rFonts w:hint="eastAsia"/>
                <w:color w:val="000000"/>
                <w:sz w:val="18"/>
                <w:szCs w:val="18"/>
              </w:rPr>
              <w:t>Image technology colour management — Architecture, profile format and data structure — Part 1: Based on ICC.1:2010</w:t>
            </w:r>
          </w:p>
        </w:tc>
        <w:tc>
          <w:tcPr>
            <w:tcW w:w="2126" w:type="dxa"/>
            <w:vAlign w:val="center"/>
          </w:tcPr>
          <w:p w14:paraId="4BF921DD">
            <w:pPr>
              <w:ind w:firstLine="0" w:firstLineChars="0"/>
              <w:jc w:val="left"/>
              <w:rPr>
                <w:rFonts w:hint="eastAsia"/>
                <w:color w:val="000000"/>
                <w:sz w:val="18"/>
                <w:szCs w:val="18"/>
              </w:rPr>
            </w:pPr>
            <w:r>
              <w:rPr>
                <w:rFonts w:hint="eastAsia"/>
                <w:color w:val="000000"/>
                <w:sz w:val="18"/>
                <w:szCs w:val="18"/>
              </w:rPr>
              <w:t>图像技术颜色管理  体系结构、文件格式和数据结构  第1部分：以ICC.1:2010为基础</w:t>
            </w:r>
          </w:p>
        </w:tc>
        <w:tc>
          <w:tcPr>
            <w:tcW w:w="851" w:type="dxa"/>
            <w:vAlign w:val="center"/>
          </w:tcPr>
          <w:p w14:paraId="2F9503A9">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02BA4536">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3EFDE1CA">
            <w:pPr>
              <w:ind w:firstLine="0" w:firstLineChars="0"/>
              <w:jc w:val="center"/>
              <w:rPr>
                <w:rFonts w:hint="eastAsia"/>
                <w:color w:val="000000"/>
                <w:sz w:val="18"/>
                <w:szCs w:val="18"/>
              </w:rPr>
            </w:pPr>
            <w:r>
              <w:rPr>
                <w:rFonts w:hint="eastAsia"/>
                <w:color w:val="000000"/>
                <w:sz w:val="18"/>
                <w:szCs w:val="18"/>
              </w:rPr>
              <w:t>　</w:t>
            </w:r>
          </w:p>
          <w:p w14:paraId="2CCBCC91">
            <w:pPr>
              <w:ind w:firstLine="0" w:firstLineChars="0"/>
              <w:jc w:val="center"/>
              <w:rPr>
                <w:rFonts w:hint="eastAsia"/>
                <w:color w:val="000000"/>
                <w:sz w:val="18"/>
                <w:szCs w:val="18"/>
              </w:rPr>
            </w:pPr>
            <w:r>
              <w:rPr>
                <w:rFonts w:hint="eastAsia"/>
                <w:color w:val="000000"/>
                <w:sz w:val="18"/>
                <w:szCs w:val="18"/>
              </w:rPr>
              <w:t>　</w:t>
            </w:r>
          </w:p>
        </w:tc>
      </w:tr>
      <w:tr w14:paraId="34F6C5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8" w:type="dxa"/>
            <w:vAlign w:val="center"/>
          </w:tcPr>
          <w:p w14:paraId="6AF78FC6">
            <w:pPr>
              <w:ind w:firstLine="0" w:firstLineChars="0"/>
              <w:jc w:val="center"/>
              <w:rPr>
                <w:rFonts w:hint="eastAsia"/>
                <w:color w:val="000000"/>
                <w:sz w:val="18"/>
                <w:szCs w:val="18"/>
              </w:rPr>
            </w:pPr>
            <w:r>
              <w:rPr>
                <w:rFonts w:hint="eastAsia"/>
                <w:color w:val="000000"/>
                <w:sz w:val="18"/>
                <w:szCs w:val="18"/>
              </w:rPr>
              <w:t>25</w:t>
            </w:r>
          </w:p>
        </w:tc>
        <w:tc>
          <w:tcPr>
            <w:tcW w:w="982" w:type="dxa"/>
            <w:vAlign w:val="center"/>
          </w:tcPr>
          <w:p w14:paraId="365392C5">
            <w:pPr>
              <w:ind w:firstLine="0" w:firstLineChars="0"/>
              <w:jc w:val="center"/>
              <w:rPr>
                <w:rFonts w:hint="eastAsia"/>
                <w:color w:val="000000"/>
                <w:sz w:val="18"/>
                <w:szCs w:val="18"/>
              </w:rPr>
            </w:pPr>
            <w:r>
              <w:rPr>
                <w:rFonts w:hint="eastAsia"/>
                <w:color w:val="000000"/>
                <w:sz w:val="18"/>
                <w:szCs w:val="18"/>
              </w:rPr>
              <w:t>ISO 15341:2014</w:t>
            </w:r>
          </w:p>
        </w:tc>
        <w:tc>
          <w:tcPr>
            <w:tcW w:w="3118" w:type="dxa"/>
            <w:vAlign w:val="center"/>
          </w:tcPr>
          <w:p w14:paraId="3F326283">
            <w:pPr>
              <w:ind w:firstLine="0" w:firstLineChars="0"/>
              <w:jc w:val="left"/>
              <w:rPr>
                <w:rFonts w:hint="eastAsia"/>
                <w:color w:val="000000"/>
                <w:sz w:val="18"/>
                <w:szCs w:val="18"/>
              </w:rPr>
            </w:pPr>
            <w:r>
              <w:rPr>
                <w:rFonts w:hint="eastAsia"/>
                <w:color w:val="000000"/>
                <w:sz w:val="18"/>
                <w:szCs w:val="18"/>
              </w:rPr>
              <w:t>Graphic technology - Method for radius determination of printing cylinders</w:t>
            </w:r>
          </w:p>
        </w:tc>
        <w:tc>
          <w:tcPr>
            <w:tcW w:w="2126" w:type="dxa"/>
            <w:vAlign w:val="center"/>
          </w:tcPr>
          <w:p w14:paraId="0AFA185B">
            <w:pPr>
              <w:ind w:firstLine="0" w:firstLineChars="0"/>
              <w:jc w:val="left"/>
              <w:rPr>
                <w:rFonts w:hint="eastAsia"/>
                <w:color w:val="000000"/>
                <w:sz w:val="18"/>
                <w:szCs w:val="18"/>
              </w:rPr>
            </w:pPr>
            <w:r>
              <w:rPr>
                <w:rFonts w:hint="eastAsia"/>
                <w:color w:val="000000"/>
                <w:sz w:val="18"/>
                <w:szCs w:val="18"/>
              </w:rPr>
              <w:t>印刷技术  印刷滚筒半径的测定方法</w:t>
            </w:r>
          </w:p>
        </w:tc>
        <w:tc>
          <w:tcPr>
            <w:tcW w:w="851" w:type="dxa"/>
            <w:vAlign w:val="center"/>
          </w:tcPr>
          <w:p w14:paraId="37850997">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05CDB7FB">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4017CEA8">
            <w:pPr>
              <w:ind w:firstLine="0" w:firstLineChars="0"/>
              <w:jc w:val="center"/>
              <w:rPr>
                <w:rFonts w:hint="eastAsia"/>
                <w:color w:val="000000"/>
                <w:sz w:val="18"/>
                <w:szCs w:val="18"/>
              </w:rPr>
            </w:pPr>
            <w:r>
              <w:rPr>
                <w:rFonts w:hint="eastAsia"/>
                <w:color w:val="000000"/>
                <w:sz w:val="18"/>
                <w:szCs w:val="18"/>
              </w:rPr>
              <w:t>　</w:t>
            </w:r>
          </w:p>
          <w:p w14:paraId="6C5FDEE4">
            <w:pPr>
              <w:ind w:firstLine="0" w:firstLineChars="0"/>
              <w:jc w:val="center"/>
              <w:rPr>
                <w:rFonts w:hint="eastAsia"/>
                <w:color w:val="000000"/>
                <w:sz w:val="18"/>
                <w:szCs w:val="18"/>
              </w:rPr>
            </w:pPr>
            <w:r>
              <w:rPr>
                <w:rFonts w:hint="eastAsia"/>
                <w:color w:val="000000"/>
                <w:sz w:val="18"/>
                <w:szCs w:val="18"/>
              </w:rPr>
              <w:t>　</w:t>
            </w:r>
          </w:p>
        </w:tc>
      </w:tr>
      <w:tr w14:paraId="1A1828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568" w:type="dxa"/>
            <w:vAlign w:val="center"/>
          </w:tcPr>
          <w:p w14:paraId="79F7C615">
            <w:pPr>
              <w:ind w:firstLine="0" w:firstLineChars="0"/>
              <w:jc w:val="center"/>
              <w:rPr>
                <w:rFonts w:hint="eastAsia"/>
                <w:color w:val="000000"/>
                <w:sz w:val="18"/>
                <w:szCs w:val="18"/>
              </w:rPr>
            </w:pPr>
            <w:r>
              <w:rPr>
                <w:rFonts w:hint="eastAsia"/>
                <w:color w:val="000000"/>
                <w:sz w:val="18"/>
                <w:szCs w:val="18"/>
              </w:rPr>
              <w:t>26</w:t>
            </w:r>
          </w:p>
        </w:tc>
        <w:tc>
          <w:tcPr>
            <w:tcW w:w="982" w:type="dxa"/>
            <w:vAlign w:val="center"/>
          </w:tcPr>
          <w:p w14:paraId="3177194D">
            <w:pPr>
              <w:ind w:firstLine="0" w:firstLineChars="0"/>
              <w:jc w:val="center"/>
              <w:rPr>
                <w:rFonts w:hint="eastAsia"/>
                <w:color w:val="000000"/>
                <w:sz w:val="18"/>
                <w:szCs w:val="18"/>
              </w:rPr>
            </w:pPr>
            <w:r>
              <w:rPr>
                <w:rFonts w:hint="eastAsia"/>
                <w:color w:val="000000"/>
                <w:sz w:val="18"/>
                <w:szCs w:val="18"/>
              </w:rPr>
              <w:t>ISO 15790:2004</w:t>
            </w:r>
          </w:p>
        </w:tc>
        <w:tc>
          <w:tcPr>
            <w:tcW w:w="3118" w:type="dxa"/>
            <w:vAlign w:val="center"/>
          </w:tcPr>
          <w:p w14:paraId="41127A9C">
            <w:pPr>
              <w:ind w:firstLine="0" w:firstLineChars="0"/>
              <w:jc w:val="left"/>
              <w:rPr>
                <w:rFonts w:hint="eastAsia"/>
                <w:color w:val="000000"/>
                <w:sz w:val="18"/>
                <w:szCs w:val="18"/>
              </w:rPr>
            </w:pPr>
            <w:r>
              <w:rPr>
                <w:rFonts w:hint="eastAsia"/>
                <w:color w:val="000000"/>
                <w:sz w:val="18"/>
                <w:szCs w:val="18"/>
              </w:rPr>
              <w:t>Graphic technology and photography — Certified reference materials for reflection and transmission metrology — Documentation and procedures for use, including determination of combined standard uncertainty</w:t>
            </w:r>
          </w:p>
        </w:tc>
        <w:tc>
          <w:tcPr>
            <w:tcW w:w="2126" w:type="dxa"/>
            <w:vAlign w:val="center"/>
          </w:tcPr>
          <w:p w14:paraId="7CF69221">
            <w:pPr>
              <w:ind w:firstLine="0" w:firstLineChars="0"/>
              <w:jc w:val="left"/>
              <w:rPr>
                <w:rFonts w:hint="eastAsia"/>
                <w:color w:val="000000"/>
                <w:sz w:val="18"/>
                <w:szCs w:val="18"/>
              </w:rPr>
            </w:pPr>
            <w:r>
              <w:rPr>
                <w:rFonts w:hint="eastAsia"/>
                <w:color w:val="000000"/>
                <w:sz w:val="18"/>
                <w:szCs w:val="18"/>
              </w:rPr>
              <w:t>印刷技术和摄影  反射和透射计量的规定参考材料  文件和使用程序,包括组合不确定标准测定</w:t>
            </w:r>
          </w:p>
        </w:tc>
        <w:tc>
          <w:tcPr>
            <w:tcW w:w="851" w:type="dxa"/>
            <w:vAlign w:val="center"/>
          </w:tcPr>
          <w:p w14:paraId="1A50E591">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2C839C9B">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501BB13C">
            <w:pPr>
              <w:ind w:firstLine="0" w:firstLineChars="0"/>
              <w:jc w:val="center"/>
              <w:rPr>
                <w:rFonts w:hint="eastAsia"/>
                <w:color w:val="000000"/>
                <w:sz w:val="18"/>
                <w:szCs w:val="18"/>
              </w:rPr>
            </w:pPr>
            <w:r>
              <w:rPr>
                <w:rFonts w:hint="eastAsia"/>
                <w:color w:val="000000"/>
                <w:sz w:val="18"/>
                <w:szCs w:val="18"/>
              </w:rPr>
              <w:t>　</w:t>
            </w:r>
          </w:p>
          <w:p w14:paraId="516B3D36">
            <w:pPr>
              <w:ind w:firstLine="0" w:firstLineChars="0"/>
              <w:jc w:val="center"/>
              <w:rPr>
                <w:rFonts w:hint="eastAsia"/>
                <w:color w:val="000000"/>
                <w:sz w:val="18"/>
                <w:szCs w:val="18"/>
              </w:rPr>
            </w:pPr>
            <w:r>
              <w:rPr>
                <w:rFonts w:hint="eastAsia"/>
                <w:color w:val="000000"/>
                <w:sz w:val="18"/>
                <w:szCs w:val="18"/>
              </w:rPr>
              <w:t>　</w:t>
            </w:r>
          </w:p>
        </w:tc>
      </w:tr>
      <w:tr w14:paraId="455566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8" w:type="dxa"/>
            <w:vAlign w:val="center"/>
          </w:tcPr>
          <w:p w14:paraId="2BD553FE">
            <w:pPr>
              <w:ind w:firstLine="0" w:firstLineChars="0"/>
              <w:jc w:val="center"/>
              <w:rPr>
                <w:rFonts w:hint="eastAsia"/>
                <w:color w:val="000000"/>
                <w:sz w:val="18"/>
                <w:szCs w:val="18"/>
              </w:rPr>
            </w:pPr>
            <w:r>
              <w:rPr>
                <w:rFonts w:hint="eastAsia"/>
                <w:color w:val="000000"/>
                <w:sz w:val="18"/>
                <w:szCs w:val="18"/>
              </w:rPr>
              <w:t>27</w:t>
            </w:r>
          </w:p>
        </w:tc>
        <w:tc>
          <w:tcPr>
            <w:tcW w:w="982" w:type="dxa"/>
            <w:vAlign w:val="center"/>
          </w:tcPr>
          <w:p w14:paraId="32040D4B">
            <w:pPr>
              <w:ind w:firstLine="0" w:firstLineChars="0"/>
              <w:jc w:val="center"/>
              <w:rPr>
                <w:rFonts w:hint="eastAsia"/>
                <w:color w:val="000000"/>
                <w:sz w:val="18"/>
                <w:szCs w:val="18"/>
              </w:rPr>
            </w:pPr>
            <w:r>
              <w:rPr>
                <w:rFonts w:hint="eastAsia"/>
                <w:color w:val="000000"/>
                <w:sz w:val="18"/>
                <w:szCs w:val="18"/>
              </w:rPr>
              <w:t>ISO 15930-1:2001</w:t>
            </w:r>
          </w:p>
        </w:tc>
        <w:tc>
          <w:tcPr>
            <w:tcW w:w="3118" w:type="dxa"/>
            <w:vAlign w:val="center"/>
          </w:tcPr>
          <w:p w14:paraId="607EBDCD">
            <w:pPr>
              <w:ind w:firstLine="0" w:firstLineChars="0"/>
              <w:jc w:val="left"/>
              <w:rPr>
                <w:rFonts w:hint="eastAsia"/>
                <w:color w:val="000000"/>
                <w:sz w:val="18"/>
                <w:szCs w:val="18"/>
              </w:rPr>
            </w:pPr>
            <w:r>
              <w:rPr>
                <w:rFonts w:hint="eastAsia"/>
                <w:color w:val="000000"/>
                <w:sz w:val="18"/>
                <w:szCs w:val="18"/>
              </w:rPr>
              <w:t>Graphic technology — Prepress digital data exchange — Use of PDF — Part 1: Complete exchange using CMYK data (PDF/X-1 and PDF/X-1a)</w:t>
            </w:r>
          </w:p>
        </w:tc>
        <w:tc>
          <w:tcPr>
            <w:tcW w:w="2126" w:type="dxa"/>
            <w:vAlign w:val="center"/>
          </w:tcPr>
          <w:p w14:paraId="79444D37">
            <w:pPr>
              <w:ind w:firstLine="0" w:firstLineChars="0"/>
              <w:jc w:val="left"/>
              <w:rPr>
                <w:rFonts w:hint="eastAsia"/>
                <w:color w:val="000000"/>
                <w:sz w:val="18"/>
                <w:szCs w:val="18"/>
              </w:rPr>
            </w:pPr>
            <w:r>
              <w:rPr>
                <w:rFonts w:hint="eastAsia"/>
                <w:color w:val="000000"/>
                <w:sz w:val="18"/>
                <w:szCs w:val="18"/>
              </w:rPr>
              <w:t xml:space="preserve">印刷技术  印前数据交换  PDF的使用 </w:t>
            </w:r>
            <w:r>
              <w:rPr>
                <w:color w:val="000000"/>
                <w:sz w:val="18"/>
                <w:szCs w:val="18"/>
              </w:rPr>
              <w:t xml:space="preserve"> </w:t>
            </w:r>
            <w:r>
              <w:rPr>
                <w:rFonts w:hint="eastAsia"/>
                <w:color w:val="000000"/>
                <w:sz w:val="18"/>
                <w:szCs w:val="18"/>
              </w:rPr>
              <w:t>第1部分：使用CMYK数据的完整数据交换（PDF/X-1和PDF/X-1a）</w:t>
            </w:r>
          </w:p>
        </w:tc>
        <w:tc>
          <w:tcPr>
            <w:tcW w:w="851" w:type="dxa"/>
            <w:vAlign w:val="center"/>
          </w:tcPr>
          <w:p w14:paraId="4C533ED3">
            <w:pPr>
              <w:ind w:firstLine="0" w:firstLineChars="0"/>
              <w:jc w:val="center"/>
              <w:rPr>
                <w:rFonts w:hint="eastAsia"/>
                <w:color w:val="000000"/>
                <w:sz w:val="18"/>
                <w:szCs w:val="18"/>
              </w:rPr>
            </w:pPr>
            <w:r>
              <w:rPr>
                <w:rFonts w:hint="eastAsia"/>
                <w:color w:val="000000"/>
                <w:sz w:val="18"/>
                <w:szCs w:val="18"/>
              </w:rPr>
              <w:t>GB/T 27935.1—2016</w:t>
            </w:r>
          </w:p>
        </w:tc>
        <w:tc>
          <w:tcPr>
            <w:tcW w:w="1701" w:type="dxa"/>
            <w:vAlign w:val="center"/>
          </w:tcPr>
          <w:p w14:paraId="309E0AA2">
            <w:pPr>
              <w:ind w:firstLine="0" w:firstLineChars="0"/>
              <w:jc w:val="left"/>
              <w:rPr>
                <w:rFonts w:hint="eastAsia"/>
                <w:color w:val="000000"/>
                <w:sz w:val="18"/>
                <w:szCs w:val="18"/>
              </w:rPr>
            </w:pPr>
            <w:r>
              <w:rPr>
                <w:rFonts w:hint="eastAsia"/>
                <w:color w:val="000000"/>
                <w:sz w:val="18"/>
                <w:szCs w:val="18"/>
              </w:rPr>
              <w:t xml:space="preserve">印刷技术 </w:t>
            </w:r>
            <w:r>
              <w:rPr>
                <w:color w:val="000000"/>
                <w:sz w:val="18"/>
                <w:szCs w:val="18"/>
              </w:rPr>
              <w:t xml:space="preserve"> </w:t>
            </w:r>
            <w:r>
              <w:rPr>
                <w:rFonts w:hint="eastAsia"/>
                <w:color w:val="000000"/>
                <w:sz w:val="18"/>
                <w:szCs w:val="18"/>
              </w:rPr>
              <w:t xml:space="preserve">印前数据交换 </w:t>
            </w:r>
            <w:r>
              <w:rPr>
                <w:color w:val="000000"/>
                <w:sz w:val="18"/>
                <w:szCs w:val="18"/>
              </w:rPr>
              <w:t xml:space="preserve"> </w:t>
            </w:r>
            <w:r>
              <w:rPr>
                <w:rFonts w:hint="eastAsia"/>
                <w:color w:val="000000"/>
                <w:sz w:val="18"/>
                <w:szCs w:val="18"/>
              </w:rPr>
              <w:t xml:space="preserve">PDF的使用 </w:t>
            </w:r>
            <w:r>
              <w:rPr>
                <w:color w:val="000000"/>
                <w:sz w:val="18"/>
                <w:szCs w:val="18"/>
              </w:rPr>
              <w:t xml:space="preserve"> </w:t>
            </w:r>
            <w:r>
              <w:rPr>
                <w:rFonts w:hint="eastAsia"/>
                <w:color w:val="000000"/>
                <w:sz w:val="18"/>
                <w:szCs w:val="18"/>
              </w:rPr>
              <w:t>第1部分：使用CMYK数据的完整数据交换（PDF/X-1和PDF/X-1a）</w:t>
            </w:r>
          </w:p>
        </w:tc>
        <w:tc>
          <w:tcPr>
            <w:tcW w:w="709" w:type="dxa"/>
            <w:vAlign w:val="center"/>
          </w:tcPr>
          <w:p w14:paraId="3A0AA47F">
            <w:pPr>
              <w:ind w:firstLine="0" w:firstLineChars="0"/>
              <w:jc w:val="center"/>
              <w:rPr>
                <w:rFonts w:hint="eastAsia"/>
                <w:color w:val="000000"/>
                <w:sz w:val="18"/>
                <w:szCs w:val="18"/>
              </w:rPr>
            </w:pPr>
            <w:r>
              <w:rPr>
                <w:rFonts w:hint="eastAsia"/>
                <w:color w:val="000000"/>
                <w:sz w:val="18"/>
                <w:szCs w:val="18"/>
              </w:rPr>
              <w:t>IDT</w:t>
            </w:r>
          </w:p>
        </w:tc>
      </w:tr>
      <w:tr w14:paraId="105A93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68" w:type="dxa"/>
            <w:vAlign w:val="center"/>
          </w:tcPr>
          <w:p w14:paraId="783A64E8">
            <w:pPr>
              <w:ind w:firstLine="0" w:firstLineChars="0"/>
              <w:jc w:val="center"/>
              <w:rPr>
                <w:rFonts w:hint="eastAsia"/>
                <w:color w:val="000000"/>
                <w:sz w:val="18"/>
                <w:szCs w:val="18"/>
              </w:rPr>
            </w:pPr>
            <w:r>
              <w:rPr>
                <w:rFonts w:hint="eastAsia"/>
                <w:color w:val="000000"/>
                <w:sz w:val="18"/>
                <w:szCs w:val="18"/>
              </w:rPr>
              <w:t>28</w:t>
            </w:r>
          </w:p>
        </w:tc>
        <w:tc>
          <w:tcPr>
            <w:tcW w:w="982" w:type="dxa"/>
            <w:vAlign w:val="center"/>
          </w:tcPr>
          <w:p w14:paraId="733E0F57">
            <w:pPr>
              <w:ind w:firstLine="0" w:firstLineChars="0"/>
              <w:jc w:val="center"/>
              <w:rPr>
                <w:rFonts w:hint="eastAsia"/>
                <w:color w:val="000000"/>
                <w:sz w:val="18"/>
                <w:szCs w:val="18"/>
              </w:rPr>
            </w:pPr>
            <w:r>
              <w:rPr>
                <w:rFonts w:hint="eastAsia"/>
                <w:color w:val="000000"/>
                <w:sz w:val="18"/>
                <w:szCs w:val="18"/>
              </w:rPr>
              <w:t>ISO 15930-3:2002</w:t>
            </w:r>
          </w:p>
        </w:tc>
        <w:tc>
          <w:tcPr>
            <w:tcW w:w="3118" w:type="dxa"/>
            <w:vAlign w:val="center"/>
          </w:tcPr>
          <w:p w14:paraId="2EDF6E93">
            <w:pPr>
              <w:ind w:firstLine="0" w:firstLineChars="0"/>
              <w:jc w:val="left"/>
              <w:rPr>
                <w:rFonts w:hint="eastAsia"/>
                <w:color w:val="000000"/>
                <w:sz w:val="18"/>
                <w:szCs w:val="18"/>
              </w:rPr>
            </w:pPr>
            <w:r>
              <w:rPr>
                <w:rFonts w:hint="eastAsia"/>
                <w:color w:val="000000"/>
                <w:sz w:val="18"/>
                <w:szCs w:val="18"/>
              </w:rPr>
              <w:t>Graphic technology — Prepress digital data exchange — Use of PDF — Part 3: Complete exchange suitable for colour-managed workflows (PDF/X-3)</w:t>
            </w:r>
          </w:p>
        </w:tc>
        <w:tc>
          <w:tcPr>
            <w:tcW w:w="2126" w:type="dxa"/>
            <w:vAlign w:val="center"/>
          </w:tcPr>
          <w:p w14:paraId="4CA1BB84">
            <w:pPr>
              <w:ind w:firstLine="0" w:firstLineChars="0"/>
              <w:jc w:val="left"/>
              <w:rPr>
                <w:rFonts w:hint="eastAsia"/>
                <w:color w:val="000000"/>
                <w:sz w:val="18"/>
                <w:szCs w:val="18"/>
              </w:rPr>
            </w:pPr>
            <w:r>
              <w:rPr>
                <w:rFonts w:hint="eastAsia"/>
                <w:color w:val="000000"/>
                <w:sz w:val="18"/>
                <w:szCs w:val="18"/>
              </w:rPr>
              <w:t xml:space="preserve">印刷技术 </w:t>
            </w:r>
            <w:r>
              <w:rPr>
                <w:color w:val="000000"/>
                <w:sz w:val="18"/>
                <w:szCs w:val="18"/>
              </w:rPr>
              <w:t xml:space="preserve"> </w:t>
            </w:r>
            <w:r>
              <w:rPr>
                <w:rFonts w:hint="eastAsia"/>
                <w:color w:val="000000"/>
                <w:sz w:val="18"/>
                <w:szCs w:val="18"/>
              </w:rPr>
              <w:t xml:space="preserve">印前数据交换  PDF的使用 </w:t>
            </w:r>
            <w:r>
              <w:rPr>
                <w:color w:val="000000"/>
                <w:sz w:val="18"/>
                <w:szCs w:val="18"/>
              </w:rPr>
              <w:t xml:space="preserve"> </w:t>
            </w:r>
            <w:r>
              <w:rPr>
                <w:rFonts w:hint="eastAsia"/>
                <w:color w:val="000000"/>
                <w:sz w:val="18"/>
                <w:szCs w:val="18"/>
              </w:rPr>
              <w:t>第3部分：颜色管理工作流程中的完整数据交换（PDF/X-3）</w:t>
            </w:r>
          </w:p>
        </w:tc>
        <w:tc>
          <w:tcPr>
            <w:tcW w:w="851" w:type="dxa"/>
            <w:vAlign w:val="center"/>
          </w:tcPr>
          <w:p w14:paraId="73A3A70B">
            <w:pPr>
              <w:ind w:firstLine="0" w:firstLineChars="0"/>
              <w:jc w:val="center"/>
              <w:rPr>
                <w:rFonts w:hint="eastAsia"/>
                <w:color w:val="000000"/>
                <w:sz w:val="18"/>
                <w:szCs w:val="18"/>
              </w:rPr>
            </w:pPr>
            <w:r>
              <w:rPr>
                <w:rFonts w:hint="eastAsia"/>
                <w:color w:val="000000"/>
                <w:sz w:val="18"/>
                <w:szCs w:val="18"/>
              </w:rPr>
              <w:t>GB/T 27935.3—2011</w:t>
            </w:r>
          </w:p>
        </w:tc>
        <w:tc>
          <w:tcPr>
            <w:tcW w:w="1701" w:type="dxa"/>
            <w:vAlign w:val="center"/>
          </w:tcPr>
          <w:p w14:paraId="684C4702">
            <w:pPr>
              <w:ind w:firstLine="0" w:firstLineChars="0"/>
              <w:jc w:val="left"/>
              <w:rPr>
                <w:rFonts w:hint="eastAsia"/>
                <w:color w:val="000000"/>
                <w:sz w:val="18"/>
                <w:szCs w:val="18"/>
              </w:rPr>
            </w:pPr>
            <w:r>
              <w:rPr>
                <w:rFonts w:hint="eastAsia"/>
                <w:color w:val="000000"/>
                <w:sz w:val="18"/>
                <w:szCs w:val="18"/>
              </w:rPr>
              <w:t xml:space="preserve">印刷技术  印前数据交换 </w:t>
            </w:r>
            <w:r>
              <w:rPr>
                <w:color w:val="000000"/>
                <w:sz w:val="18"/>
                <w:szCs w:val="18"/>
              </w:rPr>
              <w:t xml:space="preserve"> </w:t>
            </w:r>
            <w:r>
              <w:rPr>
                <w:rFonts w:hint="eastAsia"/>
                <w:color w:val="000000"/>
                <w:sz w:val="18"/>
                <w:szCs w:val="18"/>
              </w:rPr>
              <w:t xml:space="preserve">PDF的使用 </w:t>
            </w:r>
            <w:r>
              <w:rPr>
                <w:color w:val="000000"/>
                <w:sz w:val="18"/>
                <w:szCs w:val="18"/>
              </w:rPr>
              <w:t xml:space="preserve"> </w:t>
            </w:r>
            <w:r>
              <w:rPr>
                <w:rFonts w:hint="eastAsia"/>
                <w:color w:val="000000"/>
                <w:sz w:val="18"/>
                <w:szCs w:val="18"/>
              </w:rPr>
              <w:t>第3部分：颜色管理工作流程中的完整数据交换（PDF/X-3）</w:t>
            </w:r>
          </w:p>
        </w:tc>
        <w:tc>
          <w:tcPr>
            <w:tcW w:w="709" w:type="dxa"/>
            <w:vAlign w:val="center"/>
          </w:tcPr>
          <w:p w14:paraId="514CF4DD">
            <w:pPr>
              <w:ind w:firstLine="0" w:firstLineChars="0"/>
              <w:jc w:val="center"/>
              <w:rPr>
                <w:rFonts w:hint="eastAsia"/>
                <w:color w:val="000000"/>
                <w:sz w:val="18"/>
                <w:szCs w:val="18"/>
              </w:rPr>
            </w:pPr>
            <w:r>
              <w:rPr>
                <w:rFonts w:hint="eastAsia"/>
                <w:color w:val="000000"/>
                <w:sz w:val="18"/>
                <w:szCs w:val="18"/>
              </w:rPr>
              <w:t>IDT</w:t>
            </w:r>
          </w:p>
        </w:tc>
      </w:tr>
      <w:tr w14:paraId="52B83C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8" w:type="dxa"/>
            <w:vAlign w:val="center"/>
          </w:tcPr>
          <w:p w14:paraId="7DDF77E8">
            <w:pPr>
              <w:ind w:firstLine="0" w:firstLineChars="0"/>
              <w:jc w:val="center"/>
              <w:rPr>
                <w:rFonts w:hint="eastAsia"/>
                <w:color w:val="000000"/>
                <w:sz w:val="18"/>
                <w:szCs w:val="18"/>
              </w:rPr>
            </w:pPr>
            <w:r>
              <w:rPr>
                <w:rFonts w:hint="eastAsia"/>
                <w:color w:val="000000"/>
                <w:sz w:val="18"/>
                <w:szCs w:val="18"/>
              </w:rPr>
              <w:t>29</w:t>
            </w:r>
          </w:p>
        </w:tc>
        <w:tc>
          <w:tcPr>
            <w:tcW w:w="982" w:type="dxa"/>
            <w:vAlign w:val="center"/>
          </w:tcPr>
          <w:p w14:paraId="0108045C">
            <w:pPr>
              <w:ind w:firstLine="0" w:firstLineChars="0"/>
              <w:jc w:val="center"/>
              <w:rPr>
                <w:rFonts w:hint="eastAsia"/>
                <w:color w:val="000000"/>
                <w:sz w:val="18"/>
                <w:szCs w:val="18"/>
              </w:rPr>
            </w:pPr>
            <w:r>
              <w:rPr>
                <w:rFonts w:hint="eastAsia"/>
                <w:color w:val="000000"/>
                <w:sz w:val="18"/>
                <w:szCs w:val="18"/>
              </w:rPr>
              <w:t>ISO 15930-4:2003</w:t>
            </w:r>
          </w:p>
        </w:tc>
        <w:tc>
          <w:tcPr>
            <w:tcW w:w="3118" w:type="dxa"/>
            <w:vAlign w:val="center"/>
          </w:tcPr>
          <w:p w14:paraId="2B9BE150">
            <w:pPr>
              <w:ind w:firstLine="0" w:firstLineChars="0"/>
              <w:jc w:val="left"/>
              <w:rPr>
                <w:rFonts w:hint="eastAsia"/>
                <w:color w:val="000000"/>
                <w:sz w:val="18"/>
                <w:szCs w:val="18"/>
              </w:rPr>
            </w:pPr>
            <w:r>
              <w:rPr>
                <w:rFonts w:hint="eastAsia"/>
                <w:color w:val="000000"/>
                <w:sz w:val="18"/>
                <w:szCs w:val="18"/>
              </w:rPr>
              <w:t>Graphic technology — Prepress digital data exchange using PDF — Part 4: Complete exchange of CMYK and spot colour printing data using PDF 1.4 (PDF/X-1a)</w:t>
            </w:r>
          </w:p>
        </w:tc>
        <w:tc>
          <w:tcPr>
            <w:tcW w:w="2126" w:type="dxa"/>
            <w:vAlign w:val="center"/>
          </w:tcPr>
          <w:p w14:paraId="161F9421">
            <w:pPr>
              <w:ind w:firstLine="0" w:firstLineChars="0"/>
              <w:jc w:val="left"/>
              <w:rPr>
                <w:rFonts w:hint="eastAsia"/>
                <w:color w:val="000000"/>
                <w:sz w:val="18"/>
                <w:szCs w:val="18"/>
              </w:rPr>
            </w:pPr>
            <w:r>
              <w:rPr>
                <w:rFonts w:hint="eastAsia"/>
                <w:color w:val="000000"/>
                <w:sz w:val="18"/>
                <w:szCs w:val="18"/>
              </w:rPr>
              <w:t>印刷技术  印前数据交换  PDF的使用  第4部分：用PDF 1.4（PDF/X-1a）格式进行CMYK和点颜色印刷数据的完整交换</w:t>
            </w:r>
          </w:p>
        </w:tc>
        <w:tc>
          <w:tcPr>
            <w:tcW w:w="851" w:type="dxa"/>
            <w:vAlign w:val="center"/>
          </w:tcPr>
          <w:p w14:paraId="548281B4">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2DB6B211">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54DA05E6">
            <w:pPr>
              <w:ind w:firstLine="0" w:firstLineChars="0"/>
              <w:jc w:val="center"/>
              <w:rPr>
                <w:rFonts w:hint="eastAsia"/>
                <w:color w:val="000000"/>
                <w:sz w:val="18"/>
                <w:szCs w:val="18"/>
              </w:rPr>
            </w:pPr>
            <w:r>
              <w:rPr>
                <w:rFonts w:hint="eastAsia"/>
                <w:color w:val="000000"/>
                <w:sz w:val="18"/>
                <w:szCs w:val="18"/>
              </w:rPr>
              <w:t>　</w:t>
            </w:r>
          </w:p>
          <w:p w14:paraId="4B212C95">
            <w:pPr>
              <w:ind w:firstLine="0" w:firstLineChars="0"/>
              <w:jc w:val="center"/>
              <w:rPr>
                <w:rFonts w:hint="eastAsia"/>
                <w:color w:val="000000"/>
                <w:sz w:val="18"/>
                <w:szCs w:val="18"/>
              </w:rPr>
            </w:pPr>
            <w:r>
              <w:rPr>
                <w:rFonts w:hint="eastAsia"/>
                <w:color w:val="000000"/>
                <w:sz w:val="18"/>
                <w:szCs w:val="18"/>
              </w:rPr>
              <w:t>　</w:t>
            </w:r>
          </w:p>
        </w:tc>
      </w:tr>
      <w:tr w14:paraId="19FC8B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68" w:type="dxa"/>
            <w:vAlign w:val="center"/>
          </w:tcPr>
          <w:p w14:paraId="0100604F">
            <w:pPr>
              <w:ind w:firstLine="0" w:firstLineChars="0"/>
              <w:jc w:val="center"/>
              <w:rPr>
                <w:rFonts w:hint="eastAsia"/>
                <w:color w:val="000000"/>
                <w:sz w:val="18"/>
                <w:szCs w:val="18"/>
              </w:rPr>
            </w:pPr>
            <w:r>
              <w:rPr>
                <w:rFonts w:hint="eastAsia"/>
                <w:color w:val="000000"/>
                <w:sz w:val="18"/>
                <w:szCs w:val="18"/>
              </w:rPr>
              <w:t>30</w:t>
            </w:r>
          </w:p>
        </w:tc>
        <w:tc>
          <w:tcPr>
            <w:tcW w:w="982" w:type="dxa"/>
            <w:vAlign w:val="center"/>
          </w:tcPr>
          <w:p w14:paraId="067B6B27">
            <w:pPr>
              <w:ind w:firstLine="0" w:firstLineChars="0"/>
              <w:jc w:val="center"/>
              <w:rPr>
                <w:rFonts w:hint="eastAsia"/>
                <w:color w:val="000000"/>
                <w:sz w:val="18"/>
                <w:szCs w:val="18"/>
              </w:rPr>
            </w:pPr>
            <w:r>
              <w:rPr>
                <w:rFonts w:hint="eastAsia"/>
                <w:color w:val="000000"/>
                <w:sz w:val="18"/>
                <w:szCs w:val="18"/>
              </w:rPr>
              <w:t>ISO 15930-6:2003</w:t>
            </w:r>
          </w:p>
        </w:tc>
        <w:tc>
          <w:tcPr>
            <w:tcW w:w="3118" w:type="dxa"/>
            <w:vAlign w:val="center"/>
          </w:tcPr>
          <w:p w14:paraId="47CA7057">
            <w:pPr>
              <w:ind w:firstLine="0" w:firstLineChars="0"/>
              <w:jc w:val="left"/>
              <w:rPr>
                <w:rFonts w:hint="eastAsia"/>
                <w:color w:val="000000"/>
                <w:sz w:val="18"/>
                <w:szCs w:val="18"/>
              </w:rPr>
            </w:pPr>
            <w:r>
              <w:rPr>
                <w:rFonts w:hint="eastAsia"/>
                <w:color w:val="000000"/>
                <w:sz w:val="18"/>
                <w:szCs w:val="18"/>
              </w:rPr>
              <w:t>Graphic technology — Prepress digital data exchange using PDF — Part 6: Complete exchange of printing data suitable for colour-managed workflows using PDF 1.4 (PDF/X-3)</w:t>
            </w:r>
          </w:p>
        </w:tc>
        <w:tc>
          <w:tcPr>
            <w:tcW w:w="2126" w:type="dxa"/>
            <w:vAlign w:val="center"/>
          </w:tcPr>
          <w:p w14:paraId="3C448F48">
            <w:pPr>
              <w:ind w:firstLine="0" w:firstLineChars="0"/>
              <w:jc w:val="left"/>
              <w:rPr>
                <w:rFonts w:hint="eastAsia"/>
                <w:color w:val="000000"/>
                <w:sz w:val="18"/>
                <w:szCs w:val="18"/>
              </w:rPr>
            </w:pPr>
            <w:r>
              <w:rPr>
                <w:rFonts w:hint="eastAsia"/>
                <w:color w:val="000000"/>
                <w:sz w:val="18"/>
                <w:szCs w:val="18"/>
              </w:rPr>
              <w:t>印刷技术  印前数据交换  PDF的使用  第6部分：用PDF 1.4（PDF/X-3）格式进行适用于颜色管理工作流程的印刷数据的完整交换</w:t>
            </w:r>
          </w:p>
        </w:tc>
        <w:tc>
          <w:tcPr>
            <w:tcW w:w="851" w:type="dxa"/>
            <w:vAlign w:val="center"/>
          </w:tcPr>
          <w:p w14:paraId="2D39974C">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156E05CB">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38E105A7">
            <w:pPr>
              <w:ind w:firstLine="0" w:firstLineChars="0"/>
              <w:jc w:val="center"/>
              <w:rPr>
                <w:rFonts w:hint="eastAsia"/>
                <w:color w:val="000000"/>
                <w:sz w:val="18"/>
                <w:szCs w:val="18"/>
              </w:rPr>
            </w:pPr>
            <w:r>
              <w:rPr>
                <w:rFonts w:hint="eastAsia"/>
                <w:color w:val="000000"/>
                <w:sz w:val="18"/>
                <w:szCs w:val="18"/>
              </w:rPr>
              <w:t>　</w:t>
            </w:r>
          </w:p>
          <w:p w14:paraId="2BA2A765">
            <w:pPr>
              <w:ind w:firstLine="0" w:firstLineChars="0"/>
              <w:jc w:val="center"/>
              <w:rPr>
                <w:rFonts w:hint="eastAsia"/>
                <w:color w:val="000000"/>
                <w:sz w:val="18"/>
                <w:szCs w:val="18"/>
              </w:rPr>
            </w:pPr>
            <w:r>
              <w:rPr>
                <w:rFonts w:hint="eastAsia"/>
                <w:color w:val="000000"/>
                <w:sz w:val="18"/>
                <w:szCs w:val="18"/>
              </w:rPr>
              <w:t>　</w:t>
            </w:r>
          </w:p>
        </w:tc>
      </w:tr>
      <w:tr w14:paraId="57F88F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568" w:type="dxa"/>
            <w:vAlign w:val="center"/>
          </w:tcPr>
          <w:p w14:paraId="087B0EB5">
            <w:pPr>
              <w:ind w:firstLine="0" w:firstLineChars="0"/>
              <w:jc w:val="center"/>
              <w:rPr>
                <w:rFonts w:hint="eastAsia"/>
                <w:color w:val="000000"/>
                <w:sz w:val="18"/>
                <w:szCs w:val="18"/>
              </w:rPr>
            </w:pPr>
            <w:r>
              <w:rPr>
                <w:rFonts w:hint="eastAsia"/>
                <w:color w:val="000000"/>
                <w:sz w:val="18"/>
                <w:szCs w:val="18"/>
              </w:rPr>
              <w:t>31</w:t>
            </w:r>
          </w:p>
        </w:tc>
        <w:tc>
          <w:tcPr>
            <w:tcW w:w="982" w:type="dxa"/>
            <w:vAlign w:val="center"/>
          </w:tcPr>
          <w:p w14:paraId="73EFF7C3">
            <w:pPr>
              <w:ind w:firstLine="0" w:firstLineChars="0"/>
              <w:jc w:val="center"/>
              <w:rPr>
                <w:rFonts w:hint="eastAsia"/>
                <w:color w:val="000000"/>
                <w:sz w:val="18"/>
                <w:szCs w:val="18"/>
              </w:rPr>
            </w:pPr>
            <w:r>
              <w:rPr>
                <w:rFonts w:hint="eastAsia"/>
                <w:color w:val="000000"/>
                <w:sz w:val="18"/>
                <w:szCs w:val="18"/>
              </w:rPr>
              <w:t>ISO 15930-7:2010</w:t>
            </w:r>
          </w:p>
        </w:tc>
        <w:tc>
          <w:tcPr>
            <w:tcW w:w="3118" w:type="dxa"/>
            <w:vAlign w:val="center"/>
          </w:tcPr>
          <w:p w14:paraId="5800F504">
            <w:pPr>
              <w:ind w:firstLine="0" w:firstLineChars="0"/>
              <w:jc w:val="left"/>
              <w:rPr>
                <w:rFonts w:hint="eastAsia"/>
                <w:color w:val="000000"/>
                <w:sz w:val="18"/>
                <w:szCs w:val="18"/>
              </w:rPr>
            </w:pPr>
            <w:r>
              <w:rPr>
                <w:rFonts w:hint="eastAsia"/>
                <w:color w:val="000000"/>
                <w:sz w:val="18"/>
                <w:szCs w:val="18"/>
              </w:rPr>
              <w:t>Graphic technology — Prepress digital data exchange using PDF — Part 7: Complete exchange of printing data (PDF/X-4) and partial exchange of printing data with external profile reference (PDF/X-4p) using PDF 1.6</w:t>
            </w:r>
          </w:p>
        </w:tc>
        <w:tc>
          <w:tcPr>
            <w:tcW w:w="2126" w:type="dxa"/>
            <w:vAlign w:val="center"/>
          </w:tcPr>
          <w:p w14:paraId="37C479FD">
            <w:pPr>
              <w:ind w:firstLine="0" w:firstLineChars="0"/>
              <w:jc w:val="left"/>
              <w:rPr>
                <w:rFonts w:hint="eastAsia"/>
                <w:color w:val="000000"/>
                <w:sz w:val="18"/>
                <w:szCs w:val="18"/>
              </w:rPr>
            </w:pPr>
            <w:r>
              <w:rPr>
                <w:rFonts w:hint="eastAsia"/>
                <w:color w:val="000000"/>
                <w:sz w:val="18"/>
                <w:szCs w:val="18"/>
              </w:rPr>
              <w:t xml:space="preserve">印刷技术  印前数据交换 </w:t>
            </w:r>
            <w:r>
              <w:rPr>
                <w:color w:val="000000"/>
                <w:sz w:val="18"/>
                <w:szCs w:val="18"/>
              </w:rPr>
              <w:t xml:space="preserve"> </w:t>
            </w:r>
            <w:r>
              <w:rPr>
                <w:rFonts w:hint="eastAsia"/>
                <w:color w:val="000000"/>
                <w:sz w:val="18"/>
                <w:szCs w:val="18"/>
              </w:rPr>
              <w:t>PDF的使用  第7部分：用PDF 1.6进行印刷数据（PDF/X-4）的整体交换和带有外部参考文件的印刷数据（PDF/X-4p）的局部交换</w:t>
            </w:r>
          </w:p>
        </w:tc>
        <w:tc>
          <w:tcPr>
            <w:tcW w:w="851" w:type="dxa"/>
            <w:vAlign w:val="center"/>
          </w:tcPr>
          <w:p w14:paraId="0788A918">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20CBAA74">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4056E87A">
            <w:pPr>
              <w:ind w:firstLine="0" w:firstLineChars="0"/>
              <w:jc w:val="center"/>
              <w:rPr>
                <w:rFonts w:hint="eastAsia"/>
                <w:color w:val="000000"/>
                <w:sz w:val="18"/>
                <w:szCs w:val="18"/>
              </w:rPr>
            </w:pPr>
            <w:r>
              <w:rPr>
                <w:rFonts w:hint="eastAsia"/>
                <w:color w:val="000000"/>
                <w:sz w:val="18"/>
                <w:szCs w:val="18"/>
              </w:rPr>
              <w:t>　</w:t>
            </w:r>
          </w:p>
          <w:p w14:paraId="61215CF8">
            <w:pPr>
              <w:ind w:firstLine="0" w:firstLineChars="0"/>
              <w:jc w:val="center"/>
              <w:rPr>
                <w:rFonts w:hint="eastAsia"/>
                <w:color w:val="000000"/>
                <w:sz w:val="18"/>
                <w:szCs w:val="18"/>
              </w:rPr>
            </w:pPr>
            <w:r>
              <w:rPr>
                <w:rFonts w:hint="eastAsia"/>
                <w:color w:val="000000"/>
                <w:sz w:val="18"/>
                <w:szCs w:val="18"/>
              </w:rPr>
              <w:t>　</w:t>
            </w:r>
          </w:p>
        </w:tc>
      </w:tr>
      <w:tr w14:paraId="51CFE9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8" w:type="dxa"/>
            <w:vAlign w:val="center"/>
          </w:tcPr>
          <w:p w14:paraId="759F5F4E">
            <w:pPr>
              <w:ind w:firstLine="0" w:firstLineChars="0"/>
              <w:jc w:val="center"/>
              <w:rPr>
                <w:rFonts w:hint="eastAsia"/>
                <w:color w:val="000000"/>
                <w:sz w:val="18"/>
                <w:szCs w:val="18"/>
              </w:rPr>
            </w:pPr>
            <w:r>
              <w:rPr>
                <w:rFonts w:hint="eastAsia"/>
                <w:color w:val="000000"/>
                <w:sz w:val="18"/>
                <w:szCs w:val="18"/>
              </w:rPr>
              <w:t>32</w:t>
            </w:r>
          </w:p>
        </w:tc>
        <w:tc>
          <w:tcPr>
            <w:tcW w:w="982" w:type="dxa"/>
            <w:vAlign w:val="center"/>
          </w:tcPr>
          <w:p w14:paraId="7E1832B6">
            <w:pPr>
              <w:ind w:firstLine="0" w:firstLineChars="0"/>
              <w:jc w:val="center"/>
              <w:rPr>
                <w:rFonts w:hint="eastAsia"/>
                <w:color w:val="000000"/>
                <w:sz w:val="18"/>
                <w:szCs w:val="18"/>
              </w:rPr>
            </w:pPr>
            <w:r>
              <w:rPr>
                <w:rFonts w:hint="eastAsia"/>
                <w:color w:val="000000"/>
                <w:sz w:val="18"/>
                <w:szCs w:val="18"/>
              </w:rPr>
              <w:t>ISO 15930-8:2010</w:t>
            </w:r>
          </w:p>
        </w:tc>
        <w:tc>
          <w:tcPr>
            <w:tcW w:w="3118" w:type="dxa"/>
            <w:vAlign w:val="center"/>
          </w:tcPr>
          <w:p w14:paraId="015E683B">
            <w:pPr>
              <w:ind w:firstLine="0" w:firstLineChars="0"/>
              <w:jc w:val="left"/>
              <w:rPr>
                <w:rFonts w:hint="eastAsia"/>
                <w:color w:val="000000"/>
                <w:sz w:val="18"/>
                <w:szCs w:val="18"/>
              </w:rPr>
            </w:pPr>
            <w:r>
              <w:rPr>
                <w:rFonts w:hint="eastAsia"/>
                <w:color w:val="000000"/>
                <w:sz w:val="18"/>
                <w:szCs w:val="18"/>
              </w:rPr>
              <w:t>Graphic technology — Prepress digital data exchange using PDF — Part 8: Partial exchange of printing data using PDF 1.6 (PDF/X-5)</w:t>
            </w:r>
          </w:p>
        </w:tc>
        <w:tc>
          <w:tcPr>
            <w:tcW w:w="2126" w:type="dxa"/>
            <w:vAlign w:val="center"/>
          </w:tcPr>
          <w:p w14:paraId="1DD15981">
            <w:pPr>
              <w:ind w:firstLine="0" w:firstLineChars="0"/>
              <w:jc w:val="left"/>
              <w:rPr>
                <w:rFonts w:hint="eastAsia"/>
                <w:color w:val="000000"/>
                <w:sz w:val="18"/>
                <w:szCs w:val="18"/>
              </w:rPr>
            </w:pPr>
            <w:r>
              <w:rPr>
                <w:rFonts w:hint="eastAsia"/>
                <w:color w:val="000000"/>
                <w:sz w:val="18"/>
                <w:szCs w:val="18"/>
              </w:rPr>
              <w:t xml:space="preserve">印刷技术  印前数据交换 </w:t>
            </w:r>
            <w:r>
              <w:rPr>
                <w:color w:val="000000"/>
                <w:sz w:val="18"/>
                <w:szCs w:val="18"/>
              </w:rPr>
              <w:t xml:space="preserve"> </w:t>
            </w:r>
            <w:r>
              <w:rPr>
                <w:rFonts w:hint="eastAsia"/>
                <w:color w:val="000000"/>
                <w:sz w:val="18"/>
                <w:szCs w:val="18"/>
              </w:rPr>
              <w:t>PDF的使用  第8部分：用PDF 1.6（PDF/X-5）进行印刷数据的部分交换</w:t>
            </w:r>
          </w:p>
        </w:tc>
        <w:tc>
          <w:tcPr>
            <w:tcW w:w="851" w:type="dxa"/>
            <w:vAlign w:val="center"/>
          </w:tcPr>
          <w:p w14:paraId="03637AF1">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1A701CB3">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5A09B024">
            <w:pPr>
              <w:ind w:firstLine="0" w:firstLineChars="0"/>
              <w:jc w:val="center"/>
              <w:rPr>
                <w:rFonts w:hint="eastAsia"/>
                <w:color w:val="000000"/>
                <w:sz w:val="18"/>
                <w:szCs w:val="18"/>
              </w:rPr>
            </w:pPr>
            <w:r>
              <w:rPr>
                <w:rFonts w:hint="eastAsia"/>
                <w:color w:val="000000"/>
                <w:sz w:val="18"/>
                <w:szCs w:val="18"/>
              </w:rPr>
              <w:t>　</w:t>
            </w:r>
          </w:p>
          <w:p w14:paraId="40B7449C">
            <w:pPr>
              <w:ind w:firstLine="0" w:firstLineChars="0"/>
              <w:jc w:val="center"/>
              <w:rPr>
                <w:rFonts w:hint="eastAsia"/>
                <w:color w:val="000000"/>
                <w:sz w:val="18"/>
                <w:szCs w:val="18"/>
              </w:rPr>
            </w:pPr>
            <w:r>
              <w:rPr>
                <w:rFonts w:hint="eastAsia"/>
                <w:color w:val="000000"/>
                <w:sz w:val="18"/>
                <w:szCs w:val="18"/>
              </w:rPr>
              <w:t>　</w:t>
            </w:r>
          </w:p>
        </w:tc>
      </w:tr>
      <w:tr w14:paraId="4855A7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8" w:type="dxa"/>
            <w:vAlign w:val="center"/>
          </w:tcPr>
          <w:p w14:paraId="304311AB">
            <w:pPr>
              <w:ind w:firstLine="0" w:firstLineChars="0"/>
              <w:jc w:val="center"/>
              <w:rPr>
                <w:rFonts w:hint="eastAsia"/>
                <w:color w:val="000000"/>
                <w:sz w:val="18"/>
                <w:szCs w:val="18"/>
              </w:rPr>
            </w:pPr>
            <w:r>
              <w:rPr>
                <w:rFonts w:hint="eastAsia"/>
                <w:color w:val="000000"/>
                <w:sz w:val="18"/>
                <w:szCs w:val="18"/>
              </w:rPr>
              <w:t>33</w:t>
            </w:r>
          </w:p>
        </w:tc>
        <w:tc>
          <w:tcPr>
            <w:tcW w:w="982" w:type="dxa"/>
            <w:vAlign w:val="center"/>
          </w:tcPr>
          <w:p w14:paraId="1809A5D7">
            <w:pPr>
              <w:ind w:firstLine="0" w:firstLineChars="0"/>
              <w:jc w:val="center"/>
              <w:rPr>
                <w:rFonts w:hint="eastAsia"/>
                <w:color w:val="000000"/>
                <w:sz w:val="18"/>
                <w:szCs w:val="18"/>
              </w:rPr>
            </w:pPr>
            <w:r>
              <w:rPr>
                <w:rFonts w:hint="eastAsia"/>
                <w:color w:val="000000"/>
                <w:sz w:val="18"/>
                <w:szCs w:val="18"/>
              </w:rPr>
              <w:t>ISO 16612-1:2005</w:t>
            </w:r>
          </w:p>
        </w:tc>
        <w:tc>
          <w:tcPr>
            <w:tcW w:w="3118" w:type="dxa"/>
            <w:vAlign w:val="center"/>
          </w:tcPr>
          <w:p w14:paraId="452BDEFB">
            <w:pPr>
              <w:ind w:firstLine="0" w:firstLineChars="0"/>
              <w:jc w:val="left"/>
              <w:rPr>
                <w:rFonts w:hint="eastAsia"/>
                <w:color w:val="000000"/>
                <w:sz w:val="18"/>
                <w:szCs w:val="18"/>
              </w:rPr>
            </w:pPr>
            <w:r>
              <w:rPr>
                <w:rFonts w:hint="eastAsia"/>
                <w:color w:val="000000"/>
                <w:sz w:val="18"/>
                <w:szCs w:val="18"/>
              </w:rPr>
              <w:t>Graphic technology — Variable printing data exchange — Part 1: Using PPML 2.1 and PDF 1.4 (PPML/VDX-2005)</w:t>
            </w:r>
          </w:p>
        </w:tc>
        <w:tc>
          <w:tcPr>
            <w:tcW w:w="2126" w:type="dxa"/>
            <w:vAlign w:val="center"/>
          </w:tcPr>
          <w:p w14:paraId="3F160DAA">
            <w:pPr>
              <w:ind w:firstLine="0" w:firstLineChars="0"/>
              <w:jc w:val="left"/>
              <w:rPr>
                <w:rFonts w:hint="eastAsia"/>
                <w:color w:val="000000"/>
                <w:sz w:val="18"/>
                <w:szCs w:val="18"/>
              </w:rPr>
            </w:pPr>
            <w:r>
              <w:rPr>
                <w:rFonts w:hint="eastAsia"/>
                <w:color w:val="000000"/>
                <w:sz w:val="18"/>
                <w:szCs w:val="18"/>
              </w:rPr>
              <w:t xml:space="preserve">印刷技术  可变打印数据交换  第1部分：使用PPML 2.1和PDF 1.4（PPML/VDX-2005） </w:t>
            </w:r>
          </w:p>
        </w:tc>
        <w:tc>
          <w:tcPr>
            <w:tcW w:w="851" w:type="dxa"/>
            <w:vAlign w:val="center"/>
          </w:tcPr>
          <w:p w14:paraId="4C16FB5D">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28B5F900">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681E4326">
            <w:pPr>
              <w:ind w:firstLine="0" w:firstLineChars="0"/>
              <w:jc w:val="center"/>
              <w:rPr>
                <w:rFonts w:hint="eastAsia"/>
                <w:color w:val="000000"/>
                <w:sz w:val="18"/>
                <w:szCs w:val="18"/>
              </w:rPr>
            </w:pPr>
            <w:r>
              <w:rPr>
                <w:rFonts w:hint="eastAsia"/>
                <w:color w:val="000000"/>
                <w:sz w:val="18"/>
                <w:szCs w:val="18"/>
              </w:rPr>
              <w:t>　</w:t>
            </w:r>
          </w:p>
          <w:p w14:paraId="6C02F3F3">
            <w:pPr>
              <w:ind w:firstLine="0" w:firstLineChars="0"/>
              <w:jc w:val="center"/>
              <w:rPr>
                <w:rFonts w:hint="eastAsia"/>
                <w:color w:val="000000"/>
                <w:sz w:val="18"/>
                <w:szCs w:val="18"/>
              </w:rPr>
            </w:pPr>
            <w:r>
              <w:rPr>
                <w:rFonts w:hint="eastAsia"/>
                <w:color w:val="000000"/>
                <w:sz w:val="18"/>
                <w:szCs w:val="18"/>
              </w:rPr>
              <w:t>　</w:t>
            </w:r>
          </w:p>
        </w:tc>
      </w:tr>
      <w:tr w14:paraId="5CDB3C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8" w:type="dxa"/>
            <w:vAlign w:val="center"/>
          </w:tcPr>
          <w:p w14:paraId="1910DE3F">
            <w:pPr>
              <w:ind w:firstLine="0" w:firstLineChars="0"/>
              <w:jc w:val="center"/>
              <w:rPr>
                <w:rFonts w:hint="eastAsia"/>
                <w:color w:val="000000"/>
                <w:sz w:val="18"/>
                <w:szCs w:val="18"/>
              </w:rPr>
            </w:pPr>
            <w:r>
              <w:rPr>
                <w:rFonts w:hint="eastAsia"/>
                <w:color w:val="000000"/>
                <w:sz w:val="18"/>
                <w:szCs w:val="18"/>
              </w:rPr>
              <w:t>34</w:t>
            </w:r>
          </w:p>
        </w:tc>
        <w:tc>
          <w:tcPr>
            <w:tcW w:w="982" w:type="dxa"/>
            <w:vAlign w:val="center"/>
          </w:tcPr>
          <w:p w14:paraId="372ACF89">
            <w:pPr>
              <w:ind w:firstLine="0" w:firstLineChars="0"/>
              <w:jc w:val="center"/>
              <w:rPr>
                <w:rFonts w:hint="eastAsia"/>
                <w:color w:val="000000"/>
                <w:sz w:val="18"/>
                <w:szCs w:val="18"/>
              </w:rPr>
            </w:pPr>
            <w:r>
              <w:rPr>
                <w:rFonts w:hint="eastAsia"/>
                <w:color w:val="000000"/>
                <w:sz w:val="18"/>
                <w:szCs w:val="18"/>
              </w:rPr>
              <w:t>ISO 16612-2:2010</w:t>
            </w:r>
          </w:p>
        </w:tc>
        <w:tc>
          <w:tcPr>
            <w:tcW w:w="3118" w:type="dxa"/>
            <w:vAlign w:val="center"/>
          </w:tcPr>
          <w:p w14:paraId="00687A8A">
            <w:pPr>
              <w:ind w:firstLine="0" w:firstLineChars="0"/>
              <w:jc w:val="left"/>
              <w:rPr>
                <w:rFonts w:hint="eastAsia"/>
                <w:color w:val="000000"/>
                <w:sz w:val="18"/>
                <w:szCs w:val="18"/>
              </w:rPr>
            </w:pPr>
            <w:r>
              <w:rPr>
                <w:rFonts w:hint="eastAsia"/>
                <w:color w:val="000000"/>
                <w:sz w:val="18"/>
                <w:szCs w:val="18"/>
              </w:rPr>
              <w:t>Graphic technology — Variable data exchange — Part 2: Using PDF/X-4 and PDF/X-5 (PDF/VT-1 and PDF/VT-2)</w:t>
            </w:r>
          </w:p>
        </w:tc>
        <w:tc>
          <w:tcPr>
            <w:tcW w:w="2126" w:type="dxa"/>
            <w:vAlign w:val="center"/>
          </w:tcPr>
          <w:p w14:paraId="4331A359">
            <w:pPr>
              <w:ind w:firstLine="0" w:firstLineChars="0"/>
              <w:jc w:val="left"/>
              <w:rPr>
                <w:rFonts w:hint="eastAsia"/>
                <w:color w:val="000000"/>
                <w:sz w:val="18"/>
                <w:szCs w:val="18"/>
              </w:rPr>
            </w:pPr>
            <w:r>
              <w:rPr>
                <w:rFonts w:hint="eastAsia"/>
                <w:color w:val="000000"/>
                <w:sz w:val="18"/>
                <w:szCs w:val="18"/>
              </w:rPr>
              <w:t>印刷技术  可变打印数据交换  第2部分：使用PDF/X-4和PDF/X-5（PDF/VT-1和PDF/VT-2）</w:t>
            </w:r>
          </w:p>
        </w:tc>
        <w:tc>
          <w:tcPr>
            <w:tcW w:w="851" w:type="dxa"/>
            <w:vAlign w:val="center"/>
          </w:tcPr>
          <w:p w14:paraId="62547568">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5D290A78">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0A8388D2">
            <w:pPr>
              <w:ind w:firstLine="0" w:firstLineChars="0"/>
              <w:jc w:val="center"/>
              <w:rPr>
                <w:rFonts w:hint="eastAsia"/>
                <w:color w:val="000000"/>
                <w:sz w:val="18"/>
                <w:szCs w:val="18"/>
              </w:rPr>
            </w:pPr>
            <w:r>
              <w:rPr>
                <w:rFonts w:hint="eastAsia"/>
                <w:color w:val="000000"/>
                <w:sz w:val="18"/>
                <w:szCs w:val="18"/>
              </w:rPr>
              <w:t>　</w:t>
            </w:r>
          </w:p>
          <w:p w14:paraId="732490FD">
            <w:pPr>
              <w:ind w:firstLine="0" w:firstLineChars="0"/>
              <w:jc w:val="center"/>
              <w:rPr>
                <w:rFonts w:hint="eastAsia"/>
                <w:color w:val="000000"/>
                <w:sz w:val="18"/>
                <w:szCs w:val="18"/>
              </w:rPr>
            </w:pPr>
            <w:r>
              <w:rPr>
                <w:rFonts w:hint="eastAsia"/>
                <w:color w:val="000000"/>
                <w:sz w:val="18"/>
                <w:szCs w:val="18"/>
              </w:rPr>
              <w:t>　</w:t>
            </w:r>
          </w:p>
        </w:tc>
      </w:tr>
      <w:tr w14:paraId="1537FA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8" w:type="dxa"/>
            <w:vAlign w:val="center"/>
          </w:tcPr>
          <w:p w14:paraId="61B2F7E2">
            <w:pPr>
              <w:ind w:firstLine="0" w:firstLineChars="0"/>
              <w:jc w:val="center"/>
              <w:rPr>
                <w:rFonts w:hint="eastAsia"/>
                <w:color w:val="000000"/>
                <w:sz w:val="18"/>
                <w:szCs w:val="18"/>
              </w:rPr>
            </w:pPr>
            <w:r>
              <w:rPr>
                <w:rFonts w:hint="eastAsia"/>
                <w:color w:val="000000"/>
                <w:sz w:val="18"/>
                <w:szCs w:val="18"/>
              </w:rPr>
              <w:t>35</w:t>
            </w:r>
          </w:p>
        </w:tc>
        <w:tc>
          <w:tcPr>
            <w:tcW w:w="982" w:type="dxa"/>
            <w:vAlign w:val="center"/>
          </w:tcPr>
          <w:p w14:paraId="29DC86CC">
            <w:pPr>
              <w:ind w:firstLine="0" w:firstLineChars="0"/>
              <w:jc w:val="center"/>
              <w:rPr>
                <w:rFonts w:hint="eastAsia"/>
                <w:color w:val="000000"/>
                <w:sz w:val="18"/>
                <w:szCs w:val="18"/>
              </w:rPr>
            </w:pPr>
            <w:r>
              <w:rPr>
                <w:rFonts w:hint="eastAsia"/>
                <w:color w:val="000000"/>
                <w:sz w:val="18"/>
                <w:szCs w:val="18"/>
              </w:rPr>
              <w:t>ISO 16613-1:2017</w:t>
            </w:r>
          </w:p>
        </w:tc>
        <w:tc>
          <w:tcPr>
            <w:tcW w:w="3118" w:type="dxa"/>
            <w:vAlign w:val="center"/>
          </w:tcPr>
          <w:p w14:paraId="0C2C16F4">
            <w:pPr>
              <w:ind w:firstLine="0" w:firstLineChars="0"/>
              <w:jc w:val="left"/>
              <w:rPr>
                <w:rFonts w:hint="eastAsia"/>
                <w:color w:val="000000"/>
                <w:sz w:val="18"/>
                <w:szCs w:val="18"/>
              </w:rPr>
            </w:pPr>
            <w:r>
              <w:rPr>
                <w:rFonts w:hint="eastAsia"/>
                <w:color w:val="000000"/>
                <w:sz w:val="18"/>
                <w:szCs w:val="18"/>
              </w:rPr>
              <w:t>Graphic technology - Variable content replacement- Part 1:Using PDF/X for variable content replacement (PDF/VCR-1)</w:t>
            </w:r>
          </w:p>
        </w:tc>
        <w:tc>
          <w:tcPr>
            <w:tcW w:w="2126" w:type="dxa"/>
            <w:vAlign w:val="center"/>
          </w:tcPr>
          <w:p w14:paraId="12795620">
            <w:pPr>
              <w:ind w:firstLine="0" w:firstLineChars="0"/>
              <w:jc w:val="left"/>
              <w:rPr>
                <w:rFonts w:hint="eastAsia"/>
                <w:color w:val="000000"/>
                <w:sz w:val="18"/>
                <w:szCs w:val="18"/>
              </w:rPr>
            </w:pPr>
            <w:r>
              <w:rPr>
                <w:rFonts w:hint="eastAsia"/>
                <w:color w:val="000000"/>
                <w:sz w:val="18"/>
                <w:szCs w:val="18"/>
              </w:rPr>
              <w:t>印刷技术  可变内容替换  第1部分：使用PDF/X的内容替换（PDF/VCR-1）</w:t>
            </w:r>
          </w:p>
        </w:tc>
        <w:tc>
          <w:tcPr>
            <w:tcW w:w="851" w:type="dxa"/>
            <w:vAlign w:val="center"/>
          </w:tcPr>
          <w:p w14:paraId="53E9C80A">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4AAC0D3C">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45849C53">
            <w:pPr>
              <w:ind w:firstLine="0" w:firstLineChars="0"/>
              <w:jc w:val="center"/>
              <w:rPr>
                <w:rFonts w:hint="eastAsia"/>
                <w:color w:val="000000"/>
                <w:sz w:val="18"/>
                <w:szCs w:val="18"/>
              </w:rPr>
            </w:pPr>
            <w:r>
              <w:rPr>
                <w:rFonts w:hint="eastAsia"/>
                <w:color w:val="000000"/>
                <w:sz w:val="18"/>
                <w:szCs w:val="18"/>
              </w:rPr>
              <w:t>　</w:t>
            </w:r>
          </w:p>
          <w:p w14:paraId="0B6DFAB7">
            <w:pPr>
              <w:ind w:firstLine="0" w:firstLineChars="0"/>
              <w:jc w:val="center"/>
              <w:rPr>
                <w:rFonts w:hint="eastAsia"/>
                <w:color w:val="000000"/>
                <w:sz w:val="18"/>
                <w:szCs w:val="18"/>
              </w:rPr>
            </w:pPr>
            <w:r>
              <w:rPr>
                <w:rFonts w:hint="eastAsia"/>
                <w:color w:val="000000"/>
                <w:sz w:val="18"/>
                <w:szCs w:val="18"/>
              </w:rPr>
              <w:t>　</w:t>
            </w:r>
          </w:p>
        </w:tc>
      </w:tr>
      <w:tr w14:paraId="447CB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8" w:type="dxa"/>
            <w:vAlign w:val="center"/>
          </w:tcPr>
          <w:p w14:paraId="1F9D466B">
            <w:pPr>
              <w:ind w:firstLine="0" w:firstLineChars="0"/>
              <w:jc w:val="center"/>
              <w:rPr>
                <w:rFonts w:hint="eastAsia"/>
                <w:color w:val="000000"/>
                <w:sz w:val="18"/>
                <w:szCs w:val="18"/>
              </w:rPr>
            </w:pPr>
            <w:r>
              <w:rPr>
                <w:rFonts w:hint="eastAsia"/>
                <w:color w:val="000000"/>
                <w:sz w:val="18"/>
                <w:szCs w:val="18"/>
              </w:rPr>
              <w:t>36</w:t>
            </w:r>
          </w:p>
        </w:tc>
        <w:tc>
          <w:tcPr>
            <w:tcW w:w="982" w:type="dxa"/>
            <w:vAlign w:val="center"/>
          </w:tcPr>
          <w:p w14:paraId="6FA33655">
            <w:pPr>
              <w:ind w:firstLine="0" w:firstLineChars="0"/>
              <w:jc w:val="center"/>
              <w:rPr>
                <w:rFonts w:hint="eastAsia"/>
                <w:color w:val="000000"/>
                <w:sz w:val="18"/>
                <w:szCs w:val="18"/>
              </w:rPr>
            </w:pPr>
            <w:r>
              <w:rPr>
                <w:rFonts w:hint="eastAsia"/>
                <w:color w:val="000000"/>
                <w:sz w:val="18"/>
                <w:szCs w:val="18"/>
              </w:rPr>
              <w:t>ISO 16684-1:2019</w:t>
            </w:r>
          </w:p>
        </w:tc>
        <w:tc>
          <w:tcPr>
            <w:tcW w:w="3118" w:type="dxa"/>
            <w:vAlign w:val="center"/>
          </w:tcPr>
          <w:p w14:paraId="6368554F">
            <w:pPr>
              <w:ind w:firstLine="0" w:firstLineChars="0"/>
              <w:jc w:val="left"/>
              <w:rPr>
                <w:rFonts w:hint="eastAsia"/>
                <w:color w:val="000000"/>
                <w:sz w:val="18"/>
                <w:szCs w:val="18"/>
              </w:rPr>
            </w:pPr>
            <w:r>
              <w:rPr>
                <w:rFonts w:hint="eastAsia"/>
                <w:color w:val="000000"/>
                <w:sz w:val="18"/>
                <w:szCs w:val="18"/>
              </w:rPr>
              <w:t>Graphic technology — Extensible metadata platform (XMP) — Part 1: Data model, serialization and core properties</w:t>
            </w:r>
          </w:p>
        </w:tc>
        <w:tc>
          <w:tcPr>
            <w:tcW w:w="2126" w:type="dxa"/>
            <w:vAlign w:val="center"/>
          </w:tcPr>
          <w:p w14:paraId="349DB069">
            <w:pPr>
              <w:ind w:firstLine="0" w:firstLineChars="0"/>
              <w:jc w:val="left"/>
              <w:rPr>
                <w:rFonts w:hint="eastAsia"/>
                <w:color w:val="000000"/>
                <w:sz w:val="18"/>
                <w:szCs w:val="18"/>
              </w:rPr>
            </w:pPr>
            <w:r>
              <w:rPr>
                <w:rFonts w:hint="eastAsia"/>
                <w:color w:val="000000"/>
                <w:sz w:val="18"/>
                <w:szCs w:val="18"/>
              </w:rPr>
              <w:t>印刷技术  可扩展元数据平台（XMP）规范  第1部分：数据模型、序列化和核心属性</w:t>
            </w:r>
          </w:p>
        </w:tc>
        <w:tc>
          <w:tcPr>
            <w:tcW w:w="851" w:type="dxa"/>
            <w:vAlign w:val="center"/>
          </w:tcPr>
          <w:p w14:paraId="20857786">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3B471F2E">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3283F6D6">
            <w:pPr>
              <w:ind w:firstLine="0" w:firstLineChars="0"/>
              <w:jc w:val="center"/>
              <w:rPr>
                <w:rFonts w:hint="eastAsia"/>
                <w:color w:val="000000"/>
                <w:sz w:val="18"/>
                <w:szCs w:val="18"/>
              </w:rPr>
            </w:pPr>
            <w:r>
              <w:rPr>
                <w:rFonts w:hint="eastAsia"/>
                <w:color w:val="000000"/>
                <w:sz w:val="18"/>
                <w:szCs w:val="18"/>
              </w:rPr>
              <w:t>　</w:t>
            </w:r>
          </w:p>
          <w:p w14:paraId="0BA14264">
            <w:pPr>
              <w:ind w:firstLine="0" w:firstLineChars="0"/>
              <w:jc w:val="center"/>
              <w:rPr>
                <w:rFonts w:hint="eastAsia"/>
                <w:color w:val="000000"/>
                <w:sz w:val="18"/>
                <w:szCs w:val="18"/>
              </w:rPr>
            </w:pPr>
            <w:r>
              <w:rPr>
                <w:rFonts w:hint="eastAsia"/>
                <w:color w:val="000000"/>
                <w:sz w:val="18"/>
                <w:szCs w:val="18"/>
              </w:rPr>
              <w:t>　</w:t>
            </w:r>
          </w:p>
        </w:tc>
      </w:tr>
      <w:tr w14:paraId="09E0A1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68" w:type="dxa"/>
            <w:vAlign w:val="center"/>
          </w:tcPr>
          <w:p w14:paraId="7F8D9E5B">
            <w:pPr>
              <w:ind w:firstLine="0" w:firstLineChars="0"/>
              <w:jc w:val="center"/>
              <w:rPr>
                <w:rFonts w:hint="eastAsia"/>
                <w:color w:val="000000"/>
                <w:sz w:val="18"/>
                <w:szCs w:val="18"/>
              </w:rPr>
            </w:pPr>
            <w:r>
              <w:rPr>
                <w:rFonts w:hint="eastAsia"/>
                <w:color w:val="000000"/>
                <w:sz w:val="18"/>
                <w:szCs w:val="18"/>
              </w:rPr>
              <w:t>37</w:t>
            </w:r>
          </w:p>
        </w:tc>
        <w:tc>
          <w:tcPr>
            <w:tcW w:w="982" w:type="dxa"/>
            <w:vAlign w:val="center"/>
          </w:tcPr>
          <w:p w14:paraId="7701000B">
            <w:pPr>
              <w:ind w:firstLine="0" w:firstLineChars="0"/>
              <w:jc w:val="center"/>
              <w:rPr>
                <w:rFonts w:hint="eastAsia"/>
                <w:color w:val="000000"/>
                <w:sz w:val="18"/>
                <w:szCs w:val="18"/>
              </w:rPr>
            </w:pPr>
            <w:r>
              <w:rPr>
                <w:rFonts w:hint="eastAsia"/>
                <w:color w:val="000000"/>
                <w:sz w:val="18"/>
                <w:szCs w:val="18"/>
              </w:rPr>
              <w:t>ISO 16684-2:2014</w:t>
            </w:r>
          </w:p>
        </w:tc>
        <w:tc>
          <w:tcPr>
            <w:tcW w:w="3118" w:type="dxa"/>
            <w:vAlign w:val="center"/>
          </w:tcPr>
          <w:p w14:paraId="7C6B90EA">
            <w:pPr>
              <w:ind w:firstLine="0" w:firstLineChars="0"/>
              <w:jc w:val="left"/>
              <w:rPr>
                <w:rFonts w:hint="eastAsia"/>
                <w:color w:val="000000"/>
                <w:sz w:val="18"/>
                <w:szCs w:val="18"/>
              </w:rPr>
            </w:pPr>
            <w:r>
              <w:rPr>
                <w:rFonts w:hint="eastAsia"/>
                <w:color w:val="000000"/>
                <w:sz w:val="18"/>
                <w:szCs w:val="18"/>
              </w:rPr>
              <w:t>Graphic technology - Extensible metadata platform (XMP)- Part 2:Description of XMP schemas using RELAX NG</w:t>
            </w:r>
          </w:p>
        </w:tc>
        <w:tc>
          <w:tcPr>
            <w:tcW w:w="2126" w:type="dxa"/>
            <w:vAlign w:val="center"/>
          </w:tcPr>
          <w:p w14:paraId="45A36901">
            <w:pPr>
              <w:ind w:firstLine="0" w:firstLineChars="0"/>
              <w:jc w:val="left"/>
              <w:rPr>
                <w:rFonts w:hint="eastAsia"/>
                <w:color w:val="000000"/>
                <w:sz w:val="18"/>
                <w:szCs w:val="18"/>
              </w:rPr>
            </w:pPr>
            <w:r>
              <w:rPr>
                <w:rFonts w:hint="eastAsia"/>
                <w:color w:val="000000"/>
                <w:sz w:val="18"/>
                <w:szCs w:val="18"/>
              </w:rPr>
              <w:t>印刷技术  可扩展元数据平台（XMP）规范  第2部分：使用RELAX NG描述XMP模式</w:t>
            </w:r>
          </w:p>
        </w:tc>
        <w:tc>
          <w:tcPr>
            <w:tcW w:w="851" w:type="dxa"/>
            <w:vAlign w:val="center"/>
          </w:tcPr>
          <w:p w14:paraId="290018EA">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03C8A2C7">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431950A2">
            <w:pPr>
              <w:ind w:firstLine="0" w:firstLineChars="0"/>
              <w:jc w:val="center"/>
              <w:rPr>
                <w:rFonts w:hint="eastAsia"/>
                <w:color w:val="000000"/>
                <w:sz w:val="18"/>
                <w:szCs w:val="18"/>
              </w:rPr>
            </w:pPr>
            <w:r>
              <w:rPr>
                <w:rFonts w:hint="eastAsia"/>
                <w:color w:val="000000"/>
                <w:sz w:val="18"/>
                <w:szCs w:val="18"/>
              </w:rPr>
              <w:t>　</w:t>
            </w:r>
          </w:p>
          <w:p w14:paraId="3D37345D">
            <w:pPr>
              <w:ind w:firstLine="0" w:firstLineChars="0"/>
              <w:jc w:val="center"/>
              <w:rPr>
                <w:rFonts w:hint="eastAsia"/>
                <w:color w:val="000000"/>
                <w:sz w:val="18"/>
                <w:szCs w:val="18"/>
              </w:rPr>
            </w:pPr>
            <w:r>
              <w:rPr>
                <w:rFonts w:hint="eastAsia"/>
                <w:color w:val="000000"/>
                <w:sz w:val="18"/>
                <w:szCs w:val="18"/>
              </w:rPr>
              <w:t>　</w:t>
            </w:r>
          </w:p>
        </w:tc>
      </w:tr>
      <w:tr w14:paraId="5308AF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8" w:type="dxa"/>
            <w:vAlign w:val="center"/>
          </w:tcPr>
          <w:p w14:paraId="09A5B97E">
            <w:pPr>
              <w:ind w:firstLine="0" w:firstLineChars="0"/>
              <w:jc w:val="center"/>
              <w:rPr>
                <w:rFonts w:hint="eastAsia"/>
                <w:color w:val="000000"/>
                <w:sz w:val="18"/>
                <w:szCs w:val="18"/>
              </w:rPr>
            </w:pPr>
            <w:r>
              <w:rPr>
                <w:rFonts w:hint="eastAsia"/>
                <w:color w:val="000000"/>
                <w:sz w:val="18"/>
                <w:szCs w:val="18"/>
              </w:rPr>
              <w:t>38</w:t>
            </w:r>
          </w:p>
        </w:tc>
        <w:tc>
          <w:tcPr>
            <w:tcW w:w="982" w:type="dxa"/>
            <w:vAlign w:val="center"/>
          </w:tcPr>
          <w:p w14:paraId="35C9D0FE">
            <w:pPr>
              <w:ind w:firstLine="0" w:firstLineChars="0"/>
              <w:jc w:val="center"/>
              <w:rPr>
                <w:rFonts w:hint="eastAsia"/>
                <w:color w:val="000000"/>
                <w:sz w:val="18"/>
                <w:szCs w:val="18"/>
              </w:rPr>
            </w:pPr>
            <w:r>
              <w:rPr>
                <w:rFonts w:hint="eastAsia"/>
                <w:color w:val="000000"/>
                <w:sz w:val="18"/>
                <w:szCs w:val="18"/>
              </w:rPr>
              <w:t>ISO 16759:2013</w:t>
            </w:r>
          </w:p>
        </w:tc>
        <w:tc>
          <w:tcPr>
            <w:tcW w:w="3118" w:type="dxa"/>
            <w:vAlign w:val="center"/>
          </w:tcPr>
          <w:p w14:paraId="1A637F49">
            <w:pPr>
              <w:ind w:firstLine="0" w:firstLineChars="0"/>
              <w:jc w:val="left"/>
              <w:rPr>
                <w:rFonts w:hint="eastAsia"/>
                <w:color w:val="000000"/>
                <w:sz w:val="18"/>
                <w:szCs w:val="18"/>
              </w:rPr>
            </w:pPr>
            <w:r>
              <w:rPr>
                <w:rFonts w:hint="eastAsia"/>
                <w:color w:val="000000"/>
                <w:sz w:val="18"/>
                <w:szCs w:val="18"/>
              </w:rPr>
              <w:t>Graphic technology — Quantification and communication for calculating the carbon footprint of print media products</w:t>
            </w:r>
          </w:p>
        </w:tc>
        <w:tc>
          <w:tcPr>
            <w:tcW w:w="2126" w:type="dxa"/>
            <w:vAlign w:val="center"/>
          </w:tcPr>
          <w:p w14:paraId="7616D348">
            <w:pPr>
              <w:ind w:firstLine="0" w:firstLineChars="0"/>
              <w:jc w:val="left"/>
              <w:rPr>
                <w:rFonts w:hint="eastAsia"/>
                <w:color w:val="000000"/>
                <w:sz w:val="18"/>
                <w:szCs w:val="18"/>
              </w:rPr>
            </w:pPr>
            <w:r>
              <w:rPr>
                <w:rFonts w:hint="eastAsia"/>
                <w:color w:val="000000"/>
                <w:sz w:val="18"/>
                <w:szCs w:val="18"/>
              </w:rPr>
              <w:t xml:space="preserve">印刷技术  印刷媒体产品碳排放量计算用量化与沟通交流 </w:t>
            </w:r>
          </w:p>
        </w:tc>
        <w:tc>
          <w:tcPr>
            <w:tcW w:w="851" w:type="dxa"/>
            <w:vAlign w:val="center"/>
          </w:tcPr>
          <w:p w14:paraId="64B46119">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76FDE44E">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052C7794">
            <w:pPr>
              <w:ind w:firstLine="0" w:firstLineChars="0"/>
              <w:jc w:val="center"/>
              <w:rPr>
                <w:rFonts w:hint="eastAsia"/>
                <w:color w:val="000000"/>
                <w:sz w:val="18"/>
                <w:szCs w:val="18"/>
              </w:rPr>
            </w:pPr>
            <w:r>
              <w:rPr>
                <w:rFonts w:hint="eastAsia"/>
                <w:color w:val="000000"/>
                <w:sz w:val="18"/>
                <w:szCs w:val="18"/>
              </w:rPr>
              <w:t>　</w:t>
            </w:r>
          </w:p>
          <w:p w14:paraId="15F42A55">
            <w:pPr>
              <w:ind w:firstLine="0" w:firstLineChars="0"/>
              <w:jc w:val="center"/>
              <w:rPr>
                <w:rFonts w:hint="eastAsia"/>
                <w:color w:val="000000"/>
                <w:sz w:val="18"/>
                <w:szCs w:val="18"/>
              </w:rPr>
            </w:pPr>
            <w:r>
              <w:rPr>
                <w:rFonts w:hint="eastAsia"/>
                <w:color w:val="000000"/>
                <w:sz w:val="18"/>
                <w:szCs w:val="18"/>
              </w:rPr>
              <w:t>　</w:t>
            </w:r>
          </w:p>
        </w:tc>
      </w:tr>
      <w:tr w14:paraId="5FA918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8" w:type="dxa"/>
            <w:vAlign w:val="center"/>
          </w:tcPr>
          <w:p w14:paraId="0F504300">
            <w:pPr>
              <w:ind w:firstLine="0" w:firstLineChars="0"/>
              <w:jc w:val="center"/>
              <w:rPr>
                <w:rFonts w:hint="eastAsia"/>
                <w:color w:val="000000"/>
                <w:sz w:val="18"/>
                <w:szCs w:val="18"/>
              </w:rPr>
            </w:pPr>
            <w:r>
              <w:rPr>
                <w:rFonts w:hint="eastAsia"/>
                <w:color w:val="000000"/>
                <w:sz w:val="18"/>
                <w:szCs w:val="18"/>
              </w:rPr>
              <w:t>39</w:t>
            </w:r>
          </w:p>
        </w:tc>
        <w:tc>
          <w:tcPr>
            <w:tcW w:w="982" w:type="dxa"/>
            <w:vAlign w:val="center"/>
          </w:tcPr>
          <w:p w14:paraId="15271EEF">
            <w:pPr>
              <w:ind w:firstLine="0" w:firstLineChars="0"/>
              <w:jc w:val="center"/>
              <w:rPr>
                <w:rFonts w:hint="eastAsia"/>
                <w:color w:val="000000"/>
                <w:sz w:val="18"/>
                <w:szCs w:val="18"/>
              </w:rPr>
            </w:pPr>
            <w:r>
              <w:rPr>
                <w:rFonts w:hint="eastAsia"/>
                <w:color w:val="000000"/>
                <w:sz w:val="18"/>
                <w:szCs w:val="18"/>
              </w:rPr>
              <w:t>ISO 16760:2014</w:t>
            </w:r>
          </w:p>
        </w:tc>
        <w:tc>
          <w:tcPr>
            <w:tcW w:w="3118" w:type="dxa"/>
            <w:vAlign w:val="center"/>
          </w:tcPr>
          <w:p w14:paraId="18DA78B0">
            <w:pPr>
              <w:ind w:firstLine="0" w:firstLineChars="0"/>
              <w:jc w:val="left"/>
              <w:rPr>
                <w:rFonts w:hint="eastAsia"/>
                <w:color w:val="000000"/>
                <w:sz w:val="18"/>
                <w:szCs w:val="18"/>
              </w:rPr>
            </w:pPr>
            <w:r>
              <w:rPr>
                <w:rFonts w:hint="eastAsia"/>
                <w:color w:val="000000"/>
                <w:sz w:val="18"/>
                <w:szCs w:val="18"/>
              </w:rPr>
              <w:t>Graphic technology — Prepress data exchange — Preparation and visualization of RGB images to be used in RGB-based graphics arts workflows</w:t>
            </w:r>
          </w:p>
        </w:tc>
        <w:tc>
          <w:tcPr>
            <w:tcW w:w="2126" w:type="dxa"/>
            <w:vAlign w:val="center"/>
          </w:tcPr>
          <w:p w14:paraId="1054C4D1">
            <w:pPr>
              <w:ind w:firstLine="0" w:firstLineChars="0"/>
              <w:jc w:val="left"/>
              <w:rPr>
                <w:rFonts w:hint="eastAsia"/>
                <w:color w:val="000000"/>
                <w:sz w:val="18"/>
                <w:szCs w:val="18"/>
              </w:rPr>
            </w:pPr>
            <w:r>
              <w:rPr>
                <w:rFonts w:hint="eastAsia"/>
                <w:color w:val="000000"/>
                <w:sz w:val="18"/>
                <w:szCs w:val="18"/>
              </w:rPr>
              <w:t>印刷技术  印前数据交换  基于RGB印刷流程的RGB图图像的制备和可视化</w:t>
            </w:r>
          </w:p>
        </w:tc>
        <w:tc>
          <w:tcPr>
            <w:tcW w:w="851" w:type="dxa"/>
            <w:vAlign w:val="center"/>
          </w:tcPr>
          <w:p w14:paraId="1F0F4757">
            <w:pPr>
              <w:ind w:firstLine="0" w:firstLineChars="0"/>
              <w:jc w:val="center"/>
              <w:rPr>
                <w:rFonts w:hint="eastAsia"/>
                <w:color w:val="000000"/>
                <w:sz w:val="18"/>
                <w:szCs w:val="18"/>
              </w:rPr>
            </w:pPr>
            <w:r>
              <w:rPr>
                <w:rFonts w:hint="eastAsia"/>
                <w:color w:val="000000"/>
                <w:sz w:val="18"/>
                <w:szCs w:val="18"/>
              </w:rPr>
              <w:t>GB/T 43835—2024</w:t>
            </w:r>
          </w:p>
        </w:tc>
        <w:tc>
          <w:tcPr>
            <w:tcW w:w="1701" w:type="dxa"/>
            <w:vAlign w:val="center"/>
          </w:tcPr>
          <w:p w14:paraId="28309E09">
            <w:pPr>
              <w:ind w:firstLine="0" w:firstLineChars="0"/>
              <w:jc w:val="left"/>
              <w:rPr>
                <w:rFonts w:hint="eastAsia"/>
                <w:color w:val="000000"/>
                <w:sz w:val="18"/>
                <w:szCs w:val="18"/>
              </w:rPr>
            </w:pPr>
            <w:r>
              <w:rPr>
                <w:rFonts w:hint="eastAsia"/>
                <w:color w:val="000000"/>
                <w:sz w:val="18"/>
                <w:szCs w:val="18"/>
              </w:rPr>
              <w:t xml:space="preserve">印刷技术 </w:t>
            </w:r>
            <w:r>
              <w:rPr>
                <w:color w:val="000000"/>
                <w:sz w:val="18"/>
                <w:szCs w:val="18"/>
              </w:rPr>
              <w:t xml:space="preserve"> </w:t>
            </w:r>
            <w:r>
              <w:rPr>
                <w:rFonts w:hint="eastAsia"/>
                <w:color w:val="000000"/>
                <w:sz w:val="18"/>
                <w:szCs w:val="18"/>
              </w:rPr>
              <w:t xml:space="preserve">印前数据交换 </w:t>
            </w:r>
            <w:r>
              <w:rPr>
                <w:color w:val="000000"/>
                <w:sz w:val="18"/>
                <w:szCs w:val="18"/>
              </w:rPr>
              <w:t xml:space="preserve"> </w:t>
            </w:r>
            <w:r>
              <w:rPr>
                <w:rFonts w:hint="eastAsia"/>
                <w:color w:val="000000"/>
                <w:sz w:val="18"/>
                <w:szCs w:val="18"/>
              </w:rPr>
              <w:t>基于RGB印刷工作流程中使用RGB图像的准备和可视化</w:t>
            </w:r>
          </w:p>
        </w:tc>
        <w:tc>
          <w:tcPr>
            <w:tcW w:w="709" w:type="dxa"/>
            <w:vAlign w:val="center"/>
          </w:tcPr>
          <w:p w14:paraId="6C2B9968">
            <w:pPr>
              <w:ind w:firstLine="0" w:firstLineChars="0"/>
              <w:jc w:val="center"/>
              <w:rPr>
                <w:rFonts w:hint="eastAsia"/>
                <w:color w:val="000000"/>
                <w:sz w:val="18"/>
                <w:szCs w:val="18"/>
              </w:rPr>
            </w:pPr>
            <w:r>
              <w:rPr>
                <w:rFonts w:hint="eastAsia"/>
                <w:color w:val="000000"/>
                <w:sz w:val="18"/>
                <w:szCs w:val="18"/>
              </w:rPr>
              <w:t>IDT　</w:t>
            </w:r>
          </w:p>
        </w:tc>
      </w:tr>
      <w:tr w14:paraId="4D2E3B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8" w:type="dxa"/>
            <w:vAlign w:val="center"/>
          </w:tcPr>
          <w:p w14:paraId="75171791">
            <w:pPr>
              <w:ind w:firstLine="0" w:firstLineChars="0"/>
              <w:jc w:val="center"/>
              <w:rPr>
                <w:rFonts w:hint="eastAsia"/>
                <w:color w:val="000000"/>
                <w:sz w:val="18"/>
                <w:szCs w:val="18"/>
              </w:rPr>
            </w:pPr>
            <w:r>
              <w:rPr>
                <w:rFonts w:hint="eastAsia"/>
                <w:color w:val="000000"/>
                <w:sz w:val="18"/>
                <w:szCs w:val="18"/>
              </w:rPr>
              <w:t>40</w:t>
            </w:r>
          </w:p>
        </w:tc>
        <w:tc>
          <w:tcPr>
            <w:tcW w:w="982" w:type="dxa"/>
            <w:vAlign w:val="center"/>
          </w:tcPr>
          <w:p w14:paraId="11F019B4">
            <w:pPr>
              <w:ind w:firstLine="0" w:firstLineChars="0"/>
              <w:jc w:val="center"/>
              <w:rPr>
                <w:rFonts w:hint="eastAsia"/>
                <w:color w:val="000000"/>
                <w:sz w:val="18"/>
                <w:szCs w:val="18"/>
              </w:rPr>
            </w:pPr>
            <w:r>
              <w:rPr>
                <w:rFonts w:hint="eastAsia"/>
                <w:color w:val="000000"/>
                <w:sz w:val="18"/>
                <w:szCs w:val="18"/>
              </w:rPr>
              <w:t>ISO 17972-1:2015</w:t>
            </w:r>
          </w:p>
        </w:tc>
        <w:tc>
          <w:tcPr>
            <w:tcW w:w="3118" w:type="dxa"/>
            <w:vAlign w:val="center"/>
          </w:tcPr>
          <w:p w14:paraId="4316C3F7">
            <w:pPr>
              <w:ind w:firstLine="0" w:firstLineChars="0"/>
              <w:jc w:val="left"/>
              <w:rPr>
                <w:rFonts w:hint="eastAsia"/>
                <w:color w:val="000000"/>
                <w:sz w:val="18"/>
                <w:szCs w:val="18"/>
              </w:rPr>
            </w:pPr>
            <w:r>
              <w:rPr>
                <w:rFonts w:hint="eastAsia"/>
                <w:color w:val="000000"/>
                <w:sz w:val="18"/>
                <w:szCs w:val="18"/>
              </w:rPr>
              <w:t>Graphic technology — Colour data exchange format — Part 1: Relationship to CxF3 (CxF/X)</w:t>
            </w:r>
          </w:p>
        </w:tc>
        <w:tc>
          <w:tcPr>
            <w:tcW w:w="2126" w:type="dxa"/>
            <w:vAlign w:val="center"/>
          </w:tcPr>
          <w:p w14:paraId="5B68AFB3">
            <w:pPr>
              <w:ind w:firstLine="0" w:firstLineChars="0"/>
              <w:jc w:val="left"/>
              <w:rPr>
                <w:rFonts w:hint="eastAsia"/>
                <w:color w:val="000000"/>
                <w:sz w:val="18"/>
                <w:szCs w:val="18"/>
              </w:rPr>
            </w:pPr>
            <w:r>
              <w:rPr>
                <w:rFonts w:hint="eastAsia"/>
                <w:color w:val="000000"/>
                <w:sz w:val="18"/>
                <w:szCs w:val="18"/>
              </w:rPr>
              <w:t>印刷技术  颜色数据交换格式  第1部分：与CxF3（CxF/X）的关系</w:t>
            </w:r>
          </w:p>
        </w:tc>
        <w:tc>
          <w:tcPr>
            <w:tcW w:w="851" w:type="dxa"/>
            <w:vAlign w:val="center"/>
          </w:tcPr>
          <w:p w14:paraId="5A293F1E">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7B673A9C">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42407546">
            <w:pPr>
              <w:ind w:firstLine="0" w:firstLineChars="0"/>
              <w:jc w:val="center"/>
              <w:rPr>
                <w:rFonts w:hint="eastAsia"/>
                <w:color w:val="000000"/>
                <w:sz w:val="18"/>
                <w:szCs w:val="18"/>
              </w:rPr>
            </w:pPr>
            <w:r>
              <w:rPr>
                <w:rFonts w:hint="eastAsia"/>
                <w:color w:val="000000"/>
                <w:sz w:val="18"/>
                <w:szCs w:val="18"/>
              </w:rPr>
              <w:t>　</w:t>
            </w:r>
          </w:p>
          <w:p w14:paraId="3DDFC8FC">
            <w:pPr>
              <w:ind w:firstLine="0" w:firstLineChars="0"/>
              <w:jc w:val="center"/>
              <w:rPr>
                <w:rFonts w:hint="eastAsia"/>
                <w:color w:val="000000"/>
                <w:sz w:val="18"/>
                <w:szCs w:val="18"/>
              </w:rPr>
            </w:pPr>
            <w:r>
              <w:rPr>
                <w:rFonts w:hint="eastAsia"/>
                <w:color w:val="000000"/>
                <w:sz w:val="18"/>
                <w:szCs w:val="18"/>
              </w:rPr>
              <w:t>　</w:t>
            </w:r>
          </w:p>
        </w:tc>
      </w:tr>
      <w:tr w14:paraId="7BE78D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8" w:type="dxa"/>
            <w:vAlign w:val="center"/>
          </w:tcPr>
          <w:p w14:paraId="019EEA5C">
            <w:pPr>
              <w:ind w:firstLine="0" w:firstLineChars="0"/>
              <w:jc w:val="center"/>
              <w:rPr>
                <w:rFonts w:hint="eastAsia"/>
                <w:color w:val="000000"/>
                <w:sz w:val="18"/>
                <w:szCs w:val="18"/>
              </w:rPr>
            </w:pPr>
            <w:r>
              <w:rPr>
                <w:rFonts w:hint="eastAsia"/>
                <w:color w:val="000000"/>
                <w:sz w:val="18"/>
                <w:szCs w:val="18"/>
              </w:rPr>
              <w:t>41</w:t>
            </w:r>
          </w:p>
        </w:tc>
        <w:tc>
          <w:tcPr>
            <w:tcW w:w="982" w:type="dxa"/>
            <w:vAlign w:val="center"/>
          </w:tcPr>
          <w:p w14:paraId="48917395">
            <w:pPr>
              <w:ind w:firstLine="0" w:firstLineChars="0"/>
              <w:jc w:val="center"/>
              <w:rPr>
                <w:rFonts w:hint="eastAsia"/>
                <w:color w:val="000000"/>
                <w:sz w:val="18"/>
                <w:szCs w:val="18"/>
              </w:rPr>
            </w:pPr>
            <w:r>
              <w:rPr>
                <w:rFonts w:hint="eastAsia"/>
                <w:color w:val="000000"/>
                <w:sz w:val="18"/>
                <w:szCs w:val="18"/>
              </w:rPr>
              <w:t>ISO 17972-2:2016</w:t>
            </w:r>
          </w:p>
        </w:tc>
        <w:tc>
          <w:tcPr>
            <w:tcW w:w="3118" w:type="dxa"/>
            <w:vAlign w:val="center"/>
          </w:tcPr>
          <w:p w14:paraId="0F0C02C2">
            <w:pPr>
              <w:ind w:firstLine="0" w:firstLineChars="0"/>
              <w:jc w:val="left"/>
              <w:rPr>
                <w:rFonts w:hint="eastAsia"/>
                <w:color w:val="000000"/>
                <w:sz w:val="18"/>
                <w:szCs w:val="18"/>
              </w:rPr>
            </w:pPr>
            <w:r>
              <w:rPr>
                <w:rFonts w:hint="eastAsia"/>
                <w:color w:val="000000"/>
                <w:sz w:val="18"/>
                <w:szCs w:val="18"/>
              </w:rPr>
              <w:t>Graphic technology - Colour data exchange format (CxF/X)- Part 2:Scanner target data (CxF/X-2)</w:t>
            </w:r>
          </w:p>
        </w:tc>
        <w:tc>
          <w:tcPr>
            <w:tcW w:w="2126" w:type="dxa"/>
            <w:vAlign w:val="center"/>
          </w:tcPr>
          <w:p w14:paraId="5AD2936F">
            <w:pPr>
              <w:ind w:firstLine="0" w:firstLineChars="0"/>
              <w:jc w:val="left"/>
              <w:rPr>
                <w:rFonts w:hint="eastAsia"/>
                <w:color w:val="000000"/>
                <w:sz w:val="18"/>
                <w:szCs w:val="18"/>
              </w:rPr>
            </w:pPr>
            <w:r>
              <w:rPr>
                <w:rFonts w:hint="eastAsia"/>
                <w:color w:val="000000"/>
                <w:sz w:val="18"/>
                <w:szCs w:val="18"/>
              </w:rPr>
              <w:t>印刷技术  颜色数据交换格式（CxF/X）  第2部分：扫描色标数据（CxF/X-2）</w:t>
            </w:r>
          </w:p>
        </w:tc>
        <w:tc>
          <w:tcPr>
            <w:tcW w:w="851" w:type="dxa"/>
            <w:vAlign w:val="center"/>
          </w:tcPr>
          <w:p w14:paraId="5B6EE3B0">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4821B306">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4FDDD016">
            <w:pPr>
              <w:ind w:firstLine="0" w:firstLineChars="0"/>
              <w:jc w:val="center"/>
              <w:rPr>
                <w:rFonts w:hint="eastAsia"/>
                <w:color w:val="000000"/>
                <w:sz w:val="18"/>
                <w:szCs w:val="18"/>
              </w:rPr>
            </w:pPr>
            <w:r>
              <w:rPr>
                <w:rFonts w:hint="eastAsia"/>
                <w:color w:val="000000"/>
                <w:sz w:val="18"/>
                <w:szCs w:val="18"/>
              </w:rPr>
              <w:t>　</w:t>
            </w:r>
          </w:p>
          <w:p w14:paraId="0B84ACD8">
            <w:pPr>
              <w:ind w:firstLine="0" w:firstLineChars="0"/>
              <w:jc w:val="center"/>
              <w:rPr>
                <w:rFonts w:hint="eastAsia"/>
                <w:color w:val="000000"/>
                <w:sz w:val="18"/>
                <w:szCs w:val="18"/>
              </w:rPr>
            </w:pPr>
            <w:r>
              <w:rPr>
                <w:rFonts w:hint="eastAsia"/>
                <w:color w:val="000000"/>
                <w:sz w:val="18"/>
                <w:szCs w:val="18"/>
              </w:rPr>
              <w:t>　</w:t>
            </w:r>
          </w:p>
        </w:tc>
      </w:tr>
      <w:tr w14:paraId="2E35C2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8" w:type="dxa"/>
            <w:vAlign w:val="center"/>
          </w:tcPr>
          <w:p w14:paraId="7D2EEF3B">
            <w:pPr>
              <w:ind w:firstLine="0" w:firstLineChars="0"/>
              <w:jc w:val="center"/>
              <w:rPr>
                <w:rFonts w:hint="eastAsia"/>
                <w:color w:val="000000"/>
                <w:sz w:val="18"/>
                <w:szCs w:val="18"/>
              </w:rPr>
            </w:pPr>
            <w:r>
              <w:rPr>
                <w:rFonts w:hint="eastAsia"/>
                <w:color w:val="000000"/>
                <w:sz w:val="18"/>
                <w:szCs w:val="18"/>
              </w:rPr>
              <w:t>42</w:t>
            </w:r>
          </w:p>
        </w:tc>
        <w:tc>
          <w:tcPr>
            <w:tcW w:w="982" w:type="dxa"/>
            <w:vAlign w:val="center"/>
          </w:tcPr>
          <w:p w14:paraId="0C9C9882">
            <w:pPr>
              <w:ind w:firstLine="0" w:firstLineChars="0"/>
              <w:jc w:val="center"/>
              <w:rPr>
                <w:rFonts w:hint="eastAsia"/>
                <w:color w:val="000000"/>
                <w:sz w:val="18"/>
                <w:szCs w:val="18"/>
              </w:rPr>
            </w:pPr>
            <w:r>
              <w:rPr>
                <w:rFonts w:hint="eastAsia"/>
                <w:color w:val="000000"/>
                <w:sz w:val="18"/>
                <w:szCs w:val="18"/>
              </w:rPr>
              <w:t>ISO 17972-3:2017</w:t>
            </w:r>
          </w:p>
        </w:tc>
        <w:tc>
          <w:tcPr>
            <w:tcW w:w="3118" w:type="dxa"/>
            <w:vAlign w:val="center"/>
          </w:tcPr>
          <w:p w14:paraId="6E936042">
            <w:pPr>
              <w:ind w:firstLine="0" w:firstLineChars="0"/>
              <w:jc w:val="left"/>
              <w:rPr>
                <w:rFonts w:hint="eastAsia"/>
                <w:color w:val="000000"/>
                <w:sz w:val="18"/>
                <w:szCs w:val="18"/>
              </w:rPr>
            </w:pPr>
            <w:r>
              <w:rPr>
                <w:rFonts w:hint="eastAsia"/>
                <w:color w:val="000000"/>
                <w:sz w:val="18"/>
                <w:szCs w:val="18"/>
              </w:rPr>
              <w:t>Graphic technology - Colour data exchange format (CxF/X)- Part 3:Output target data (CxF/X-3)</w:t>
            </w:r>
          </w:p>
        </w:tc>
        <w:tc>
          <w:tcPr>
            <w:tcW w:w="2126" w:type="dxa"/>
            <w:vAlign w:val="center"/>
          </w:tcPr>
          <w:p w14:paraId="26E0A430">
            <w:pPr>
              <w:ind w:firstLine="0" w:firstLineChars="0"/>
              <w:jc w:val="left"/>
              <w:rPr>
                <w:rFonts w:hint="eastAsia"/>
                <w:color w:val="000000"/>
                <w:sz w:val="18"/>
                <w:szCs w:val="18"/>
              </w:rPr>
            </w:pPr>
            <w:r>
              <w:rPr>
                <w:rFonts w:hint="eastAsia"/>
                <w:color w:val="000000"/>
                <w:sz w:val="18"/>
                <w:szCs w:val="18"/>
              </w:rPr>
              <w:t>印刷技术  颜色数据交换格式（CxF/X）  第3部分：输出色标数据（CxF/X-3）</w:t>
            </w:r>
          </w:p>
        </w:tc>
        <w:tc>
          <w:tcPr>
            <w:tcW w:w="851" w:type="dxa"/>
            <w:vAlign w:val="center"/>
          </w:tcPr>
          <w:p w14:paraId="1307819C">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2203EBAE">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0B7539EC">
            <w:pPr>
              <w:ind w:firstLine="0" w:firstLineChars="0"/>
              <w:jc w:val="center"/>
              <w:rPr>
                <w:rFonts w:hint="eastAsia"/>
                <w:color w:val="000000"/>
                <w:sz w:val="18"/>
                <w:szCs w:val="18"/>
              </w:rPr>
            </w:pPr>
            <w:r>
              <w:rPr>
                <w:rFonts w:hint="eastAsia"/>
                <w:color w:val="000000"/>
                <w:sz w:val="18"/>
                <w:szCs w:val="18"/>
              </w:rPr>
              <w:t>　</w:t>
            </w:r>
          </w:p>
          <w:p w14:paraId="2B3BBFB1">
            <w:pPr>
              <w:ind w:firstLine="0" w:firstLineChars="0"/>
              <w:jc w:val="center"/>
              <w:rPr>
                <w:rFonts w:hint="eastAsia"/>
                <w:color w:val="000000"/>
                <w:sz w:val="18"/>
                <w:szCs w:val="18"/>
              </w:rPr>
            </w:pPr>
            <w:r>
              <w:rPr>
                <w:rFonts w:hint="eastAsia"/>
                <w:color w:val="000000"/>
                <w:sz w:val="18"/>
                <w:szCs w:val="18"/>
              </w:rPr>
              <w:t>　</w:t>
            </w:r>
          </w:p>
        </w:tc>
      </w:tr>
      <w:tr w14:paraId="4CE999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68" w:type="dxa"/>
            <w:vAlign w:val="center"/>
          </w:tcPr>
          <w:p w14:paraId="5F750EC8">
            <w:pPr>
              <w:ind w:firstLine="0" w:firstLineChars="0"/>
              <w:jc w:val="center"/>
              <w:rPr>
                <w:rFonts w:hint="eastAsia"/>
                <w:color w:val="000000"/>
                <w:sz w:val="18"/>
                <w:szCs w:val="18"/>
              </w:rPr>
            </w:pPr>
            <w:r>
              <w:rPr>
                <w:rFonts w:hint="eastAsia"/>
                <w:color w:val="000000"/>
                <w:sz w:val="18"/>
                <w:szCs w:val="18"/>
              </w:rPr>
              <w:t>43</w:t>
            </w:r>
          </w:p>
        </w:tc>
        <w:tc>
          <w:tcPr>
            <w:tcW w:w="982" w:type="dxa"/>
            <w:vAlign w:val="center"/>
          </w:tcPr>
          <w:p w14:paraId="28C50904">
            <w:pPr>
              <w:ind w:firstLine="0" w:firstLineChars="0"/>
              <w:jc w:val="center"/>
              <w:rPr>
                <w:rFonts w:hint="eastAsia"/>
                <w:color w:val="000000"/>
                <w:sz w:val="18"/>
                <w:szCs w:val="18"/>
              </w:rPr>
            </w:pPr>
            <w:r>
              <w:rPr>
                <w:rFonts w:hint="eastAsia"/>
                <w:color w:val="000000"/>
                <w:sz w:val="18"/>
                <w:szCs w:val="18"/>
              </w:rPr>
              <w:t>ISO 17972-4:2018</w:t>
            </w:r>
          </w:p>
        </w:tc>
        <w:tc>
          <w:tcPr>
            <w:tcW w:w="3118" w:type="dxa"/>
            <w:vAlign w:val="center"/>
          </w:tcPr>
          <w:p w14:paraId="29F7A9AF">
            <w:pPr>
              <w:ind w:firstLine="0" w:firstLineChars="0"/>
              <w:jc w:val="left"/>
              <w:rPr>
                <w:rFonts w:hint="eastAsia"/>
                <w:color w:val="000000"/>
                <w:sz w:val="18"/>
                <w:szCs w:val="18"/>
              </w:rPr>
            </w:pPr>
            <w:r>
              <w:rPr>
                <w:rFonts w:hint="eastAsia"/>
                <w:color w:val="000000"/>
                <w:sz w:val="18"/>
                <w:szCs w:val="18"/>
              </w:rPr>
              <w:t>Graphic technology - Colour data exchange format (CxF/X)- Part 4:Spot colour characterisation data (CxF/X-4)</w:t>
            </w:r>
          </w:p>
        </w:tc>
        <w:tc>
          <w:tcPr>
            <w:tcW w:w="2126" w:type="dxa"/>
            <w:vAlign w:val="center"/>
          </w:tcPr>
          <w:p w14:paraId="1D356024">
            <w:pPr>
              <w:ind w:firstLine="0" w:firstLineChars="0"/>
              <w:jc w:val="left"/>
              <w:rPr>
                <w:rFonts w:hint="eastAsia"/>
                <w:color w:val="000000"/>
                <w:sz w:val="18"/>
                <w:szCs w:val="18"/>
              </w:rPr>
            </w:pPr>
            <w:r>
              <w:rPr>
                <w:rFonts w:hint="eastAsia"/>
                <w:color w:val="000000"/>
                <w:sz w:val="18"/>
                <w:szCs w:val="18"/>
              </w:rPr>
              <w:t>印刷技术  颜色数据交换格式（CxF/X）  第4部分：专色特征数据（CxF/X-4）</w:t>
            </w:r>
          </w:p>
        </w:tc>
        <w:tc>
          <w:tcPr>
            <w:tcW w:w="851" w:type="dxa"/>
            <w:vAlign w:val="center"/>
          </w:tcPr>
          <w:p w14:paraId="23B5F615">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16AE5587">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3913E3FA">
            <w:pPr>
              <w:ind w:firstLine="0" w:firstLineChars="0"/>
              <w:jc w:val="center"/>
              <w:rPr>
                <w:rFonts w:hint="eastAsia"/>
                <w:color w:val="000000"/>
                <w:sz w:val="18"/>
                <w:szCs w:val="18"/>
              </w:rPr>
            </w:pPr>
            <w:r>
              <w:rPr>
                <w:rFonts w:hint="eastAsia"/>
                <w:color w:val="000000"/>
                <w:sz w:val="18"/>
                <w:szCs w:val="18"/>
              </w:rPr>
              <w:t>　</w:t>
            </w:r>
          </w:p>
          <w:p w14:paraId="4B1DAFAF">
            <w:pPr>
              <w:ind w:firstLine="0" w:firstLineChars="0"/>
              <w:jc w:val="center"/>
              <w:rPr>
                <w:rFonts w:hint="eastAsia"/>
                <w:color w:val="000000"/>
                <w:sz w:val="18"/>
                <w:szCs w:val="18"/>
              </w:rPr>
            </w:pPr>
            <w:r>
              <w:rPr>
                <w:rFonts w:hint="eastAsia"/>
                <w:color w:val="000000"/>
                <w:sz w:val="18"/>
                <w:szCs w:val="18"/>
              </w:rPr>
              <w:t>　</w:t>
            </w:r>
          </w:p>
        </w:tc>
      </w:tr>
      <w:tr w14:paraId="13EE9B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8" w:type="dxa"/>
            <w:vAlign w:val="center"/>
          </w:tcPr>
          <w:p w14:paraId="38B0B88E">
            <w:pPr>
              <w:ind w:firstLine="0" w:firstLineChars="0"/>
              <w:jc w:val="center"/>
              <w:rPr>
                <w:rFonts w:hint="eastAsia"/>
                <w:color w:val="000000"/>
                <w:sz w:val="18"/>
                <w:szCs w:val="18"/>
              </w:rPr>
            </w:pPr>
            <w:r>
              <w:rPr>
                <w:rFonts w:hint="eastAsia"/>
                <w:color w:val="000000"/>
                <w:sz w:val="18"/>
                <w:szCs w:val="18"/>
              </w:rPr>
              <w:t>44</w:t>
            </w:r>
          </w:p>
        </w:tc>
        <w:tc>
          <w:tcPr>
            <w:tcW w:w="982" w:type="dxa"/>
            <w:vAlign w:val="center"/>
          </w:tcPr>
          <w:p w14:paraId="6EA4E903">
            <w:pPr>
              <w:ind w:firstLine="0" w:firstLineChars="0"/>
              <w:jc w:val="center"/>
              <w:rPr>
                <w:rFonts w:hint="eastAsia"/>
                <w:color w:val="000000"/>
                <w:sz w:val="18"/>
                <w:szCs w:val="18"/>
              </w:rPr>
            </w:pPr>
            <w:r>
              <w:rPr>
                <w:rFonts w:hint="eastAsia"/>
                <w:color w:val="000000"/>
                <w:sz w:val="18"/>
                <w:szCs w:val="18"/>
              </w:rPr>
              <w:t>ISO 18619:2015</w:t>
            </w:r>
          </w:p>
        </w:tc>
        <w:tc>
          <w:tcPr>
            <w:tcW w:w="3118" w:type="dxa"/>
            <w:vAlign w:val="center"/>
          </w:tcPr>
          <w:p w14:paraId="478C1897">
            <w:pPr>
              <w:ind w:firstLine="0" w:firstLineChars="0"/>
              <w:jc w:val="left"/>
              <w:rPr>
                <w:rFonts w:hint="eastAsia"/>
                <w:color w:val="000000"/>
                <w:sz w:val="18"/>
                <w:szCs w:val="18"/>
              </w:rPr>
            </w:pPr>
            <w:r>
              <w:rPr>
                <w:rFonts w:hint="eastAsia"/>
                <w:color w:val="000000"/>
                <w:sz w:val="18"/>
                <w:szCs w:val="18"/>
              </w:rPr>
              <w:t>Image technology colour management - Black point compensation</w:t>
            </w:r>
          </w:p>
        </w:tc>
        <w:tc>
          <w:tcPr>
            <w:tcW w:w="2126" w:type="dxa"/>
            <w:vAlign w:val="center"/>
          </w:tcPr>
          <w:p w14:paraId="64984679">
            <w:pPr>
              <w:ind w:firstLine="0" w:firstLineChars="0"/>
              <w:jc w:val="left"/>
              <w:rPr>
                <w:rFonts w:hint="eastAsia"/>
                <w:color w:val="000000"/>
                <w:sz w:val="18"/>
                <w:szCs w:val="18"/>
              </w:rPr>
            </w:pPr>
            <w:r>
              <w:rPr>
                <w:rFonts w:hint="eastAsia"/>
                <w:color w:val="000000"/>
                <w:sz w:val="18"/>
                <w:szCs w:val="18"/>
              </w:rPr>
              <w:t>图形技术颜色管理  黑点补偿</w:t>
            </w:r>
          </w:p>
        </w:tc>
        <w:tc>
          <w:tcPr>
            <w:tcW w:w="851" w:type="dxa"/>
            <w:vAlign w:val="center"/>
          </w:tcPr>
          <w:p w14:paraId="40D48632">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342CF7C5">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3C29FE9C">
            <w:pPr>
              <w:ind w:firstLine="0" w:firstLineChars="0"/>
              <w:jc w:val="center"/>
              <w:rPr>
                <w:rFonts w:hint="eastAsia"/>
                <w:color w:val="000000"/>
                <w:sz w:val="18"/>
                <w:szCs w:val="18"/>
              </w:rPr>
            </w:pPr>
            <w:r>
              <w:rPr>
                <w:rFonts w:hint="eastAsia"/>
                <w:color w:val="000000"/>
                <w:sz w:val="18"/>
                <w:szCs w:val="18"/>
              </w:rPr>
              <w:t>　</w:t>
            </w:r>
          </w:p>
          <w:p w14:paraId="3219696F">
            <w:pPr>
              <w:ind w:firstLine="0" w:firstLineChars="0"/>
              <w:jc w:val="center"/>
              <w:rPr>
                <w:rFonts w:hint="eastAsia"/>
                <w:color w:val="000000"/>
                <w:sz w:val="18"/>
                <w:szCs w:val="18"/>
              </w:rPr>
            </w:pPr>
            <w:r>
              <w:rPr>
                <w:rFonts w:hint="eastAsia"/>
                <w:color w:val="000000"/>
                <w:sz w:val="18"/>
                <w:szCs w:val="18"/>
              </w:rPr>
              <w:t>　</w:t>
            </w:r>
          </w:p>
        </w:tc>
      </w:tr>
      <w:tr w14:paraId="259544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8" w:type="dxa"/>
            <w:vAlign w:val="center"/>
          </w:tcPr>
          <w:p w14:paraId="43C0C468">
            <w:pPr>
              <w:ind w:firstLine="0" w:firstLineChars="0"/>
              <w:jc w:val="center"/>
              <w:rPr>
                <w:rFonts w:hint="eastAsia"/>
                <w:color w:val="000000"/>
                <w:sz w:val="18"/>
                <w:szCs w:val="18"/>
              </w:rPr>
            </w:pPr>
            <w:r>
              <w:rPr>
                <w:rFonts w:hint="eastAsia"/>
                <w:color w:val="000000"/>
                <w:sz w:val="18"/>
                <w:szCs w:val="18"/>
              </w:rPr>
              <w:t>45</w:t>
            </w:r>
          </w:p>
        </w:tc>
        <w:tc>
          <w:tcPr>
            <w:tcW w:w="982" w:type="dxa"/>
            <w:vAlign w:val="center"/>
          </w:tcPr>
          <w:p w14:paraId="553B97B5">
            <w:pPr>
              <w:ind w:firstLine="0" w:firstLineChars="0"/>
              <w:jc w:val="center"/>
              <w:rPr>
                <w:rFonts w:hint="eastAsia"/>
                <w:color w:val="000000"/>
                <w:sz w:val="18"/>
                <w:szCs w:val="18"/>
              </w:rPr>
            </w:pPr>
            <w:r>
              <w:rPr>
                <w:rFonts w:hint="eastAsia"/>
                <w:color w:val="000000"/>
                <w:sz w:val="18"/>
                <w:szCs w:val="18"/>
              </w:rPr>
              <w:t>ISO 18620:2016</w:t>
            </w:r>
          </w:p>
        </w:tc>
        <w:tc>
          <w:tcPr>
            <w:tcW w:w="3118" w:type="dxa"/>
            <w:vAlign w:val="center"/>
          </w:tcPr>
          <w:p w14:paraId="6A37D0FE">
            <w:pPr>
              <w:ind w:firstLine="0" w:firstLineChars="0"/>
              <w:jc w:val="left"/>
              <w:rPr>
                <w:rFonts w:hint="eastAsia"/>
                <w:color w:val="000000"/>
                <w:sz w:val="18"/>
                <w:szCs w:val="18"/>
              </w:rPr>
            </w:pPr>
            <w:r>
              <w:rPr>
                <w:rFonts w:hint="eastAsia"/>
                <w:color w:val="000000"/>
                <w:sz w:val="18"/>
                <w:szCs w:val="18"/>
              </w:rPr>
              <w:t>Graphic technology — Prepress data exchange — Tone adjustment curves exchange</w:t>
            </w:r>
          </w:p>
        </w:tc>
        <w:tc>
          <w:tcPr>
            <w:tcW w:w="2126" w:type="dxa"/>
            <w:vAlign w:val="center"/>
          </w:tcPr>
          <w:p w14:paraId="7A59A318">
            <w:pPr>
              <w:ind w:firstLine="0" w:firstLineChars="0"/>
              <w:jc w:val="left"/>
              <w:rPr>
                <w:rFonts w:hint="eastAsia"/>
                <w:color w:val="000000"/>
                <w:sz w:val="18"/>
                <w:szCs w:val="18"/>
              </w:rPr>
            </w:pPr>
            <w:r>
              <w:rPr>
                <w:rFonts w:hint="eastAsia"/>
                <w:color w:val="000000"/>
                <w:sz w:val="18"/>
                <w:szCs w:val="18"/>
              </w:rPr>
              <w:t>印刷技术  印前数据交换  阶调曲线调整</w:t>
            </w:r>
          </w:p>
        </w:tc>
        <w:tc>
          <w:tcPr>
            <w:tcW w:w="851" w:type="dxa"/>
            <w:vAlign w:val="center"/>
          </w:tcPr>
          <w:p w14:paraId="5BD2D577">
            <w:pPr>
              <w:ind w:firstLine="0" w:firstLineChars="0"/>
              <w:jc w:val="center"/>
              <w:rPr>
                <w:rFonts w:hint="eastAsia"/>
                <w:color w:val="000000"/>
                <w:sz w:val="18"/>
                <w:szCs w:val="18"/>
              </w:rPr>
            </w:pPr>
            <w:r>
              <w:rPr>
                <w:rFonts w:hint="eastAsia"/>
                <w:color w:val="000000"/>
                <w:sz w:val="18"/>
                <w:szCs w:val="18"/>
              </w:rPr>
              <w:t>GB/T 41468—2022</w:t>
            </w:r>
          </w:p>
        </w:tc>
        <w:tc>
          <w:tcPr>
            <w:tcW w:w="1701" w:type="dxa"/>
            <w:vAlign w:val="center"/>
          </w:tcPr>
          <w:p w14:paraId="425418E9">
            <w:pPr>
              <w:ind w:firstLine="0" w:firstLineChars="0"/>
              <w:jc w:val="left"/>
              <w:rPr>
                <w:rFonts w:hint="eastAsia"/>
                <w:color w:val="000000"/>
                <w:sz w:val="18"/>
                <w:szCs w:val="18"/>
              </w:rPr>
            </w:pPr>
            <w:r>
              <w:rPr>
                <w:rFonts w:hint="eastAsia"/>
                <w:color w:val="000000"/>
                <w:sz w:val="18"/>
                <w:szCs w:val="18"/>
              </w:rPr>
              <w:t xml:space="preserve">印刷技术 </w:t>
            </w:r>
            <w:r>
              <w:rPr>
                <w:color w:val="000000"/>
                <w:sz w:val="18"/>
                <w:szCs w:val="18"/>
              </w:rPr>
              <w:t xml:space="preserve"> </w:t>
            </w:r>
            <w:r>
              <w:rPr>
                <w:rFonts w:hint="eastAsia"/>
                <w:color w:val="000000"/>
                <w:sz w:val="18"/>
                <w:szCs w:val="18"/>
              </w:rPr>
              <w:t xml:space="preserve">印前数据交换 </w:t>
            </w:r>
            <w:r>
              <w:rPr>
                <w:color w:val="000000"/>
                <w:sz w:val="18"/>
                <w:szCs w:val="18"/>
              </w:rPr>
              <w:t xml:space="preserve"> </w:t>
            </w:r>
            <w:r>
              <w:rPr>
                <w:rFonts w:hint="eastAsia"/>
                <w:color w:val="000000"/>
                <w:sz w:val="18"/>
                <w:szCs w:val="18"/>
              </w:rPr>
              <w:t>阶调调整曲线</w:t>
            </w:r>
          </w:p>
        </w:tc>
        <w:tc>
          <w:tcPr>
            <w:tcW w:w="709" w:type="dxa"/>
            <w:vAlign w:val="center"/>
          </w:tcPr>
          <w:p w14:paraId="2F4C84F4">
            <w:pPr>
              <w:ind w:firstLine="0" w:firstLineChars="0"/>
              <w:jc w:val="center"/>
              <w:rPr>
                <w:rFonts w:hint="eastAsia"/>
                <w:color w:val="000000"/>
                <w:sz w:val="18"/>
                <w:szCs w:val="18"/>
              </w:rPr>
            </w:pPr>
            <w:r>
              <w:rPr>
                <w:rFonts w:hint="eastAsia"/>
                <w:color w:val="000000"/>
                <w:sz w:val="18"/>
                <w:szCs w:val="18"/>
              </w:rPr>
              <w:t>IDT</w:t>
            </w:r>
          </w:p>
        </w:tc>
      </w:tr>
      <w:tr w14:paraId="56B9FE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8" w:type="dxa"/>
            <w:vAlign w:val="center"/>
          </w:tcPr>
          <w:p w14:paraId="6A6293E0">
            <w:pPr>
              <w:ind w:firstLine="0" w:firstLineChars="0"/>
              <w:jc w:val="center"/>
              <w:rPr>
                <w:rFonts w:hint="eastAsia"/>
                <w:color w:val="000000"/>
                <w:sz w:val="18"/>
                <w:szCs w:val="18"/>
              </w:rPr>
            </w:pPr>
            <w:r>
              <w:rPr>
                <w:rFonts w:hint="eastAsia"/>
                <w:color w:val="000000"/>
                <w:sz w:val="18"/>
                <w:szCs w:val="18"/>
              </w:rPr>
              <w:t>46</w:t>
            </w:r>
          </w:p>
        </w:tc>
        <w:tc>
          <w:tcPr>
            <w:tcW w:w="982" w:type="dxa"/>
            <w:vAlign w:val="center"/>
          </w:tcPr>
          <w:p w14:paraId="62CFF0EF">
            <w:pPr>
              <w:ind w:firstLine="0" w:firstLineChars="0"/>
              <w:jc w:val="center"/>
              <w:rPr>
                <w:rFonts w:hint="eastAsia"/>
                <w:color w:val="000000"/>
                <w:sz w:val="18"/>
                <w:szCs w:val="18"/>
              </w:rPr>
            </w:pPr>
            <w:r>
              <w:rPr>
                <w:rFonts w:hint="eastAsia"/>
                <w:color w:val="000000"/>
                <w:sz w:val="18"/>
                <w:szCs w:val="18"/>
              </w:rPr>
              <w:t>ISO 19302:2018</w:t>
            </w:r>
          </w:p>
        </w:tc>
        <w:tc>
          <w:tcPr>
            <w:tcW w:w="3118" w:type="dxa"/>
            <w:vAlign w:val="center"/>
          </w:tcPr>
          <w:p w14:paraId="5E5AE4A1">
            <w:pPr>
              <w:ind w:firstLine="0" w:firstLineChars="0"/>
              <w:jc w:val="left"/>
              <w:rPr>
                <w:rFonts w:hint="eastAsia"/>
                <w:color w:val="000000"/>
                <w:sz w:val="18"/>
                <w:szCs w:val="18"/>
              </w:rPr>
            </w:pPr>
            <w:r>
              <w:rPr>
                <w:rFonts w:hint="eastAsia"/>
                <w:color w:val="000000"/>
                <w:sz w:val="18"/>
                <w:szCs w:val="18"/>
              </w:rPr>
              <w:t>Graphic technology - Colour conformity of printing workflows</w:t>
            </w:r>
          </w:p>
        </w:tc>
        <w:tc>
          <w:tcPr>
            <w:tcW w:w="2126" w:type="dxa"/>
            <w:vAlign w:val="center"/>
          </w:tcPr>
          <w:p w14:paraId="6001CC3A">
            <w:pPr>
              <w:ind w:firstLine="0" w:firstLineChars="0"/>
              <w:jc w:val="left"/>
              <w:rPr>
                <w:rFonts w:hint="eastAsia"/>
                <w:color w:val="000000"/>
                <w:sz w:val="18"/>
                <w:szCs w:val="18"/>
              </w:rPr>
            </w:pPr>
            <w:r>
              <w:rPr>
                <w:rFonts w:hint="eastAsia"/>
                <w:color w:val="000000"/>
                <w:sz w:val="18"/>
                <w:szCs w:val="18"/>
              </w:rPr>
              <w:t>印刷技术  印刷工作流程的颜色一致性</w:t>
            </w:r>
          </w:p>
        </w:tc>
        <w:tc>
          <w:tcPr>
            <w:tcW w:w="851" w:type="dxa"/>
            <w:vAlign w:val="center"/>
          </w:tcPr>
          <w:p w14:paraId="4004C1CF">
            <w:pPr>
              <w:ind w:firstLine="0" w:firstLineChars="0"/>
              <w:jc w:val="center"/>
              <w:rPr>
                <w:rFonts w:hint="eastAsia"/>
                <w:color w:val="000000"/>
                <w:sz w:val="18"/>
                <w:szCs w:val="18"/>
              </w:rPr>
            </w:pPr>
            <w:r>
              <w:rPr>
                <w:rFonts w:hint="eastAsia"/>
                <w:color w:val="000000"/>
                <w:sz w:val="18"/>
                <w:szCs w:val="18"/>
              </w:rPr>
              <w:t>GB/T 43856—2024</w:t>
            </w:r>
          </w:p>
        </w:tc>
        <w:tc>
          <w:tcPr>
            <w:tcW w:w="1701" w:type="dxa"/>
            <w:vAlign w:val="center"/>
          </w:tcPr>
          <w:p w14:paraId="118BFBE4">
            <w:pPr>
              <w:ind w:firstLine="0" w:firstLineChars="0"/>
              <w:jc w:val="left"/>
              <w:rPr>
                <w:rFonts w:hint="eastAsia"/>
                <w:color w:val="000000"/>
                <w:sz w:val="18"/>
                <w:szCs w:val="18"/>
              </w:rPr>
            </w:pPr>
            <w:r>
              <w:rPr>
                <w:rFonts w:hint="eastAsia"/>
                <w:color w:val="000000"/>
                <w:sz w:val="18"/>
                <w:szCs w:val="18"/>
              </w:rPr>
              <w:t xml:space="preserve">印刷技术 </w:t>
            </w:r>
            <w:r>
              <w:rPr>
                <w:color w:val="000000"/>
                <w:sz w:val="18"/>
                <w:szCs w:val="18"/>
              </w:rPr>
              <w:t xml:space="preserve"> </w:t>
            </w:r>
            <w:r>
              <w:rPr>
                <w:rFonts w:hint="eastAsia"/>
                <w:color w:val="000000"/>
                <w:sz w:val="18"/>
                <w:szCs w:val="18"/>
              </w:rPr>
              <w:t>印刷工作流程的颜色一致性</w:t>
            </w:r>
          </w:p>
        </w:tc>
        <w:tc>
          <w:tcPr>
            <w:tcW w:w="709" w:type="dxa"/>
            <w:vAlign w:val="center"/>
          </w:tcPr>
          <w:p w14:paraId="424B1D90">
            <w:pPr>
              <w:ind w:firstLine="0" w:firstLineChars="0"/>
              <w:jc w:val="center"/>
              <w:rPr>
                <w:rFonts w:hint="eastAsia"/>
                <w:color w:val="000000"/>
                <w:sz w:val="18"/>
                <w:szCs w:val="18"/>
              </w:rPr>
            </w:pPr>
            <w:r>
              <w:rPr>
                <w:rFonts w:hint="eastAsia"/>
                <w:color w:val="000000"/>
                <w:sz w:val="18"/>
                <w:szCs w:val="18"/>
              </w:rPr>
              <w:t>IDT</w:t>
            </w:r>
          </w:p>
        </w:tc>
      </w:tr>
      <w:tr w14:paraId="2DE33C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8" w:type="dxa"/>
            <w:vAlign w:val="center"/>
          </w:tcPr>
          <w:p w14:paraId="38765764">
            <w:pPr>
              <w:ind w:firstLine="0" w:firstLineChars="0"/>
              <w:jc w:val="center"/>
              <w:rPr>
                <w:rFonts w:hint="eastAsia"/>
                <w:color w:val="000000"/>
                <w:sz w:val="18"/>
                <w:szCs w:val="18"/>
              </w:rPr>
            </w:pPr>
            <w:r>
              <w:rPr>
                <w:rFonts w:hint="eastAsia"/>
                <w:color w:val="000000"/>
                <w:sz w:val="18"/>
                <w:szCs w:val="18"/>
              </w:rPr>
              <w:t>47</w:t>
            </w:r>
          </w:p>
        </w:tc>
        <w:tc>
          <w:tcPr>
            <w:tcW w:w="982" w:type="dxa"/>
            <w:vAlign w:val="center"/>
          </w:tcPr>
          <w:p w14:paraId="2F036A20">
            <w:pPr>
              <w:ind w:firstLine="0" w:firstLineChars="0"/>
              <w:jc w:val="center"/>
              <w:rPr>
                <w:rFonts w:hint="eastAsia"/>
                <w:color w:val="000000"/>
                <w:sz w:val="18"/>
                <w:szCs w:val="18"/>
              </w:rPr>
            </w:pPr>
            <w:r>
              <w:rPr>
                <w:rFonts w:hint="eastAsia"/>
                <w:color w:val="000000"/>
                <w:sz w:val="18"/>
                <w:szCs w:val="18"/>
              </w:rPr>
              <w:t>ISO 19445:2022</w:t>
            </w:r>
          </w:p>
        </w:tc>
        <w:tc>
          <w:tcPr>
            <w:tcW w:w="3118" w:type="dxa"/>
            <w:vAlign w:val="center"/>
          </w:tcPr>
          <w:p w14:paraId="310B1C73">
            <w:pPr>
              <w:ind w:firstLine="0" w:firstLineChars="0"/>
              <w:jc w:val="left"/>
              <w:rPr>
                <w:rFonts w:hint="eastAsia"/>
                <w:color w:val="000000"/>
                <w:sz w:val="18"/>
                <w:szCs w:val="18"/>
              </w:rPr>
            </w:pPr>
            <w:r>
              <w:rPr>
                <w:rFonts w:hint="eastAsia"/>
                <w:color w:val="000000"/>
                <w:sz w:val="18"/>
                <w:szCs w:val="18"/>
              </w:rPr>
              <w:t>Graphic technology - Metadata for graphic arts workflow - XMP metadata for image and document proofing</w:t>
            </w:r>
          </w:p>
        </w:tc>
        <w:tc>
          <w:tcPr>
            <w:tcW w:w="2126" w:type="dxa"/>
            <w:vAlign w:val="center"/>
          </w:tcPr>
          <w:p w14:paraId="124F44EB">
            <w:pPr>
              <w:ind w:firstLine="0" w:firstLineChars="0"/>
              <w:jc w:val="left"/>
              <w:rPr>
                <w:rFonts w:hint="eastAsia"/>
                <w:color w:val="000000"/>
                <w:sz w:val="18"/>
                <w:szCs w:val="18"/>
              </w:rPr>
            </w:pPr>
            <w:r>
              <w:rPr>
                <w:rFonts w:hint="eastAsia"/>
                <w:color w:val="000000"/>
                <w:sz w:val="18"/>
                <w:szCs w:val="18"/>
              </w:rPr>
              <w:t>印刷技术  印刷工作流程元数据  图像和文件打样XMP元数据</w:t>
            </w:r>
          </w:p>
        </w:tc>
        <w:tc>
          <w:tcPr>
            <w:tcW w:w="851" w:type="dxa"/>
            <w:vAlign w:val="center"/>
          </w:tcPr>
          <w:p w14:paraId="06139662">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387CEB1E">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2B54BC9C">
            <w:pPr>
              <w:ind w:firstLine="0" w:firstLineChars="0"/>
              <w:jc w:val="center"/>
              <w:rPr>
                <w:rFonts w:hint="eastAsia"/>
                <w:color w:val="000000"/>
                <w:sz w:val="18"/>
                <w:szCs w:val="18"/>
              </w:rPr>
            </w:pPr>
            <w:r>
              <w:rPr>
                <w:rFonts w:hint="eastAsia"/>
                <w:color w:val="000000"/>
                <w:sz w:val="18"/>
                <w:szCs w:val="18"/>
              </w:rPr>
              <w:t>　</w:t>
            </w:r>
          </w:p>
          <w:p w14:paraId="6CD476EC">
            <w:pPr>
              <w:ind w:firstLine="0" w:firstLineChars="0"/>
              <w:jc w:val="center"/>
              <w:rPr>
                <w:rFonts w:hint="eastAsia"/>
                <w:color w:val="000000"/>
                <w:sz w:val="18"/>
                <w:szCs w:val="18"/>
              </w:rPr>
            </w:pPr>
            <w:r>
              <w:rPr>
                <w:rFonts w:hint="eastAsia"/>
                <w:color w:val="000000"/>
                <w:sz w:val="18"/>
                <w:szCs w:val="18"/>
              </w:rPr>
              <w:t>　</w:t>
            </w:r>
          </w:p>
        </w:tc>
      </w:tr>
      <w:tr w14:paraId="5A6446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8" w:type="dxa"/>
            <w:vAlign w:val="center"/>
          </w:tcPr>
          <w:p w14:paraId="0187D7A0">
            <w:pPr>
              <w:ind w:firstLine="0" w:firstLineChars="0"/>
              <w:jc w:val="center"/>
              <w:rPr>
                <w:rFonts w:hint="eastAsia"/>
                <w:color w:val="000000"/>
                <w:sz w:val="18"/>
                <w:szCs w:val="18"/>
              </w:rPr>
            </w:pPr>
            <w:r>
              <w:rPr>
                <w:rFonts w:hint="eastAsia"/>
                <w:color w:val="000000"/>
                <w:sz w:val="18"/>
                <w:szCs w:val="18"/>
              </w:rPr>
              <w:t>48</w:t>
            </w:r>
          </w:p>
        </w:tc>
        <w:tc>
          <w:tcPr>
            <w:tcW w:w="982" w:type="dxa"/>
            <w:vAlign w:val="center"/>
          </w:tcPr>
          <w:p w14:paraId="5367C9B9">
            <w:pPr>
              <w:ind w:firstLine="0" w:firstLineChars="0"/>
              <w:jc w:val="center"/>
              <w:rPr>
                <w:rFonts w:hint="eastAsia"/>
                <w:color w:val="000000"/>
                <w:sz w:val="18"/>
                <w:szCs w:val="18"/>
              </w:rPr>
            </w:pPr>
            <w:r>
              <w:rPr>
                <w:rFonts w:hint="eastAsia"/>
                <w:color w:val="000000"/>
                <w:sz w:val="18"/>
                <w:szCs w:val="18"/>
              </w:rPr>
              <w:t>ISO 19593-1:2018</w:t>
            </w:r>
          </w:p>
        </w:tc>
        <w:tc>
          <w:tcPr>
            <w:tcW w:w="3118" w:type="dxa"/>
            <w:vAlign w:val="center"/>
          </w:tcPr>
          <w:p w14:paraId="4FB2ABAE">
            <w:pPr>
              <w:ind w:firstLine="0" w:firstLineChars="0"/>
              <w:jc w:val="left"/>
              <w:rPr>
                <w:rFonts w:hint="eastAsia"/>
                <w:color w:val="000000"/>
                <w:sz w:val="18"/>
                <w:szCs w:val="18"/>
              </w:rPr>
            </w:pPr>
            <w:r>
              <w:rPr>
                <w:rFonts w:hint="eastAsia"/>
                <w:color w:val="000000"/>
                <w:sz w:val="18"/>
                <w:szCs w:val="18"/>
              </w:rPr>
              <w:t>Graphic technology - Use of PDF to associate processing steps and content data- Part 1:Processing steps for packaging and labels</w:t>
            </w:r>
          </w:p>
        </w:tc>
        <w:tc>
          <w:tcPr>
            <w:tcW w:w="2126" w:type="dxa"/>
            <w:vAlign w:val="center"/>
          </w:tcPr>
          <w:p w14:paraId="1470FF9D">
            <w:pPr>
              <w:ind w:firstLine="0" w:firstLineChars="0"/>
              <w:jc w:val="left"/>
              <w:rPr>
                <w:rFonts w:hint="eastAsia"/>
                <w:color w:val="000000"/>
                <w:sz w:val="18"/>
                <w:szCs w:val="18"/>
              </w:rPr>
            </w:pPr>
            <w:r>
              <w:rPr>
                <w:rFonts w:hint="eastAsia"/>
                <w:color w:val="000000"/>
                <w:sz w:val="18"/>
                <w:szCs w:val="18"/>
              </w:rPr>
              <w:t xml:space="preserve">印刷技术  </w:t>
            </w:r>
            <w:r>
              <w:rPr>
                <w:color w:val="000000"/>
                <w:sz w:val="18"/>
                <w:szCs w:val="18"/>
              </w:rPr>
              <w:t>PDF在处理步骤与内容数据关联中的应用  第1部分：包装与标签的处理步骤</w:t>
            </w:r>
          </w:p>
        </w:tc>
        <w:tc>
          <w:tcPr>
            <w:tcW w:w="851" w:type="dxa"/>
            <w:vAlign w:val="center"/>
          </w:tcPr>
          <w:p w14:paraId="4E0AF5DD">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1586F23C">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75079E31">
            <w:pPr>
              <w:ind w:firstLine="0" w:firstLineChars="0"/>
              <w:jc w:val="center"/>
              <w:rPr>
                <w:rFonts w:hint="eastAsia"/>
                <w:color w:val="000000"/>
                <w:sz w:val="18"/>
                <w:szCs w:val="18"/>
              </w:rPr>
            </w:pPr>
            <w:r>
              <w:rPr>
                <w:rFonts w:hint="eastAsia"/>
                <w:color w:val="000000"/>
                <w:sz w:val="18"/>
                <w:szCs w:val="18"/>
              </w:rPr>
              <w:t>　</w:t>
            </w:r>
          </w:p>
          <w:p w14:paraId="404CB90F">
            <w:pPr>
              <w:ind w:firstLine="0" w:firstLineChars="0"/>
              <w:jc w:val="center"/>
              <w:rPr>
                <w:rFonts w:hint="eastAsia"/>
                <w:color w:val="000000"/>
                <w:sz w:val="18"/>
                <w:szCs w:val="18"/>
              </w:rPr>
            </w:pPr>
            <w:r>
              <w:rPr>
                <w:rFonts w:hint="eastAsia"/>
                <w:color w:val="000000"/>
                <w:sz w:val="18"/>
                <w:szCs w:val="18"/>
              </w:rPr>
              <w:t>　</w:t>
            </w:r>
          </w:p>
        </w:tc>
      </w:tr>
      <w:tr w14:paraId="632002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8" w:type="dxa"/>
            <w:vAlign w:val="center"/>
          </w:tcPr>
          <w:p w14:paraId="53F70BBF">
            <w:pPr>
              <w:ind w:firstLine="0" w:firstLineChars="0"/>
              <w:jc w:val="center"/>
              <w:rPr>
                <w:rFonts w:hint="eastAsia"/>
                <w:color w:val="000000"/>
                <w:sz w:val="18"/>
                <w:szCs w:val="18"/>
              </w:rPr>
            </w:pPr>
            <w:r>
              <w:rPr>
                <w:rFonts w:hint="eastAsia"/>
                <w:color w:val="000000"/>
                <w:sz w:val="18"/>
                <w:szCs w:val="18"/>
              </w:rPr>
              <w:t>49</w:t>
            </w:r>
          </w:p>
        </w:tc>
        <w:tc>
          <w:tcPr>
            <w:tcW w:w="982" w:type="dxa"/>
            <w:vAlign w:val="center"/>
          </w:tcPr>
          <w:p w14:paraId="478A7621">
            <w:pPr>
              <w:ind w:firstLine="0" w:firstLineChars="0"/>
              <w:jc w:val="center"/>
              <w:rPr>
                <w:rFonts w:hint="eastAsia"/>
                <w:color w:val="000000"/>
                <w:sz w:val="18"/>
                <w:szCs w:val="18"/>
              </w:rPr>
            </w:pPr>
            <w:r>
              <w:rPr>
                <w:rFonts w:hint="eastAsia"/>
                <w:color w:val="000000"/>
                <w:sz w:val="18"/>
                <w:szCs w:val="18"/>
              </w:rPr>
              <w:t>ISO 20294:2018</w:t>
            </w:r>
          </w:p>
        </w:tc>
        <w:tc>
          <w:tcPr>
            <w:tcW w:w="3118" w:type="dxa"/>
            <w:vAlign w:val="center"/>
          </w:tcPr>
          <w:p w14:paraId="25E29E5D">
            <w:pPr>
              <w:ind w:firstLine="0" w:firstLineChars="0"/>
              <w:jc w:val="left"/>
              <w:rPr>
                <w:rFonts w:hint="eastAsia"/>
                <w:color w:val="000000"/>
                <w:sz w:val="18"/>
                <w:szCs w:val="18"/>
              </w:rPr>
            </w:pPr>
            <w:r>
              <w:rPr>
                <w:rFonts w:hint="eastAsia"/>
                <w:color w:val="000000"/>
                <w:sz w:val="18"/>
                <w:szCs w:val="18"/>
              </w:rPr>
              <w:t>Graphic technology - Quantification and communication for calculating the carbon footprint of e-media</w:t>
            </w:r>
          </w:p>
        </w:tc>
        <w:tc>
          <w:tcPr>
            <w:tcW w:w="2126" w:type="dxa"/>
            <w:vAlign w:val="center"/>
          </w:tcPr>
          <w:p w14:paraId="01E22F7A">
            <w:pPr>
              <w:ind w:firstLine="0" w:firstLineChars="0"/>
              <w:jc w:val="left"/>
              <w:rPr>
                <w:rFonts w:hint="eastAsia"/>
                <w:color w:val="000000"/>
                <w:sz w:val="18"/>
                <w:szCs w:val="18"/>
              </w:rPr>
            </w:pPr>
            <w:r>
              <w:rPr>
                <w:rFonts w:hint="eastAsia"/>
                <w:color w:val="000000"/>
                <w:sz w:val="18"/>
                <w:szCs w:val="18"/>
              </w:rPr>
              <w:t>印刷技术  用于计算电子媒体碳足迹的量化和沟通交流</w:t>
            </w:r>
          </w:p>
        </w:tc>
        <w:tc>
          <w:tcPr>
            <w:tcW w:w="851" w:type="dxa"/>
            <w:vAlign w:val="center"/>
          </w:tcPr>
          <w:p w14:paraId="5D441F0E">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19683DB9">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4F14A052">
            <w:pPr>
              <w:ind w:firstLine="0" w:firstLineChars="0"/>
              <w:jc w:val="center"/>
              <w:rPr>
                <w:rFonts w:hint="eastAsia"/>
                <w:color w:val="000000"/>
                <w:sz w:val="18"/>
                <w:szCs w:val="18"/>
              </w:rPr>
            </w:pPr>
            <w:r>
              <w:rPr>
                <w:rFonts w:hint="eastAsia"/>
                <w:color w:val="000000"/>
                <w:sz w:val="18"/>
                <w:szCs w:val="18"/>
              </w:rPr>
              <w:t>　</w:t>
            </w:r>
          </w:p>
          <w:p w14:paraId="655759E1">
            <w:pPr>
              <w:ind w:firstLine="0" w:firstLineChars="0"/>
              <w:jc w:val="center"/>
              <w:rPr>
                <w:rFonts w:hint="eastAsia"/>
                <w:color w:val="000000"/>
                <w:sz w:val="18"/>
                <w:szCs w:val="18"/>
              </w:rPr>
            </w:pPr>
            <w:r>
              <w:rPr>
                <w:rFonts w:hint="eastAsia"/>
                <w:color w:val="000000"/>
                <w:sz w:val="18"/>
                <w:szCs w:val="18"/>
              </w:rPr>
              <w:t>　</w:t>
            </w:r>
          </w:p>
        </w:tc>
      </w:tr>
      <w:tr w14:paraId="0D8D2B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8" w:type="dxa"/>
            <w:vAlign w:val="center"/>
          </w:tcPr>
          <w:p w14:paraId="5E165CCF">
            <w:pPr>
              <w:ind w:firstLine="0" w:firstLineChars="0"/>
              <w:jc w:val="center"/>
              <w:rPr>
                <w:rFonts w:hint="eastAsia"/>
                <w:color w:val="000000"/>
                <w:sz w:val="18"/>
                <w:szCs w:val="18"/>
              </w:rPr>
            </w:pPr>
            <w:r>
              <w:rPr>
                <w:rFonts w:hint="eastAsia"/>
                <w:color w:val="000000"/>
                <w:sz w:val="18"/>
                <w:szCs w:val="18"/>
              </w:rPr>
              <w:t>50</w:t>
            </w:r>
          </w:p>
        </w:tc>
        <w:tc>
          <w:tcPr>
            <w:tcW w:w="982" w:type="dxa"/>
            <w:vAlign w:val="center"/>
          </w:tcPr>
          <w:p w14:paraId="1AF361F8">
            <w:pPr>
              <w:ind w:firstLine="0" w:firstLineChars="0"/>
              <w:jc w:val="center"/>
              <w:rPr>
                <w:rFonts w:hint="eastAsia"/>
                <w:color w:val="000000"/>
                <w:sz w:val="18"/>
                <w:szCs w:val="18"/>
              </w:rPr>
            </w:pPr>
            <w:r>
              <w:rPr>
                <w:rFonts w:hint="eastAsia"/>
                <w:color w:val="000000"/>
                <w:sz w:val="18"/>
                <w:szCs w:val="18"/>
              </w:rPr>
              <w:t>ISO 20654:2017</w:t>
            </w:r>
          </w:p>
        </w:tc>
        <w:tc>
          <w:tcPr>
            <w:tcW w:w="3118" w:type="dxa"/>
            <w:vAlign w:val="center"/>
          </w:tcPr>
          <w:p w14:paraId="060228BC">
            <w:pPr>
              <w:ind w:firstLine="0" w:firstLineChars="0"/>
              <w:jc w:val="left"/>
              <w:rPr>
                <w:rFonts w:hint="eastAsia"/>
                <w:color w:val="000000"/>
                <w:sz w:val="18"/>
                <w:szCs w:val="18"/>
              </w:rPr>
            </w:pPr>
            <w:r>
              <w:rPr>
                <w:rFonts w:hint="eastAsia"/>
                <w:color w:val="000000"/>
                <w:sz w:val="18"/>
                <w:szCs w:val="18"/>
              </w:rPr>
              <w:t>Graphic technology — Measurement and calculation of spot colour tone value</w:t>
            </w:r>
          </w:p>
        </w:tc>
        <w:tc>
          <w:tcPr>
            <w:tcW w:w="2126" w:type="dxa"/>
            <w:vAlign w:val="center"/>
          </w:tcPr>
          <w:p w14:paraId="1BE16C45">
            <w:pPr>
              <w:ind w:firstLine="0" w:firstLineChars="0"/>
              <w:jc w:val="left"/>
              <w:rPr>
                <w:rFonts w:hint="eastAsia"/>
                <w:color w:val="000000"/>
                <w:sz w:val="18"/>
                <w:szCs w:val="18"/>
              </w:rPr>
            </w:pPr>
            <w:r>
              <w:rPr>
                <w:rFonts w:hint="eastAsia"/>
                <w:color w:val="000000"/>
                <w:sz w:val="18"/>
                <w:szCs w:val="18"/>
              </w:rPr>
              <w:t>印刷技术  专色阶调值的测量与计算</w:t>
            </w:r>
          </w:p>
        </w:tc>
        <w:tc>
          <w:tcPr>
            <w:tcW w:w="851" w:type="dxa"/>
            <w:vAlign w:val="center"/>
          </w:tcPr>
          <w:p w14:paraId="320360D8">
            <w:pPr>
              <w:ind w:firstLine="0" w:firstLineChars="0"/>
              <w:jc w:val="center"/>
              <w:rPr>
                <w:rFonts w:hint="eastAsia"/>
                <w:color w:val="000000"/>
                <w:sz w:val="18"/>
                <w:szCs w:val="18"/>
              </w:rPr>
            </w:pPr>
            <w:r>
              <w:rPr>
                <w:rFonts w:hint="eastAsia"/>
                <w:color w:val="000000"/>
                <w:sz w:val="18"/>
                <w:szCs w:val="18"/>
              </w:rPr>
              <w:t>GB/T 41467—2022</w:t>
            </w:r>
          </w:p>
        </w:tc>
        <w:tc>
          <w:tcPr>
            <w:tcW w:w="1701" w:type="dxa"/>
            <w:vAlign w:val="center"/>
          </w:tcPr>
          <w:p w14:paraId="46A706C6">
            <w:pPr>
              <w:ind w:firstLine="0" w:firstLineChars="0"/>
              <w:jc w:val="left"/>
              <w:rPr>
                <w:rFonts w:hint="eastAsia"/>
                <w:color w:val="000000"/>
                <w:sz w:val="18"/>
                <w:szCs w:val="18"/>
              </w:rPr>
            </w:pPr>
            <w:r>
              <w:rPr>
                <w:rFonts w:hint="eastAsia"/>
                <w:color w:val="000000"/>
                <w:sz w:val="18"/>
                <w:szCs w:val="18"/>
              </w:rPr>
              <w:t xml:space="preserve">印刷技术 </w:t>
            </w:r>
            <w:r>
              <w:rPr>
                <w:color w:val="000000"/>
                <w:sz w:val="18"/>
                <w:szCs w:val="18"/>
              </w:rPr>
              <w:t xml:space="preserve"> </w:t>
            </w:r>
            <w:r>
              <w:rPr>
                <w:rFonts w:hint="eastAsia"/>
                <w:color w:val="000000"/>
                <w:sz w:val="18"/>
                <w:szCs w:val="18"/>
              </w:rPr>
              <w:t>专色阶调值的测量与计算</w:t>
            </w:r>
          </w:p>
        </w:tc>
        <w:tc>
          <w:tcPr>
            <w:tcW w:w="709" w:type="dxa"/>
            <w:vAlign w:val="center"/>
          </w:tcPr>
          <w:p w14:paraId="10BBBEA3">
            <w:pPr>
              <w:ind w:firstLine="0" w:firstLineChars="0"/>
              <w:jc w:val="center"/>
              <w:rPr>
                <w:rFonts w:hint="eastAsia"/>
                <w:color w:val="000000"/>
                <w:sz w:val="18"/>
                <w:szCs w:val="18"/>
              </w:rPr>
            </w:pPr>
            <w:r>
              <w:rPr>
                <w:rFonts w:hint="eastAsia"/>
                <w:color w:val="000000"/>
                <w:sz w:val="18"/>
                <w:szCs w:val="18"/>
              </w:rPr>
              <w:t>IDT　</w:t>
            </w:r>
          </w:p>
        </w:tc>
      </w:tr>
      <w:tr w14:paraId="24662F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8" w:type="dxa"/>
            <w:vAlign w:val="center"/>
          </w:tcPr>
          <w:p w14:paraId="7BCA1DB1">
            <w:pPr>
              <w:ind w:firstLine="0" w:firstLineChars="0"/>
              <w:jc w:val="center"/>
              <w:rPr>
                <w:rFonts w:hint="eastAsia"/>
                <w:color w:val="000000"/>
                <w:sz w:val="18"/>
                <w:szCs w:val="18"/>
              </w:rPr>
            </w:pPr>
            <w:bookmarkStart w:id="72" w:name="_Hlk190507131"/>
            <w:r>
              <w:rPr>
                <w:rFonts w:hint="eastAsia"/>
                <w:color w:val="000000"/>
                <w:sz w:val="18"/>
                <w:szCs w:val="18"/>
              </w:rPr>
              <w:t>51</w:t>
            </w:r>
          </w:p>
        </w:tc>
        <w:tc>
          <w:tcPr>
            <w:tcW w:w="982" w:type="dxa"/>
            <w:vAlign w:val="center"/>
          </w:tcPr>
          <w:p w14:paraId="13E213DA">
            <w:pPr>
              <w:ind w:firstLine="0" w:firstLineChars="0"/>
              <w:jc w:val="center"/>
              <w:rPr>
                <w:rFonts w:hint="eastAsia"/>
                <w:color w:val="000000"/>
                <w:sz w:val="18"/>
                <w:szCs w:val="18"/>
              </w:rPr>
            </w:pPr>
            <w:r>
              <w:rPr>
                <w:rFonts w:hint="eastAsia"/>
                <w:color w:val="000000"/>
                <w:sz w:val="18"/>
                <w:szCs w:val="18"/>
              </w:rPr>
              <w:t>ISO 20690:2018</w:t>
            </w:r>
          </w:p>
        </w:tc>
        <w:tc>
          <w:tcPr>
            <w:tcW w:w="3118" w:type="dxa"/>
            <w:vAlign w:val="center"/>
          </w:tcPr>
          <w:p w14:paraId="6320521B">
            <w:pPr>
              <w:ind w:firstLine="0" w:firstLineChars="0"/>
              <w:jc w:val="left"/>
              <w:rPr>
                <w:rFonts w:hint="eastAsia"/>
                <w:color w:val="000000"/>
                <w:sz w:val="18"/>
                <w:szCs w:val="18"/>
              </w:rPr>
            </w:pPr>
            <w:r>
              <w:rPr>
                <w:rFonts w:hint="eastAsia"/>
                <w:color w:val="000000"/>
                <w:sz w:val="18"/>
                <w:szCs w:val="18"/>
              </w:rPr>
              <w:t>Graphic technology - Determination of the operating power consumption of digital printing devices</w:t>
            </w:r>
          </w:p>
        </w:tc>
        <w:tc>
          <w:tcPr>
            <w:tcW w:w="2126" w:type="dxa"/>
            <w:vAlign w:val="center"/>
          </w:tcPr>
          <w:p w14:paraId="69FAD3B0">
            <w:pPr>
              <w:ind w:firstLine="0" w:firstLineChars="0"/>
              <w:jc w:val="left"/>
              <w:rPr>
                <w:rFonts w:hint="eastAsia"/>
                <w:color w:val="000000"/>
                <w:sz w:val="18"/>
                <w:szCs w:val="18"/>
              </w:rPr>
            </w:pPr>
            <w:r>
              <w:rPr>
                <w:rFonts w:hint="eastAsia"/>
                <w:color w:val="000000"/>
                <w:sz w:val="18"/>
                <w:szCs w:val="18"/>
              </w:rPr>
              <w:t xml:space="preserve">印刷技术  </w:t>
            </w:r>
            <w:r>
              <w:rPr>
                <w:color w:val="000000"/>
                <w:sz w:val="18"/>
                <w:szCs w:val="18"/>
              </w:rPr>
              <w:t>数字印刷设备运行功耗的测定方法</w:t>
            </w:r>
          </w:p>
        </w:tc>
        <w:tc>
          <w:tcPr>
            <w:tcW w:w="851" w:type="dxa"/>
            <w:vAlign w:val="center"/>
          </w:tcPr>
          <w:p w14:paraId="5697E6C5">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1C7CF99F">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01810B61">
            <w:pPr>
              <w:ind w:firstLine="0" w:firstLineChars="0"/>
              <w:jc w:val="center"/>
              <w:rPr>
                <w:rFonts w:hint="eastAsia"/>
                <w:color w:val="000000"/>
                <w:sz w:val="18"/>
                <w:szCs w:val="18"/>
              </w:rPr>
            </w:pPr>
            <w:r>
              <w:rPr>
                <w:rFonts w:hint="eastAsia"/>
                <w:color w:val="000000"/>
                <w:sz w:val="18"/>
                <w:szCs w:val="18"/>
              </w:rPr>
              <w:t>　</w:t>
            </w:r>
          </w:p>
          <w:p w14:paraId="4E9E27B5">
            <w:pPr>
              <w:ind w:firstLine="0" w:firstLineChars="0"/>
              <w:jc w:val="center"/>
              <w:rPr>
                <w:rFonts w:hint="eastAsia"/>
                <w:color w:val="000000"/>
                <w:sz w:val="18"/>
                <w:szCs w:val="18"/>
              </w:rPr>
            </w:pPr>
            <w:r>
              <w:rPr>
                <w:rFonts w:hint="eastAsia"/>
                <w:color w:val="000000"/>
                <w:sz w:val="18"/>
                <w:szCs w:val="18"/>
              </w:rPr>
              <w:t>　</w:t>
            </w:r>
          </w:p>
        </w:tc>
      </w:tr>
      <w:tr w14:paraId="44432F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8" w:type="dxa"/>
            <w:vAlign w:val="center"/>
          </w:tcPr>
          <w:p w14:paraId="7F402536">
            <w:pPr>
              <w:ind w:firstLine="0" w:firstLineChars="0"/>
              <w:jc w:val="center"/>
              <w:rPr>
                <w:rFonts w:hint="eastAsia"/>
                <w:color w:val="000000"/>
                <w:sz w:val="18"/>
                <w:szCs w:val="18"/>
              </w:rPr>
            </w:pPr>
            <w:r>
              <w:rPr>
                <w:rFonts w:hint="eastAsia"/>
                <w:color w:val="000000"/>
                <w:sz w:val="18"/>
                <w:szCs w:val="18"/>
              </w:rPr>
              <w:t>52</w:t>
            </w:r>
          </w:p>
        </w:tc>
        <w:tc>
          <w:tcPr>
            <w:tcW w:w="982" w:type="dxa"/>
            <w:vAlign w:val="center"/>
          </w:tcPr>
          <w:p w14:paraId="5AE0843F">
            <w:pPr>
              <w:ind w:firstLine="0" w:firstLineChars="0"/>
              <w:jc w:val="center"/>
              <w:rPr>
                <w:rFonts w:hint="eastAsia"/>
                <w:color w:val="000000"/>
                <w:sz w:val="18"/>
                <w:szCs w:val="18"/>
              </w:rPr>
            </w:pPr>
            <w:r>
              <w:rPr>
                <w:rFonts w:hint="eastAsia"/>
                <w:color w:val="000000"/>
                <w:sz w:val="18"/>
                <w:szCs w:val="18"/>
              </w:rPr>
              <w:t>ISO 21632:2018</w:t>
            </w:r>
          </w:p>
        </w:tc>
        <w:tc>
          <w:tcPr>
            <w:tcW w:w="3118" w:type="dxa"/>
            <w:vAlign w:val="center"/>
          </w:tcPr>
          <w:p w14:paraId="723E59FF">
            <w:pPr>
              <w:ind w:firstLine="0" w:firstLineChars="0"/>
              <w:jc w:val="left"/>
              <w:rPr>
                <w:rFonts w:hint="eastAsia"/>
                <w:color w:val="000000"/>
                <w:sz w:val="18"/>
                <w:szCs w:val="18"/>
              </w:rPr>
            </w:pPr>
            <w:r>
              <w:rPr>
                <w:rFonts w:hint="eastAsia"/>
                <w:color w:val="000000"/>
                <w:sz w:val="18"/>
                <w:szCs w:val="18"/>
              </w:rPr>
              <w:t>Graphic technology - Determination of the energy consumption of digital printing devices including transitional and related modes</w:t>
            </w:r>
          </w:p>
        </w:tc>
        <w:tc>
          <w:tcPr>
            <w:tcW w:w="2126" w:type="dxa"/>
            <w:vAlign w:val="center"/>
          </w:tcPr>
          <w:p w14:paraId="5D0F882B">
            <w:pPr>
              <w:ind w:firstLine="0" w:firstLineChars="0"/>
              <w:jc w:val="left"/>
              <w:rPr>
                <w:rFonts w:hint="eastAsia"/>
                <w:color w:val="000000"/>
                <w:sz w:val="18"/>
                <w:szCs w:val="18"/>
              </w:rPr>
            </w:pPr>
            <w:r>
              <w:rPr>
                <w:rFonts w:hint="eastAsia"/>
                <w:color w:val="000000"/>
                <w:sz w:val="18"/>
                <w:szCs w:val="18"/>
              </w:rPr>
              <w:t xml:space="preserve">印刷技术  </w:t>
            </w:r>
            <w:r>
              <w:rPr>
                <w:color w:val="000000"/>
                <w:sz w:val="18"/>
                <w:szCs w:val="18"/>
              </w:rPr>
              <w:t>包括过渡模式及相关模式</w:t>
            </w:r>
            <w:r>
              <w:rPr>
                <w:rFonts w:hint="eastAsia"/>
                <w:color w:val="000000"/>
                <w:sz w:val="18"/>
                <w:szCs w:val="18"/>
              </w:rPr>
              <w:t>的</w:t>
            </w:r>
            <w:r>
              <w:rPr>
                <w:color w:val="000000"/>
                <w:sz w:val="18"/>
                <w:szCs w:val="18"/>
              </w:rPr>
              <w:t>数字印刷设备能耗的测定方法</w:t>
            </w:r>
          </w:p>
        </w:tc>
        <w:tc>
          <w:tcPr>
            <w:tcW w:w="851" w:type="dxa"/>
            <w:vAlign w:val="center"/>
          </w:tcPr>
          <w:p w14:paraId="37E7AF44">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4E3B8EC8">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5DE168A5">
            <w:pPr>
              <w:ind w:firstLine="0" w:firstLineChars="0"/>
              <w:jc w:val="center"/>
              <w:rPr>
                <w:rFonts w:hint="eastAsia"/>
                <w:color w:val="000000"/>
                <w:sz w:val="18"/>
                <w:szCs w:val="18"/>
              </w:rPr>
            </w:pPr>
            <w:r>
              <w:rPr>
                <w:rFonts w:hint="eastAsia"/>
                <w:color w:val="000000"/>
                <w:sz w:val="18"/>
                <w:szCs w:val="18"/>
              </w:rPr>
              <w:t>　</w:t>
            </w:r>
          </w:p>
          <w:p w14:paraId="2B78618D">
            <w:pPr>
              <w:ind w:firstLine="0" w:firstLineChars="0"/>
              <w:jc w:val="center"/>
              <w:rPr>
                <w:rFonts w:hint="eastAsia"/>
                <w:color w:val="000000"/>
                <w:sz w:val="18"/>
                <w:szCs w:val="18"/>
              </w:rPr>
            </w:pPr>
            <w:r>
              <w:rPr>
                <w:rFonts w:hint="eastAsia"/>
                <w:color w:val="000000"/>
                <w:sz w:val="18"/>
                <w:szCs w:val="18"/>
              </w:rPr>
              <w:t>　</w:t>
            </w:r>
          </w:p>
        </w:tc>
      </w:tr>
      <w:bookmarkEnd w:id="72"/>
      <w:tr w14:paraId="37EA2D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8" w:type="dxa"/>
            <w:vAlign w:val="center"/>
          </w:tcPr>
          <w:p w14:paraId="607D1E7C">
            <w:pPr>
              <w:ind w:firstLine="0" w:firstLineChars="0"/>
              <w:jc w:val="center"/>
              <w:rPr>
                <w:rFonts w:hint="eastAsia"/>
                <w:color w:val="000000"/>
                <w:sz w:val="18"/>
                <w:szCs w:val="18"/>
              </w:rPr>
            </w:pPr>
            <w:r>
              <w:rPr>
                <w:rFonts w:hint="eastAsia"/>
                <w:color w:val="000000"/>
                <w:sz w:val="18"/>
                <w:szCs w:val="18"/>
              </w:rPr>
              <w:t>53</w:t>
            </w:r>
          </w:p>
        </w:tc>
        <w:tc>
          <w:tcPr>
            <w:tcW w:w="982" w:type="dxa"/>
            <w:vAlign w:val="center"/>
          </w:tcPr>
          <w:p w14:paraId="3B07661F">
            <w:pPr>
              <w:ind w:firstLine="0" w:firstLineChars="0"/>
              <w:jc w:val="center"/>
              <w:rPr>
                <w:rFonts w:hint="eastAsia"/>
                <w:color w:val="000000"/>
                <w:sz w:val="18"/>
                <w:szCs w:val="18"/>
              </w:rPr>
            </w:pPr>
            <w:r>
              <w:rPr>
                <w:rFonts w:hint="eastAsia"/>
                <w:color w:val="000000"/>
                <w:sz w:val="18"/>
                <w:szCs w:val="18"/>
              </w:rPr>
              <w:t>ISO 28178:2022</w:t>
            </w:r>
          </w:p>
        </w:tc>
        <w:tc>
          <w:tcPr>
            <w:tcW w:w="3118" w:type="dxa"/>
            <w:vAlign w:val="center"/>
          </w:tcPr>
          <w:p w14:paraId="25E57C65">
            <w:pPr>
              <w:ind w:firstLine="0" w:firstLineChars="0"/>
              <w:jc w:val="left"/>
              <w:rPr>
                <w:rFonts w:hint="eastAsia"/>
                <w:color w:val="000000"/>
                <w:sz w:val="18"/>
                <w:szCs w:val="18"/>
              </w:rPr>
            </w:pPr>
            <w:r>
              <w:rPr>
                <w:rFonts w:hint="eastAsia"/>
                <w:color w:val="000000"/>
                <w:sz w:val="18"/>
                <w:szCs w:val="18"/>
              </w:rPr>
              <w:t>Graphic technology — Exchange format for colour and process control data using XML or ASCII text</w:t>
            </w:r>
          </w:p>
        </w:tc>
        <w:tc>
          <w:tcPr>
            <w:tcW w:w="2126" w:type="dxa"/>
            <w:vAlign w:val="center"/>
          </w:tcPr>
          <w:p w14:paraId="6FE1ECF4">
            <w:pPr>
              <w:ind w:firstLine="0" w:firstLineChars="0"/>
              <w:jc w:val="left"/>
              <w:rPr>
                <w:rFonts w:hint="eastAsia"/>
                <w:color w:val="000000"/>
                <w:sz w:val="18"/>
                <w:szCs w:val="18"/>
              </w:rPr>
            </w:pPr>
            <w:r>
              <w:rPr>
                <w:rFonts w:hint="eastAsia"/>
                <w:color w:val="000000"/>
                <w:sz w:val="18"/>
                <w:szCs w:val="18"/>
              </w:rPr>
              <w:t>印刷技术  使用XML或ASCII文本的色彩和过程控制数据的交换格式</w:t>
            </w:r>
          </w:p>
        </w:tc>
        <w:tc>
          <w:tcPr>
            <w:tcW w:w="851" w:type="dxa"/>
            <w:vAlign w:val="center"/>
          </w:tcPr>
          <w:p w14:paraId="494C4AAB">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0ED9700B">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46AC1B61">
            <w:pPr>
              <w:ind w:firstLine="0" w:firstLineChars="0"/>
              <w:jc w:val="center"/>
              <w:rPr>
                <w:rFonts w:hint="eastAsia"/>
                <w:color w:val="000000"/>
                <w:sz w:val="18"/>
                <w:szCs w:val="18"/>
              </w:rPr>
            </w:pPr>
            <w:r>
              <w:rPr>
                <w:rFonts w:hint="eastAsia"/>
                <w:color w:val="000000"/>
                <w:sz w:val="18"/>
                <w:szCs w:val="18"/>
              </w:rPr>
              <w:t>　</w:t>
            </w:r>
          </w:p>
          <w:p w14:paraId="53A339B8">
            <w:pPr>
              <w:ind w:firstLine="0" w:firstLineChars="0"/>
              <w:jc w:val="center"/>
              <w:rPr>
                <w:rFonts w:hint="eastAsia"/>
                <w:color w:val="000000"/>
                <w:sz w:val="18"/>
                <w:szCs w:val="18"/>
              </w:rPr>
            </w:pPr>
            <w:r>
              <w:rPr>
                <w:rFonts w:hint="eastAsia"/>
                <w:color w:val="000000"/>
                <w:sz w:val="18"/>
                <w:szCs w:val="18"/>
              </w:rPr>
              <w:t>　</w:t>
            </w:r>
          </w:p>
        </w:tc>
      </w:tr>
      <w:tr w14:paraId="701DF4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8" w:type="dxa"/>
            <w:vAlign w:val="center"/>
          </w:tcPr>
          <w:p w14:paraId="2DE9D36D">
            <w:pPr>
              <w:ind w:firstLine="0" w:firstLineChars="0"/>
              <w:jc w:val="center"/>
              <w:rPr>
                <w:rFonts w:hint="eastAsia"/>
                <w:color w:val="000000"/>
                <w:sz w:val="18"/>
                <w:szCs w:val="18"/>
              </w:rPr>
            </w:pPr>
            <w:r>
              <w:rPr>
                <w:rFonts w:hint="eastAsia"/>
                <w:color w:val="000000"/>
                <w:sz w:val="18"/>
                <w:szCs w:val="18"/>
              </w:rPr>
              <w:t>54</w:t>
            </w:r>
          </w:p>
        </w:tc>
        <w:tc>
          <w:tcPr>
            <w:tcW w:w="982" w:type="dxa"/>
            <w:vAlign w:val="center"/>
          </w:tcPr>
          <w:p w14:paraId="7E60CAAB">
            <w:pPr>
              <w:ind w:firstLine="0" w:firstLineChars="0"/>
              <w:jc w:val="center"/>
              <w:rPr>
                <w:rFonts w:hint="eastAsia"/>
                <w:color w:val="000000"/>
                <w:sz w:val="18"/>
                <w:szCs w:val="18"/>
              </w:rPr>
            </w:pPr>
            <w:r>
              <w:rPr>
                <w:rFonts w:hint="eastAsia"/>
                <w:color w:val="000000"/>
                <w:sz w:val="18"/>
                <w:szCs w:val="18"/>
              </w:rPr>
              <w:t>ISO 5776:2022</w:t>
            </w:r>
          </w:p>
        </w:tc>
        <w:tc>
          <w:tcPr>
            <w:tcW w:w="3118" w:type="dxa"/>
            <w:vAlign w:val="center"/>
          </w:tcPr>
          <w:p w14:paraId="624C0CA9">
            <w:pPr>
              <w:ind w:firstLine="0" w:firstLineChars="0"/>
              <w:jc w:val="left"/>
              <w:rPr>
                <w:rFonts w:hint="eastAsia"/>
                <w:color w:val="000000"/>
                <w:sz w:val="18"/>
                <w:szCs w:val="18"/>
              </w:rPr>
            </w:pPr>
            <w:r>
              <w:rPr>
                <w:rFonts w:hint="eastAsia"/>
                <w:color w:val="000000"/>
                <w:sz w:val="18"/>
                <w:szCs w:val="18"/>
              </w:rPr>
              <w:t>Graphic technology - Symbols for text proof correction</w:t>
            </w:r>
          </w:p>
        </w:tc>
        <w:tc>
          <w:tcPr>
            <w:tcW w:w="2126" w:type="dxa"/>
            <w:vAlign w:val="center"/>
          </w:tcPr>
          <w:p w14:paraId="1A8EAA0E">
            <w:pPr>
              <w:ind w:firstLine="0" w:firstLineChars="0"/>
              <w:jc w:val="left"/>
              <w:rPr>
                <w:rFonts w:hint="eastAsia"/>
                <w:color w:val="000000"/>
                <w:sz w:val="18"/>
                <w:szCs w:val="18"/>
              </w:rPr>
            </w:pPr>
            <w:r>
              <w:rPr>
                <w:rFonts w:hint="eastAsia"/>
                <w:color w:val="000000"/>
                <w:sz w:val="18"/>
                <w:szCs w:val="18"/>
              </w:rPr>
              <w:t>印刷技术  文字校对符号</w:t>
            </w:r>
          </w:p>
        </w:tc>
        <w:tc>
          <w:tcPr>
            <w:tcW w:w="851" w:type="dxa"/>
            <w:vAlign w:val="center"/>
          </w:tcPr>
          <w:p w14:paraId="6E1E9BD2">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274CC518">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473202A9">
            <w:pPr>
              <w:ind w:firstLine="0" w:firstLineChars="0"/>
              <w:jc w:val="center"/>
              <w:rPr>
                <w:rFonts w:hint="eastAsia"/>
                <w:color w:val="000000"/>
                <w:sz w:val="18"/>
                <w:szCs w:val="18"/>
              </w:rPr>
            </w:pPr>
            <w:r>
              <w:rPr>
                <w:rFonts w:hint="eastAsia"/>
                <w:color w:val="000000"/>
                <w:sz w:val="18"/>
                <w:szCs w:val="18"/>
              </w:rPr>
              <w:t>　</w:t>
            </w:r>
          </w:p>
          <w:p w14:paraId="649CD82C">
            <w:pPr>
              <w:ind w:firstLine="0" w:firstLineChars="0"/>
              <w:jc w:val="center"/>
              <w:rPr>
                <w:rFonts w:hint="eastAsia"/>
                <w:color w:val="000000"/>
                <w:sz w:val="18"/>
                <w:szCs w:val="18"/>
              </w:rPr>
            </w:pPr>
            <w:r>
              <w:rPr>
                <w:rFonts w:hint="eastAsia"/>
                <w:color w:val="000000"/>
                <w:sz w:val="18"/>
                <w:szCs w:val="18"/>
              </w:rPr>
              <w:t>　</w:t>
            </w:r>
          </w:p>
        </w:tc>
      </w:tr>
      <w:tr w14:paraId="78CB34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8" w:type="dxa"/>
            <w:vAlign w:val="center"/>
          </w:tcPr>
          <w:p w14:paraId="483842F6">
            <w:pPr>
              <w:ind w:firstLine="0" w:firstLineChars="0"/>
              <w:jc w:val="center"/>
              <w:rPr>
                <w:rFonts w:hint="eastAsia"/>
                <w:color w:val="000000"/>
                <w:sz w:val="18"/>
                <w:szCs w:val="18"/>
              </w:rPr>
            </w:pPr>
            <w:r>
              <w:rPr>
                <w:rFonts w:hint="eastAsia"/>
                <w:color w:val="000000"/>
                <w:sz w:val="18"/>
                <w:szCs w:val="18"/>
              </w:rPr>
              <w:t>55</w:t>
            </w:r>
          </w:p>
        </w:tc>
        <w:tc>
          <w:tcPr>
            <w:tcW w:w="982" w:type="dxa"/>
            <w:vAlign w:val="center"/>
          </w:tcPr>
          <w:p w14:paraId="316DA704">
            <w:pPr>
              <w:ind w:firstLine="0" w:firstLineChars="0"/>
              <w:jc w:val="center"/>
              <w:rPr>
                <w:rFonts w:hint="eastAsia"/>
                <w:color w:val="000000"/>
                <w:sz w:val="18"/>
                <w:szCs w:val="18"/>
              </w:rPr>
            </w:pPr>
            <w:r>
              <w:rPr>
                <w:rFonts w:hint="eastAsia"/>
                <w:color w:val="000000"/>
                <w:sz w:val="18"/>
                <w:szCs w:val="18"/>
              </w:rPr>
              <w:t>ISO 20677:2019</w:t>
            </w:r>
          </w:p>
        </w:tc>
        <w:tc>
          <w:tcPr>
            <w:tcW w:w="3118" w:type="dxa"/>
            <w:vAlign w:val="center"/>
          </w:tcPr>
          <w:p w14:paraId="56AD2183">
            <w:pPr>
              <w:ind w:firstLine="0" w:firstLineChars="0"/>
              <w:jc w:val="left"/>
              <w:rPr>
                <w:rFonts w:hint="eastAsia"/>
                <w:color w:val="000000"/>
                <w:sz w:val="18"/>
                <w:szCs w:val="18"/>
              </w:rPr>
            </w:pPr>
            <w:r>
              <w:rPr>
                <w:rFonts w:hint="eastAsia"/>
                <w:color w:val="000000"/>
                <w:sz w:val="18"/>
                <w:szCs w:val="18"/>
              </w:rPr>
              <w:t>Image technology colour management - Extensions to architecture, profile format, and data structure</w:t>
            </w:r>
          </w:p>
        </w:tc>
        <w:tc>
          <w:tcPr>
            <w:tcW w:w="2126" w:type="dxa"/>
            <w:vAlign w:val="center"/>
          </w:tcPr>
          <w:p w14:paraId="4AEB8F5B">
            <w:pPr>
              <w:ind w:firstLine="0" w:firstLineChars="0"/>
              <w:jc w:val="left"/>
              <w:rPr>
                <w:rFonts w:hint="eastAsia"/>
                <w:color w:val="000000"/>
                <w:sz w:val="18"/>
                <w:szCs w:val="18"/>
              </w:rPr>
            </w:pPr>
            <w:r>
              <w:rPr>
                <w:rFonts w:hint="eastAsia"/>
                <w:color w:val="000000"/>
                <w:sz w:val="18"/>
                <w:szCs w:val="18"/>
              </w:rPr>
              <w:t xml:space="preserve">图像技术色彩管理  </w:t>
            </w:r>
            <w:r>
              <w:rPr>
                <w:color w:val="000000"/>
                <w:sz w:val="18"/>
                <w:szCs w:val="18"/>
              </w:rPr>
              <w:t>架构、特性文件格式与数据结构的扩展</w:t>
            </w:r>
          </w:p>
        </w:tc>
        <w:tc>
          <w:tcPr>
            <w:tcW w:w="851" w:type="dxa"/>
            <w:vAlign w:val="center"/>
          </w:tcPr>
          <w:p w14:paraId="49E77E0F">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50DBE3C9">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1EBE63CC">
            <w:pPr>
              <w:ind w:firstLine="0" w:firstLineChars="0"/>
              <w:jc w:val="center"/>
              <w:rPr>
                <w:rFonts w:hint="eastAsia"/>
                <w:color w:val="000000"/>
                <w:sz w:val="18"/>
                <w:szCs w:val="18"/>
              </w:rPr>
            </w:pPr>
            <w:r>
              <w:rPr>
                <w:rFonts w:hint="eastAsia"/>
                <w:color w:val="000000"/>
                <w:sz w:val="18"/>
                <w:szCs w:val="18"/>
              </w:rPr>
              <w:t>　</w:t>
            </w:r>
          </w:p>
          <w:p w14:paraId="0907516B">
            <w:pPr>
              <w:ind w:firstLine="0" w:firstLineChars="0"/>
              <w:jc w:val="center"/>
              <w:rPr>
                <w:rFonts w:hint="eastAsia"/>
                <w:color w:val="000000"/>
                <w:sz w:val="18"/>
                <w:szCs w:val="18"/>
              </w:rPr>
            </w:pPr>
            <w:r>
              <w:rPr>
                <w:rFonts w:hint="eastAsia"/>
                <w:color w:val="000000"/>
                <w:sz w:val="18"/>
                <w:szCs w:val="18"/>
              </w:rPr>
              <w:t>　</w:t>
            </w:r>
          </w:p>
        </w:tc>
      </w:tr>
      <w:tr w14:paraId="7EFFDA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8" w:type="dxa"/>
            <w:vAlign w:val="center"/>
          </w:tcPr>
          <w:p w14:paraId="269EDA41">
            <w:pPr>
              <w:ind w:firstLine="0" w:firstLineChars="0"/>
              <w:jc w:val="center"/>
              <w:rPr>
                <w:rFonts w:hint="eastAsia"/>
                <w:color w:val="000000"/>
                <w:sz w:val="18"/>
                <w:szCs w:val="18"/>
              </w:rPr>
            </w:pPr>
            <w:r>
              <w:rPr>
                <w:rFonts w:hint="eastAsia"/>
                <w:color w:val="000000"/>
                <w:sz w:val="18"/>
                <w:szCs w:val="18"/>
              </w:rPr>
              <w:t>56</w:t>
            </w:r>
          </w:p>
        </w:tc>
        <w:tc>
          <w:tcPr>
            <w:tcW w:w="982" w:type="dxa"/>
            <w:vAlign w:val="center"/>
          </w:tcPr>
          <w:p w14:paraId="3727B2FA">
            <w:pPr>
              <w:ind w:firstLine="0" w:firstLineChars="0"/>
              <w:jc w:val="center"/>
              <w:rPr>
                <w:rFonts w:hint="eastAsia"/>
                <w:color w:val="000000"/>
                <w:sz w:val="18"/>
                <w:szCs w:val="18"/>
              </w:rPr>
            </w:pPr>
            <w:r>
              <w:rPr>
                <w:rFonts w:hint="eastAsia"/>
                <w:color w:val="000000"/>
                <w:sz w:val="18"/>
                <w:szCs w:val="18"/>
              </w:rPr>
              <w:t>ISO 15339-1:2024</w:t>
            </w:r>
          </w:p>
        </w:tc>
        <w:tc>
          <w:tcPr>
            <w:tcW w:w="3118" w:type="dxa"/>
            <w:vAlign w:val="center"/>
          </w:tcPr>
          <w:p w14:paraId="0909DF9D">
            <w:pPr>
              <w:ind w:firstLine="0" w:firstLineChars="0"/>
              <w:jc w:val="left"/>
              <w:rPr>
                <w:rFonts w:hint="eastAsia"/>
                <w:color w:val="000000"/>
                <w:sz w:val="18"/>
                <w:szCs w:val="18"/>
              </w:rPr>
            </w:pPr>
            <w:r>
              <w:rPr>
                <w:rFonts w:hint="eastAsia"/>
                <w:color w:val="000000"/>
                <w:sz w:val="18"/>
                <w:szCs w:val="18"/>
              </w:rPr>
              <w:t>Graphic technology - Printing from digital data across multiple technologies- Part 1:Principles</w:t>
            </w:r>
          </w:p>
        </w:tc>
        <w:tc>
          <w:tcPr>
            <w:tcW w:w="2126" w:type="dxa"/>
            <w:vAlign w:val="center"/>
          </w:tcPr>
          <w:p w14:paraId="5AD445C0">
            <w:pPr>
              <w:ind w:firstLine="0" w:firstLineChars="0"/>
              <w:jc w:val="left"/>
              <w:rPr>
                <w:rFonts w:hint="eastAsia"/>
                <w:color w:val="000000"/>
                <w:sz w:val="18"/>
                <w:szCs w:val="18"/>
              </w:rPr>
            </w:pPr>
            <w:r>
              <w:rPr>
                <w:rFonts w:hint="eastAsia"/>
                <w:color w:val="000000"/>
                <w:sz w:val="18"/>
                <w:szCs w:val="18"/>
              </w:rPr>
              <w:t xml:space="preserve">印刷技术 </w:t>
            </w:r>
            <w:r>
              <w:rPr>
                <w:color w:val="000000"/>
                <w:sz w:val="18"/>
                <w:szCs w:val="18"/>
              </w:rPr>
              <w:t xml:space="preserve"> 跨多种技术的数字数据印刷  第1部分：原理</w:t>
            </w:r>
          </w:p>
        </w:tc>
        <w:tc>
          <w:tcPr>
            <w:tcW w:w="851" w:type="dxa"/>
            <w:vAlign w:val="center"/>
          </w:tcPr>
          <w:p w14:paraId="1C84CE0A">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2DE10FB4">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2E243D77">
            <w:pPr>
              <w:ind w:firstLine="0" w:firstLineChars="0"/>
              <w:jc w:val="center"/>
              <w:rPr>
                <w:rFonts w:hint="eastAsia"/>
                <w:color w:val="000000"/>
                <w:sz w:val="18"/>
                <w:szCs w:val="18"/>
              </w:rPr>
            </w:pPr>
            <w:r>
              <w:rPr>
                <w:rFonts w:hint="eastAsia"/>
                <w:color w:val="000000"/>
                <w:sz w:val="18"/>
                <w:szCs w:val="18"/>
              </w:rPr>
              <w:t>　</w:t>
            </w:r>
          </w:p>
          <w:p w14:paraId="3F56C63D">
            <w:pPr>
              <w:ind w:firstLine="0" w:firstLineChars="0"/>
              <w:jc w:val="center"/>
              <w:rPr>
                <w:rFonts w:hint="eastAsia"/>
                <w:color w:val="000000"/>
                <w:sz w:val="18"/>
                <w:szCs w:val="18"/>
              </w:rPr>
            </w:pPr>
            <w:r>
              <w:rPr>
                <w:rFonts w:hint="eastAsia"/>
                <w:color w:val="000000"/>
                <w:sz w:val="18"/>
                <w:szCs w:val="18"/>
              </w:rPr>
              <w:t>　</w:t>
            </w:r>
          </w:p>
        </w:tc>
      </w:tr>
      <w:tr w14:paraId="485E04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8" w:type="dxa"/>
            <w:vAlign w:val="center"/>
          </w:tcPr>
          <w:p w14:paraId="38810B08">
            <w:pPr>
              <w:ind w:firstLine="0" w:firstLineChars="0"/>
              <w:jc w:val="center"/>
              <w:rPr>
                <w:rFonts w:hint="eastAsia"/>
                <w:color w:val="000000"/>
                <w:sz w:val="18"/>
                <w:szCs w:val="18"/>
              </w:rPr>
            </w:pPr>
            <w:r>
              <w:rPr>
                <w:rFonts w:hint="eastAsia"/>
                <w:color w:val="000000"/>
                <w:sz w:val="18"/>
                <w:szCs w:val="18"/>
              </w:rPr>
              <w:t>57</w:t>
            </w:r>
          </w:p>
        </w:tc>
        <w:tc>
          <w:tcPr>
            <w:tcW w:w="982" w:type="dxa"/>
            <w:vAlign w:val="center"/>
          </w:tcPr>
          <w:p w14:paraId="4990F3C5">
            <w:pPr>
              <w:ind w:firstLine="0" w:firstLineChars="0"/>
              <w:jc w:val="center"/>
              <w:rPr>
                <w:rFonts w:hint="eastAsia"/>
                <w:color w:val="000000"/>
                <w:sz w:val="18"/>
                <w:szCs w:val="18"/>
              </w:rPr>
            </w:pPr>
            <w:r>
              <w:rPr>
                <w:rFonts w:hint="eastAsia"/>
                <w:color w:val="000000"/>
                <w:sz w:val="18"/>
                <w:szCs w:val="18"/>
              </w:rPr>
              <w:t>ISO 12637-1:2006</w:t>
            </w:r>
          </w:p>
        </w:tc>
        <w:tc>
          <w:tcPr>
            <w:tcW w:w="3118" w:type="dxa"/>
            <w:vAlign w:val="center"/>
          </w:tcPr>
          <w:p w14:paraId="58E49971">
            <w:pPr>
              <w:ind w:firstLine="0" w:firstLineChars="0"/>
              <w:jc w:val="left"/>
              <w:rPr>
                <w:rFonts w:hint="eastAsia"/>
                <w:color w:val="000000"/>
                <w:sz w:val="18"/>
                <w:szCs w:val="18"/>
              </w:rPr>
            </w:pPr>
            <w:r>
              <w:rPr>
                <w:rFonts w:hint="eastAsia"/>
                <w:color w:val="000000"/>
                <w:sz w:val="18"/>
                <w:szCs w:val="18"/>
              </w:rPr>
              <w:t>Graphic technology — Vocabulary — Part 1: Fundamental terms</w:t>
            </w:r>
          </w:p>
        </w:tc>
        <w:tc>
          <w:tcPr>
            <w:tcW w:w="2126" w:type="dxa"/>
            <w:vAlign w:val="center"/>
          </w:tcPr>
          <w:p w14:paraId="54DF6BD3">
            <w:pPr>
              <w:ind w:firstLine="0" w:firstLineChars="0"/>
              <w:jc w:val="left"/>
              <w:rPr>
                <w:rFonts w:hint="eastAsia"/>
                <w:color w:val="000000"/>
                <w:sz w:val="18"/>
                <w:szCs w:val="18"/>
              </w:rPr>
            </w:pPr>
            <w:r>
              <w:rPr>
                <w:rFonts w:hint="eastAsia"/>
                <w:color w:val="000000"/>
                <w:sz w:val="18"/>
                <w:szCs w:val="18"/>
              </w:rPr>
              <w:t>印刷技术  词汇  第1部分：基本术语</w:t>
            </w:r>
          </w:p>
        </w:tc>
        <w:tc>
          <w:tcPr>
            <w:tcW w:w="851" w:type="dxa"/>
            <w:vAlign w:val="center"/>
          </w:tcPr>
          <w:p w14:paraId="1A386D73">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01CB888F">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784276C4">
            <w:pPr>
              <w:ind w:firstLine="0" w:firstLineChars="0"/>
              <w:jc w:val="center"/>
              <w:rPr>
                <w:rFonts w:hint="eastAsia"/>
                <w:color w:val="000000"/>
                <w:sz w:val="18"/>
                <w:szCs w:val="18"/>
              </w:rPr>
            </w:pPr>
            <w:r>
              <w:rPr>
                <w:rFonts w:hint="eastAsia"/>
                <w:color w:val="000000"/>
                <w:sz w:val="18"/>
                <w:szCs w:val="18"/>
              </w:rPr>
              <w:t>　</w:t>
            </w:r>
          </w:p>
          <w:p w14:paraId="28D32C7A">
            <w:pPr>
              <w:ind w:firstLine="0" w:firstLineChars="0"/>
              <w:jc w:val="center"/>
              <w:rPr>
                <w:rFonts w:hint="eastAsia"/>
                <w:color w:val="000000"/>
                <w:sz w:val="18"/>
                <w:szCs w:val="18"/>
              </w:rPr>
            </w:pPr>
            <w:r>
              <w:rPr>
                <w:rFonts w:hint="eastAsia"/>
                <w:color w:val="000000"/>
                <w:sz w:val="18"/>
                <w:szCs w:val="18"/>
              </w:rPr>
              <w:t>　</w:t>
            </w:r>
          </w:p>
        </w:tc>
      </w:tr>
      <w:tr w14:paraId="582B75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8" w:type="dxa"/>
            <w:vAlign w:val="center"/>
          </w:tcPr>
          <w:p w14:paraId="59E68889">
            <w:pPr>
              <w:ind w:firstLine="0" w:firstLineChars="0"/>
              <w:jc w:val="center"/>
              <w:rPr>
                <w:rFonts w:hint="eastAsia"/>
                <w:color w:val="000000"/>
                <w:sz w:val="18"/>
                <w:szCs w:val="18"/>
              </w:rPr>
            </w:pPr>
            <w:r>
              <w:rPr>
                <w:rFonts w:hint="eastAsia"/>
                <w:color w:val="000000"/>
                <w:sz w:val="18"/>
                <w:szCs w:val="18"/>
              </w:rPr>
              <w:t>58</w:t>
            </w:r>
          </w:p>
        </w:tc>
        <w:tc>
          <w:tcPr>
            <w:tcW w:w="982" w:type="dxa"/>
            <w:vAlign w:val="center"/>
          </w:tcPr>
          <w:p w14:paraId="7C10DD3D">
            <w:pPr>
              <w:ind w:firstLine="0" w:firstLineChars="0"/>
              <w:jc w:val="center"/>
              <w:rPr>
                <w:rFonts w:hint="eastAsia"/>
                <w:color w:val="000000"/>
                <w:sz w:val="18"/>
                <w:szCs w:val="18"/>
              </w:rPr>
            </w:pPr>
            <w:r>
              <w:rPr>
                <w:rFonts w:hint="eastAsia"/>
                <w:color w:val="000000"/>
                <w:sz w:val="18"/>
                <w:szCs w:val="18"/>
              </w:rPr>
              <w:t>ISO/PAS 15339-2:2015</w:t>
            </w:r>
          </w:p>
        </w:tc>
        <w:tc>
          <w:tcPr>
            <w:tcW w:w="3118" w:type="dxa"/>
            <w:vAlign w:val="center"/>
          </w:tcPr>
          <w:p w14:paraId="2E045576">
            <w:pPr>
              <w:ind w:firstLine="0" w:firstLineChars="0"/>
              <w:jc w:val="left"/>
              <w:rPr>
                <w:rFonts w:hint="eastAsia"/>
                <w:color w:val="000000"/>
                <w:sz w:val="18"/>
                <w:szCs w:val="18"/>
              </w:rPr>
            </w:pPr>
            <w:r>
              <w:rPr>
                <w:rFonts w:hint="eastAsia"/>
                <w:color w:val="000000"/>
                <w:sz w:val="18"/>
                <w:szCs w:val="18"/>
              </w:rPr>
              <w:t>Graphic technology - Printing from digital data across multiple technologies- Part 2:Characterized reference printing conditions, CRPC1-CRPC7</w:t>
            </w:r>
          </w:p>
        </w:tc>
        <w:tc>
          <w:tcPr>
            <w:tcW w:w="2126" w:type="dxa"/>
            <w:vAlign w:val="center"/>
          </w:tcPr>
          <w:p w14:paraId="774F63B5">
            <w:pPr>
              <w:ind w:firstLine="0" w:firstLineChars="0"/>
              <w:jc w:val="left"/>
              <w:rPr>
                <w:rFonts w:hint="eastAsia"/>
                <w:color w:val="000000"/>
                <w:sz w:val="18"/>
                <w:szCs w:val="18"/>
              </w:rPr>
            </w:pPr>
            <w:r>
              <w:rPr>
                <w:rFonts w:hint="eastAsia"/>
                <w:color w:val="000000"/>
                <w:sz w:val="18"/>
                <w:szCs w:val="18"/>
              </w:rPr>
              <w:t xml:space="preserve">印刷技术  </w:t>
            </w:r>
            <w:r>
              <w:rPr>
                <w:color w:val="000000"/>
                <w:sz w:val="18"/>
                <w:szCs w:val="18"/>
              </w:rPr>
              <w:t>跨多种技术的数字数据印刷  第2部分：特征化参考印刷条件，CRPC1–CRPC7</w:t>
            </w:r>
          </w:p>
        </w:tc>
        <w:tc>
          <w:tcPr>
            <w:tcW w:w="851" w:type="dxa"/>
            <w:vAlign w:val="center"/>
          </w:tcPr>
          <w:p w14:paraId="3BB120C6">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154315E3">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49AB63A8">
            <w:pPr>
              <w:ind w:firstLine="0" w:firstLineChars="0"/>
              <w:jc w:val="center"/>
              <w:rPr>
                <w:rFonts w:hint="eastAsia"/>
                <w:color w:val="000000"/>
                <w:sz w:val="18"/>
                <w:szCs w:val="18"/>
              </w:rPr>
            </w:pPr>
            <w:r>
              <w:rPr>
                <w:rFonts w:hint="eastAsia"/>
                <w:color w:val="000000"/>
                <w:sz w:val="18"/>
                <w:szCs w:val="18"/>
              </w:rPr>
              <w:t>　</w:t>
            </w:r>
          </w:p>
          <w:p w14:paraId="4F1AF4BA">
            <w:pPr>
              <w:ind w:firstLine="0" w:firstLineChars="0"/>
              <w:jc w:val="center"/>
              <w:rPr>
                <w:rFonts w:hint="eastAsia"/>
                <w:color w:val="000000"/>
                <w:sz w:val="18"/>
                <w:szCs w:val="18"/>
              </w:rPr>
            </w:pPr>
            <w:r>
              <w:rPr>
                <w:rFonts w:hint="eastAsia"/>
                <w:color w:val="000000"/>
                <w:sz w:val="18"/>
                <w:szCs w:val="18"/>
              </w:rPr>
              <w:t>　</w:t>
            </w:r>
          </w:p>
        </w:tc>
      </w:tr>
      <w:tr w14:paraId="649FA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8" w:type="dxa"/>
            <w:vAlign w:val="center"/>
          </w:tcPr>
          <w:p w14:paraId="16460D4E">
            <w:pPr>
              <w:ind w:firstLine="0" w:firstLineChars="0"/>
              <w:jc w:val="center"/>
              <w:rPr>
                <w:rFonts w:hint="eastAsia"/>
                <w:color w:val="000000"/>
                <w:sz w:val="18"/>
                <w:szCs w:val="18"/>
              </w:rPr>
            </w:pPr>
            <w:r>
              <w:rPr>
                <w:rFonts w:hint="eastAsia"/>
                <w:color w:val="000000"/>
                <w:sz w:val="18"/>
                <w:szCs w:val="18"/>
              </w:rPr>
              <w:t>59</w:t>
            </w:r>
          </w:p>
        </w:tc>
        <w:tc>
          <w:tcPr>
            <w:tcW w:w="982" w:type="dxa"/>
            <w:vAlign w:val="center"/>
          </w:tcPr>
          <w:p w14:paraId="18793039">
            <w:pPr>
              <w:ind w:firstLine="0" w:firstLineChars="0"/>
              <w:jc w:val="center"/>
              <w:rPr>
                <w:rFonts w:hint="eastAsia"/>
                <w:color w:val="000000"/>
                <w:sz w:val="18"/>
                <w:szCs w:val="18"/>
              </w:rPr>
            </w:pPr>
            <w:r>
              <w:rPr>
                <w:rFonts w:hint="eastAsia"/>
                <w:color w:val="000000"/>
                <w:sz w:val="18"/>
                <w:szCs w:val="18"/>
              </w:rPr>
              <w:t>ISO/TR 14672:2000</w:t>
            </w:r>
          </w:p>
        </w:tc>
        <w:tc>
          <w:tcPr>
            <w:tcW w:w="3118" w:type="dxa"/>
            <w:vAlign w:val="center"/>
          </w:tcPr>
          <w:p w14:paraId="7C3BA7BC">
            <w:pPr>
              <w:ind w:firstLine="0" w:firstLineChars="0"/>
              <w:jc w:val="left"/>
              <w:rPr>
                <w:rFonts w:hint="eastAsia"/>
                <w:color w:val="000000"/>
                <w:sz w:val="18"/>
                <w:szCs w:val="18"/>
              </w:rPr>
            </w:pPr>
            <w:r>
              <w:rPr>
                <w:rFonts w:hint="eastAsia"/>
                <w:color w:val="000000"/>
                <w:sz w:val="18"/>
                <w:szCs w:val="18"/>
              </w:rPr>
              <w:t>Graphic technology — Statistics of the natural SCID images defined in ISO 12640</w:t>
            </w:r>
          </w:p>
        </w:tc>
        <w:tc>
          <w:tcPr>
            <w:tcW w:w="2126" w:type="dxa"/>
            <w:vAlign w:val="center"/>
          </w:tcPr>
          <w:p w14:paraId="179EDDDF">
            <w:pPr>
              <w:ind w:firstLine="0" w:firstLineChars="0"/>
              <w:jc w:val="left"/>
              <w:rPr>
                <w:rFonts w:hint="eastAsia"/>
                <w:color w:val="000000"/>
                <w:sz w:val="18"/>
                <w:szCs w:val="18"/>
              </w:rPr>
            </w:pPr>
            <w:r>
              <w:rPr>
                <w:rFonts w:hint="eastAsia"/>
                <w:color w:val="000000"/>
                <w:sz w:val="18"/>
                <w:szCs w:val="18"/>
              </w:rPr>
              <w:t xml:space="preserve">印刷技术 </w:t>
            </w:r>
            <w:r>
              <w:rPr>
                <w:color w:val="000000"/>
                <w:sz w:val="18"/>
                <w:szCs w:val="18"/>
              </w:rPr>
              <w:t xml:space="preserve"> </w:t>
            </w:r>
            <w:r>
              <w:rPr>
                <w:rFonts w:hint="eastAsia"/>
                <w:color w:val="000000"/>
                <w:sz w:val="18"/>
                <w:szCs w:val="18"/>
              </w:rPr>
              <w:t>ISO</w:t>
            </w:r>
            <w:r>
              <w:rPr>
                <w:color w:val="000000"/>
                <w:sz w:val="18"/>
                <w:szCs w:val="18"/>
              </w:rPr>
              <w:t xml:space="preserve"> </w:t>
            </w:r>
            <w:r>
              <w:rPr>
                <w:rFonts w:hint="eastAsia"/>
                <w:color w:val="000000"/>
                <w:sz w:val="18"/>
                <w:szCs w:val="18"/>
              </w:rPr>
              <w:t>12640标准中规定的标准彩色图像的统计资料</w:t>
            </w:r>
          </w:p>
        </w:tc>
        <w:tc>
          <w:tcPr>
            <w:tcW w:w="851" w:type="dxa"/>
            <w:vAlign w:val="center"/>
          </w:tcPr>
          <w:p w14:paraId="44B2702E">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0C866915">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1B7A1256">
            <w:pPr>
              <w:ind w:firstLine="0" w:firstLineChars="0"/>
              <w:jc w:val="center"/>
              <w:rPr>
                <w:rFonts w:hint="eastAsia"/>
                <w:color w:val="000000"/>
                <w:sz w:val="18"/>
                <w:szCs w:val="18"/>
              </w:rPr>
            </w:pPr>
            <w:r>
              <w:rPr>
                <w:rFonts w:hint="eastAsia"/>
                <w:color w:val="000000"/>
                <w:sz w:val="18"/>
                <w:szCs w:val="18"/>
              </w:rPr>
              <w:t>　</w:t>
            </w:r>
          </w:p>
          <w:p w14:paraId="351E4090">
            <w:pPr>
              <w:ind w:firstLine="0" w:firstLineChars="0"/>
              <w:jc w:val="center"/>
              <w:rPr>
                <w:rFonts w:hint="eastAsia"/>
                <w:color w:val="000000"/>
                <w:sz w:val="18"/>
                <w:szCs w:val="18"/>
              </w:rPr>
            </w:pPr>
            <w:r>
              <w:rPr>
                <w:rFonts w:hint="eastAsia"/>
                <w:color w:val="000000"/>
                <w:sz w:val="18"/>
                <w:szCs w:val="18"/>
              </w:rPr>
              <w:t>　</w:t>
            </w:r>
          </w:p>
        </w:tc>
      </w:tr>
      <w:tr w14:paraId="488C2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8" w:type="dxa"/>
            <w:vAlign w:val="center"/>
          </w:tcPr>
          <w:p w14:paraId="5CD1E0DF">
            <w:pPr>
              <w:ind w:firstLine="0" w:firstLineChars="0"/>
              <w:jc w:val="center"/>
              <w:rPr>
                <w:rFonts w:hint="eastAsia"/>
                <w:color w:val="000000"/>
                <w:sz w:val="18"/>
                <w:szCs w:val="18"/>
              </w:rPr>
            </w:pPr>
            <w:r>
              <w:rPr>
                <w:rFonts w:hint="eastAsia"/>
                <w:color w:val="000000"/>
                <w:sz w:val="18"/>
                <w:szCs w:val="18"/>
              </w:rPr>
              <w:t>60</w:t>
            </w:r>
          </w:p>
        </w:tc>
        <w:tc>
          <w:tcPr>
            <w:tcW w:w="982" w:type="dxa"/>
            <w:vAlign w:val="center"/>
          </w:tcPr>
          <w:p w14:paraId="7AACC55E">
            <w:pPr>
              <w:ind w:firstLine="0" w:firstLineChars="0"/>
              <w:jc w:val="center"/>
              <w:rPr>
                <w:rFonts w:hint="eastAsia"/>
                <w:color w:val="000000"/>
                <w:sz w:val="18"/>
                <w:szCs w:val="18"/>
              </w:rPr>
            </w:pPr>
            <w:r>
              <w:rPr>
                <w:rFonts w:hint="eastAsia"/>
                <w:color w:val="000000"/>
                <w:sz w:val="18"/>
                <w:szCs w:val="18"/>
              </w:rPr>
              <w:t>ISO/TR 16066:2003</w:t>
            </w:r>
          </w:p>
        </w:tc>
        <w:tc>
          <w:tcPr>
            <w:tcW w:w="3118" w:type="dxa"/>
            <w:vAlign w:val="center"/>
          </w:tcPr>
          <w:p w14:paraId="511C98BD">
            <w:pPr>
              <w:ind w:firstLine="0" w:firstLineChars="0"/>
              <w:jc w:val="left"/>
              <w:rPr>
                <w:rFonts w:hint="eastAsia"/>
                <w:color w:val="000000"/>
                <w:sz w:val="18"/>
                <w:szCs w:val="18"/>
              </w:rPr>
            </w:pPr>
            <w:r>
              <w:rPr>
                <w:rFonts w:hint="eastAsia"/>
                <w:color w:val="000000"/>
                <w:sz w:val="18"/>
                <w:szCs w:val="18"/>
              </w:rPr>
              <w:t>Graphic technology — Standard object colour spectra database for colour reproduction evaluation (SOCS)</w:t>
            </w:r>
          </w:p>
        </w:tc>
        <w:tc>
          <w:tcPr>
            <w:tcW w:w="2126" w:type="dxa"/>
            <w:vAlign w:val="center"/>
          </w:tcPr>
          <w:p w14:paraId="511C7296">
            <w:pPr>
              <w:ind w:firstLine="0" w:firstLineChars="0"/>
              <w:jc w:val="left"/>
              <w:rPr>
                <w:rFonts w:hint="eastAsia"/>
                <w:color w:val="000000"/>
                <w:sz w:val="18"/>
                <w:szCs w:val="18"/>
              </w:rPr>
            </w:pPr>
            <w:r>
              <w:rPr>
                <w:rFonts w:hint="eastAsia"/>
                <w:color w:val="000000"/>
                <w:sz w:val="18"/>
                <w:szCs w:val="18"/>
              </w:rPr>
              <w:t xml:space="preserve">印刷技术  </w:t>
            </w:r>
            <w:r>
              <w:rPr>
                <w:color w:val="000000"/>
                <w:sz w:val="18"/>
                <w:szCs w:val="18"/>
              </w:rPr>
              <w:t>用于色彩再现评估的标准物体色度光谱数据库（SOCS）</w:t>
            </w:r>
          </w:p>
        </w:tc>
        <w:tc>
          <w:tcPr>
            <w:tcW w:w="851" w:type="dxa"/>
            <w:vAlign w:val="center"/>
          </w:tcPr>
          <w:p w14:paraId="4B64BBDC">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7287B8D1">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5BCA1838">
            <w:pPr>
              <w:ind w:firstLine="0" w:firstLineChars="0"/>
              <w:jc w:val="center"/>
              <w:rPr>
                <w:rFonts w:hint="eastAsia"/>
                <w:color w:val="000000"/>
                <w:sz w:val="18"/>
                <w:szCs w:val="18"/>
              </w:rPr>
            </w:pPr>
            <w:r>
              <w:rPr>
                <w:rFonts w:hint="eastAsia"/>
                <w:color w:val="000000"/>
                <w:sz w:val="18"/>
                <w:szCs w:val="18"/>
              </w:rPr>
              <w:t>　</w:t>
            </w:r>
          </w:p>
          <w:p w14:paraId="73100491">
            <w:pPr>
              <w:ind w:firstLine="0" w:firstLineChars="0"/>
              <w:jc w:val="center"/>
              <w:rPr>
                <w:rFonts w:hint="eastAsia"/>
                <w:color w:val="000000"/>
                <w:sz w:val="18"/>
                <w:szCs w:val="18"/>
              </w:rPr>
            </w:pPr>
            <w:r>
              <w:rPr>
                <w:rFonts w:hint="eastAsia"/>
                <w:color w:val="000000"/>
                <w:sz w:val="18"/>
                <w:szCs w:val="18"/>
              </w:rPr>
              <w:t>　</w:t>
            </w:r>
          </w:p>
        </w:tc>
      </w:tr>
      <w:tr w14:paraId="11026D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8" w:type="dxa"/>
            <w:vAlign w:val="center"/>
          </w:tcPr>
          <w:p w14:paraId="42FDF5EF">
            <w:pPr>
              <w:ind w:firstLine="0" w:firstLineChars="0"/>
              <w:jc w:val="center"/>
              <w:rPr>
                <w:rFonts w:hint="eastAsia"/>
                <w:color w:val="000000"/>
                <w:sz w:val="18"/>
                <w:szCs w:val="18"/>
              </w:rPr>
            </w:pPr>
            <w:r>
              <w:rPr>
                <w:rFonts w:hint="eastAsia"/>
                <w:color w:val="000000"/>
                <w:sz w:val="18"/>
                <w:szCs w:val="18"/>
              </w:rPr>
              <w:t>61</w:t>
            </w:r>
          </w:p>
        </w:tc>
        <w:tc>
          <w:tcPr>
            <w:tcW w:w="982" w:type="dxa"/>
            <w:vAlign w:val="center"/>
          </w:tcPr>
          <w:p w14:paraId="23D0A931">
            <w:pPr>
              <w:ind w:firstLine="0" w:firstLineChars="0"/>
              <w:jc w:val="center"/>
              <w:rPr>
                <w:rFonts w:hint="eastAsia"/>
                <w:color w:val="000000"/>
                <w:sz w:val="18"/>
                <w:szCs w:val="18"/>
              </w:rPr>
            </w:pPr>
            <w:r>
              <w:rPr>
                <w:rFonts w:hint="eastAsia"/>
                <w:color w:val="000000"/>
                <w:sz w:val="18"/>
                <w:szCs w:val="18"/>
              </w:rPr>
              <w:t>ISO/TR 19300:2015</w:t>
            </w:r>
          </w:p>
        </w:tc>
        <w:tc>
          <w:tcPr>
            <w:tcW w:w="3118" w:type="dxa"/>
            <w:vAlign w:val="center"/>
          </w:tcPr>
          <w:p w14:paraId="16F78EB3">
            <w:pPr>
              <w:ind w:firstLine="0" w:firstLineChars="0"/>
              <w:jc w:val="left"/>
              <w:rPr>
                <w:rFonts w:hint="eastAsia"/>
                <w:color w:val="000000"/>
                <w:sz w:val="18"/>
                <w:szCs w:val="18"/>
              </w:rPr>
            </w:pPr>
            <w:r>
              <w:rPr>
                <w:rFonts w:hint="eastAsia"/>
                <w:color w:val="000000"/>
                <w:sz w:val="18"/>
                <w:szCs w:val="18"/>
              </w:rPr>
              <w:t>Graphic technology — Guidelines for the use of standards for print media production</w:t>
            </w:r>
          </w:p>
        </w:tc>
        <w:tc>
          <w:tcPr>
            <w:tcW w:w="2126" w:type="dxa"/>
            <w:vAlign w:val="center"/>
          </w:tcPr>
          <w:p w14:paraId="322A30F6">
            <w:pPr>
              <w:ind w:firstLine="0" w:firstLineChars="0"/>
              <w:jc w:val="left"/>
              <w:rPr>
                <w:rFonts w:hint="eastAsia"/>
                <w:color w:val="000000"/>
                <w:sz w:val="18"/>
                <w:szCs w:val="18"/>
              </w:rPr>
            </w:pPr>
            <w:r>
              <w:rPr>
                <w:rFonts w:hint="eastAsia"/>
                <w:color w:val="000000"/>
                <w:sz w:val="18"/>
                <w:szCs w:val="18"/>
              </w:rPr>
              <w:t>印刷技术  使用印刷媒体产品标准导则</w:t>
            </w:r>
          </w:p>
        </w:tc>
        <w:tc>
          <w:tcPr>
            <w:tcW w:w="851" w:type="dxa"/>
            <w:vAlign w:val="center"/>
          </w:tcPr>
          <w:p w14:paraId="17A50F3B">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32461750">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45F9197A">
            <w:pPr>
              <w:ind w:firstLine="0" w:firstLineChars="0"/>
              <w:jc w:val="center"/>
              <w:rPr>
                <w:rFonts w:hint="eastAsia"/>
                <w:color w:val="000000"/>
                <w:sz w:val="18"/>
                <w:szCs w:val="18"/>
              </w:rPr>
            </w:pPr>
            <w:r>
              <w:rPr>
                <w:rFonts w:hint="eastAsia"/>
                <w:color w:val="000000"/>
                <w:sz w:val="18"/>
                <w:szCs w:val="18"/>
              </w:rPr>
              <w:t>　</w:t>
            </w:r>
          </w:p>
          <w:p w14:paraId="005326C1">
            <w:pPr>
              <w:ind w:firstLine="0" w:firstLineChars="0"/>
              <w:jc w:val="center"/>
              <w:rPr>
                <w:rFonts w:hint="eastAsia"/>
                <w:color w:val="000000"/>
                <w:sz w:val="18"/>
                <w:szCs w:val="18"/>
              </w:rPr>
            </w:pPr>
            <w:r>
              <w:rPr>
                <w:rFonts w:hint="eastAsia"/>
                <w:color w:val="000000"/>
                <w:sz w:val="18"/>
                <w:szCs w:val="18"/>
              </w:rPr>
              <w:t>　</w:t>
            </w:r>
          </w:p>
        </w:tc>
      </w:tr>
      <w:tr w14:paraId="7A8105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68" w:type="dxa"/>
            <w:vAlign w:val="center"/>
          </w:tcPr>
          <w:p w14:paraId="253E8B03">
            <w:pPr>
              <w:ind w:firstLine="0" w:firstLineChars="0"/>
              <w:jc w:val="center"/>
              <w:rPr>
                <w:rFonts w:hint="eastAsia"/>
                <w:color w:val="000000"/>
                <w:sz w:val="18"/>
                <w:szCs w:val="18"/>
              </w:rPr>
            </w:pPr>
            <w:r>
              <w:rPr>
                <w:rFonts w:hint="eastAsia"/>
                <w:color w:val="000000"/>
                <w:sz w:val="18"/>
                <w:szCs w:val="18"/>
              </w:rPr>
              <w:t>62</w:t>
            </w:r>
          </w:p>
        </w:tc>
        <w:tc>
          <w:tcPr>
            <w:tcW w:w="982" w:type="dxa"/>
            <w:vAlign w:val="center"/>
          </w:tcPr>
          <w:p w14:paraId="6B67C95C">
            <w:pPr>
              <w:ind w:firstLine="0" w:firstLineChars="0"/>
              <w:jc w:val="center"/>
              <w:rPr>
                <w:rFonts w:hint="eastAsia"/>
                <w:color w:val="000000"/>
                <w:sz w:val="18"/>
                <w:szCs w:val="18"/>
              </w:rPr>
            </w:pPr>
            <w:r>
              <w:rPr>
                <w:rFonts w:hint="eastAsia"/>
                <w:color w:val="000000"/>
                <w:sz w:val="18"/>
                <w:szCs w:val="18"/>
              </w:rPr>
              <w:t>ISO/TS 10128:2023</w:t>
            </w:r>
          </w:p>
        </w:tc>
        <w:tc>
          <w:tcPr>
            <w:tcW w:w="3118" w:type="dxa"/>
            <w:vAlign w:val="center"/>
          </w:tcPr>
          <w:p w14:paraId="07A4C796">
            <w:pPr>
              <w:ind w:firstLine="0" w:firstLineChars="0"/>
              <w:jc w:val="left"/>
              <w:rPr>
                <w:rFonts w:hint="eastAsia"/>
                <w:color w:val="000000"/>
                <w:sz w:val="18"/>
                <w:szCs w:val="18"/>
              </w:rPr>
            </w:pPr>
            <w:r>
              <w:rPr>
                <w:rFonts w:hint="eastAsia"/>
                <w:color w:val="000000"/>
                <w:sz w:val="18"/>
                <w:szCs w:val="18"/>
              </w:rPr>
              <w:t>Graphic technology — Methods of adjustment of the colour reproduction of a printing system to match a set of characterization data</w:t>
            </w:r>
          </w:p>
        </w:tc>
        <w:tc>
          <w:tcPr>
            <w:tcW w:w="2126" w:type="dxa"/>
            <w:vAlign w:val="center"/>
          </w:tcPr>
          <w:p w14:paraId="57896E07">
            <w:pPr>
              <w:ind w:firstLine="0" w:firstLineChars="0"/>
              <w:jc w:val="left"/>
              <w:rPr>
                <w:rFonts w:hint="eastAsia"/>
                <w:color w:val="000000"/>
                <w:sz w:val="18"/>
                <w:szCs w:val="18"/>
              </w:rPr>
            </w:pPr>
            <w:r>
              <w:rPr>
                <w:rFonts w:hint="eastAsia"/>
                <w:color w:val="000000"/>
                <w:sz w:val="18"/>
                <w:szCs w:val="18"/>
              </w:rPr>
              <w:t>印刷技术  与特性数据匹配的印刷系统的颜色再现调整方法</w:t>
            </w:r>
          </w:p>
        </w:tc>
        <w:tc>
          <w:tcPr>
            <w:tcW w:w="851" w:type="dxa"/>
            <w:vAlign w:val="center"/>
          </w:tcPr>
          <w:p w14:paraId="4E4EE6A6">
            <w:pPr>
              <w:ind w:firstLine="0" w:firstLineChars="0"/>
              <w:jc w:val="center"/>
              <w:rPr>
                <w:rFonts w:hint="eastAsia"/>
                <w:color w:val="000000"/>
                <w:sz w:val="18"/>
                <w:szCs w:val="18"/>
              </w:rPr>
            </w:pPr>
            <w:r>
              <w:rPr>
                <w:rFonts w:hint="eastAsia"/>
                <w:color w:val="000000"/>
                <w:sz w:val="18"/>
                <w:szCs w:val="18"/>
              </w:rPr>
              <w:t>CY/T 128—2015</w:t>
            </w:r>
          </w:p>
        </w:tc>
        <w:tc>
          <w:tcPr>
            <w:tcW w:w="1701" w:type="dxa"/>
            <w:vAlign w:val="center"/>
          </w:tcPr>
          <w:p w14:paraId="43F33B8E">
            <w:pPr>
              <w:ind w:firstLine="0" w:firstLineChars="0"/>
              <w:jc w:val="left"/>
              <w:rPr>
                <w:rFonts w:hint="eastAsia"/>
                <w:color w:val="000000"/>
                <w:sz w:val="18"/>
                <w:szCs w:val="18"/>
              </w:rPr>
            </w:pPr>
            <w:r>
              <w:rPr>
                <w:rFonts w:hint="eastAsia"/>
                <w:color w:val="000000"/>
                <w:sz w:val="18"/>
                <w:szCs w:val="18"/>
              </w:rPr>
              <w:t>印刷技术  匹配颜色特征化数据集的印刷系统调整方法</w:t>
            </w:r>
          </w:p>
        </w:tc>
        <w:tc>
          <w:tcPr>
            <w:tcW w:w="709" w:type="dxa"/>
            <w:vAlign w:val="center"/>
          </w:tcPr>
          <w:p w14:paraId="65409AD7">
            <w:pPr>
              <w:ind w:firstLine="0" w:firstLineChars="0"/>
              <w:jc w:val="center"/>
              <w:rPr>
                <w:rFonts w:hint="eastAsia"/>
                <w:color w:val="000000"/>
                <w:sz w:val="18"/>
                <w:szCs w:val="18"/>
              </w:rPr>
            </w:pPr>
            <w:r>
              <w:rPr>
                <w:rFonts w:hint="eastAsia"/>
                <w:color w:val="000000"/>
                <w:sz w:val="18"/>
                <w:szCs w:val="18"/>
              </w:rPr>
              <w:t>IDT</w:t>
            </w:r>
          </w:p>
        </w:tc>
      </w:tr>
      <w:tr w14:paraId="21CF6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68" w:type="dxa"/>
            <w:vAlign w:val="center"/>
          </w:tcPr>
          <w:p w14:paraId="42B4EA42">
            <w:pPr>
              <w:ind w:firstLine="0" w:firstLineChars="0"/>
              <w:jc w:val="center"/>
              <w:rPr>
                <w:rFonts w:hint="eastAsia"/>
                <w:color w:val="000000"/>
                <w:sz w:val="18"/>
                <w:szCs w:val="18"/>
              </w:rPr>
            </w:pPr>
            <w:r>
              <w:rPr>
                <w:rFonts w:hint="eastAsia"/>
                <w:color w:val="000000"/>
                <w:sz w:val="18"/>
                <w:szCs w:val="18"/>
              </w:rPr>
              <w:t>63</w:t>
            </w:r>
          </w:p>
        </w:tc>
        <w:tc>
          <w:tcPr>
            <w:tcW w:w="982" w:type="dxa"/>
            <w:vAlign w:val="center"/>
          </w:tcPr>
          <w:p w14:paraId="318BC1EA">
            <w:pPr>
              <w:ind w:firstLine="0" w:firstLineChars="0"/>
              <w:jc w:val="center"/>
              <w:rPr>
                <w:rFonts w:hint="eastAsia"/>
                <w:color w:val="000000"/>
                <w:sz w:val="18"/>
                <w:szCs w:val="18"/>
              </w:rPr>
            </w:pPr>
            <w:r>
              <w:rPr>
                <w:rFonts w:hint="eastAsia"/>
                <w:color w:val="000000"/>
                <w:sz w:val="18"/>
                <w:szCs w:val="18"/>
              </w:rPr>
              <w:t>ISO/TS 15311-1:2020</w:t>
            </w:r>
          </w:p>
        </w:tc>
        <w:tc>
          <w:tcPr>
            <w:tcW w:w="3118" w:type="dxa"/>
            <w:vAlign w:val="center"/>
          </w:tcPr>
          <w:p w14:paraId="599B02FA">
            <w:pPr>
              <w:ind w:firstLine="0" w:firstLineChars="0"/>
              <w:jc w:val="left"/>
              <w:rPr>
                <w:rFonts w:hint="eastAsia"/>
                <w:color w:val="000000"/>
                <w:sz w:val="18"/>
                <w:szCs w:val="18"/>
              </w:rPr>
            </w:pPr>
            <w:r>
              <w:rPr>
                <w:rFonts w:hint="eastAsia"/>
                <w:color w:val="000000"/>
                <w:sz w:val="18"/>
                <w:szCs w:val="18"/>
              </w:rPr>
              <w:t>Graphic technology — Requirements for printed matter for commercial and industrial production — Part 1: Measurement methods and reporting schema</w:t>
            </w:r>
          </w:p>
        </w:tc>
        <w:tc>
          <w:tcPr>
            <w:tcW w:w="2126" w:type="dxa"/>
            <w:vAlign w:val="center"/>
          </w:tcPr>
          <w:p w14:paraId="2ACE09E9">
            <w:pPr>
              <w:ind w:firstLine="0" w:firstLineChars="0"/>
              <w:jc w:val="left"/>
              <w:rPr>
                <w:rFonts w:hint="eastAsia"/>
                <w:color w:val="000000"/>
                <w:sz w:val="18"/>
                <w:szCs w:val="18"/>
              </w:rPr>
            </w:pPr>
            <w:r>
              <w:rPr>
                <w:rFonts w:hint="eastAsia"/>
                <w:color w:val="000000"/>
                <w:sz w:val="18"/>
                <w:szCs w:val="18"/>
              </w:rPr>
              <w:t>印刷技术  印刷品的印刷质量要求  第1部分：参数和测量方法</w:t>
            </w:r>
          </w:p>
        </w:tc>
        <w:tc>
          <w:tcPr>
            <w:tcW w:w="851" w:type="dxa"/>
            <w:vAlign w:val="center"/>
          </w:tcPr>
          <w:p w14:paraId="3D5F085C">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01D08DAA">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38D756E0">
            <w:pPr>
              <w:ind w:firstLine="0" w:firstLineChars="0"/>
              <w:jc w:val="center"/>
              <w:rPr>
                <w:rFonts w:hint="eastAsia"/>
                <w:color w:val="000000"/>
                <w:sz w:val="18"/>
                <w:szCs w:val="18"/>
              </w:rPr>
            </w:pPr>
            <w:r>
              <w:rPr>
                <w:rFonts w:hint="eastAsia"/>
                <w:color w:val="000000"/>
                <w:sz w:val="18"/>
                <w:szCs w:val="18"/>
              </w:rPr>
              <w:t>　</w:t>
            </w:r>
          </w:p>
          <w:p w14:paraId="382C97FC">
            <w:pPr>
              <w:ind w:firstLine="0" w:firstLineChars="0"/>
              <w:jc w:val="center"/>
              <w:rPr>
                <w:rFonts w:hint="eastAsia"/>
                <w:color w:val="000000"/>
                <w:sz w:val="18"/>
                <w:szCs w:val="18"/>
              </w:rPr>
            </w:pPr>
            <w:r>
              <w:rPr>
                <w:rFonts w:hint="eastAsia"/>
                <w:color w:val="000000"/>
                <w:sz w:val="18"/>
                <w:szCs w:val="18"/>
              </w:rPr>
              <w:t>　</w:t>
            </w:r>
          </w:p>
        </w:tc>
      </w:tr>
      <w:tr w14:paraId="4BF68F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68" w:type="dxa"/>
            <w:vAlign w:val="center"/>
          </w:tcPr>
          <w:p w14:paraId="2D0B5981">
            <w:pPr>
              <w:ind w:firstLine="0" w:firstLineChars="0"/>
              <w:jc w:val="center"/>
              <w:rPr>
                <w:rFonts w:hint="eastAsia"/>
                <w:color w:val="000000"/>
                <w:sz w:val="18"/>
                <w:szCs w:val="18"/>
              </w:rPr>
            </w:pPr>
            <w:r>
              <w:rPr>
                <w:rFonts w:hint="eastAsia"/>
                <w:color w:val="000000"/>
                <w:sz w:val="18"/>
                <w:szCs w:val="18"/>
              </w:rPr>
              <w:t>64</w:t>
            </w:r>
          </w:p>
        </w:tc>
        <w:tc>
          <w:tcPr>
            <w:tcW w:w="982" w:type="dxa"/>
            <w:vAlign w:val="center"/>
          </w:tcPr>
          <w:p w14:paraId="27756F79">
            <w:pPr>
              <w:ind w:firstLine="0" w:firstLineChars="0"/>
              <w:jc w:val="center"/>
              <w:rPr>
                <w:rFonts w:hint="eastAsia"/>
                <w:color w:val="000000"/>
                <w:sz w:val="18"/>
                <w:szCs w:val="18"/>
              </w:rPr>
            </w:pPr>
            <w:r>
              <w:rPr>
                <w:rFonts w:hint="eastAsia"/>
                <w:color w:val="000000"/>
                <w:sz w:val="18"/>
                <w:szCs w:val="18"/>
              </w:rPr>
              <w:t>ISO/TS 15311-2:2018</w:t>
            </w:r>
          </w:p>
        </w:tc>
        <w:tc>
          <w:tcPr>
            <w:tcW w:w="3118" w:type="dxa"/>
            <w:vAlign w:val="center"/>
          </w:tcPr>
          <w:p w14:paraId="5F4244FB">
            <w:pPr>
              <w:ind w:firstLine="0" w:firstLineChars="0"/>
              <w:jc w:val="left"/>
              <w:rPr>
                <w:rFonts w:hint="eastAsia"/>
                <w:color w:val="000000"/>
                <w:sz w:val="18"/>
                <w:szCs w:val="18"/>
              </w:rPr>
            </w:pPr>
            <w:r>
              <w:rPr>
                <w:rFonts w:hint="eastAsia"/>
                <w:color w:val="000000"/>
                <w:sz w:val="18"/>
                <w:szCs w:val="18"/>
              </w:rPr>
              <w:t>Graphic technology — Print quality requirements for printed matter — Part 2: Commercial print applications utilizing digital printing technologies</w:t>
            </w:r>
          </w:p>
        </w:tc>
        <w:tc>
          <w:tcPr>
            <w:tcW w:w="2126" w:type="dxa"/>
            <w:vAlign w:val="center"/>
          </w:tcPr>
          <w:p w14:paraId="0C5D2ABA">
            <w:pPr>
              <w:ind w:firstLine="0" w:firstLineChars="0"/>
              <w:jc w:val="left"/>
              <w:rPr>
                <w:rFonts w:hint="eastAsia"/>
                <w:color w:val="000000"/>
                <w:sz w:val="18"/>
                <w:szCs w:val="18"/>
              </w:rPr>
            </w:pPr>
            <w:r>
              <w:rPr>
                <w:rFonts w:hint="eastAsia"/>
                <w:color w:val="000000"/>
                <w:sz w:val="18"/>
                <w:szCs w:val="18"/>
              </w:rPr>
              <w:t>印刷技术  印刷品的印刷质量要求  第2部分：利用数字印刷技术的商业生产印刷</w:t>
            </w:r>
          </w:p>
        </w:tc>
        <w:tc>
          <w:tcPr>
            <w:tcW w:w="851" w:type="dxa"/>
            <w:vAlign w:val="center"/>
          </w:tcPr>
          <w:p w14:paraId="6D3CD75E">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521F1B05">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0E5C81FC">
            <w:pPr>
              <w:ind w:firstLine="0" w:firstLineChars="0"/>
              <w:jc w:val="center"/>
              <w:rPr>
                <w:rFonts w:hint="eastAsia"/>
                <w:color w:val="000000"/>
                <w:sz w:val="18"/>
                <w:szCs w:val="18"/>
              </w:rPr>
            </w:pPr>
            <w:r>
              <w:rPr>
                <w:rFonts w:hint="eastAsia"/>
                <w:color w:val="000000"/>
                <w:sz w:val="18"/>
                <w:szCs w:val="18"/>
              </w:rPr>
              <w:t>　</w:t>
            </w:r>
          </w:p>
          <w:p w14:paraId="0DF35AFF">
            <w:pPr>
              <w:ind w:firstLine="0" w:firstLineChars="0"/>
              <w:jc w:val="center"/>
              <w:rPr>
                <w:rFonts w:hint="eastAsia"/>
                <w:color w:val="000000"/>
                <w:sz w:val="18"/>
                <w:szCs w:val="18"/>
              </w:rPr>
            </w:pPr>
            <w:r>
              <w:rPr>
                <w:rFonts w:hint="eastAsia"/>
                <w:color w:val="000000"/>
                <w:sz w:val="18"/>
                <w:szCs w:val="18"/>
              </w:rPr>
              <w:t>　</w:t>
            </w:r>
          </w:p>
        </w:tc>
      </w:tr>
      <w:tr w14:paraId="7969C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8" w:type="dxa"/>
            <w:vAlign w:val="center"/>
          </w:tcPr>
          <w:p w14:paraId="4CF86B6A">
            <w:pPr>
              <w:ind w:firstLine="0" w:firstLineChars="0"/>
              <w:jc w:val="center"/>
              <w:rPr>
                <w:rFonts w:hint="eastAsia"/>
                <w:color w:val="000000"/>
                <w:sz w:val="18"/>
                <w:szCs w:val="18"/>
              </w:rPr>
            </w:pPr>
            <w:r>
              <w:rPr>
                <w:rFonts w:hint="eastAsia"/>
                <w:color w:val="000000"/>
                <w:sz w:val="18"/>
                <w:szCs w:val="18"/>
              </w:rPr>
              <w:t>65</w:t>
            </w:r>
          </w:p>
        </w:tc>
        <w:tc>
          <w:tcPr>
            <w:tcW w:w="982" w:type="dxa"/>
            <w:vAlign w:val="center"/>
          </w:tcPr>
          <w:p w14:paraId="713DB292">
            <w:pPr>
              <w:ind w:firstLine="0" w:firstLineChars="0"/>
              <w:jc w:val="center"/>
              <w:rPr>
                <w:rFonts w:hint="eastAsia"/>
                <w:color w:val="000000"/>
                <w:sz w:val="18"/>
                <w:szCs w:val="18"/>
              </w:rPr>
            </w:pPr>
            <w:r>
              <w:rPr>
                <w:rFonts w:hint="eastAsia"/>
                <w:color w:val="000000"/>
                <w:sz w:val="18"/>
                <w:szCs w:val="18"/>
              </w:rPr>
              <w:t>ISO/TS 21830:2018</w:t>
            </w:r>
          </w:p>
        </w:tc>
        <w:tc>
          <w:tcPr>
            <w:tcW w:w="3118" w:type="dxa"/>
            <w:vAlign w:val="center"/>
          </w:tcPr>
          <w:p w14:paraId="66F88EE9">
            <w:pPr>
              <w:ind w:firstLine="0" w:firstLineChars="0"/>
              <w:jc w:val="left"/>
              <w:rPr>
                <w:rFonts w:hint="eastAsia"/>
                <w:color w:val="000000"/>
                <w:sz w:val="18"/>
                <w:szCs w:val="18"/>
              </w:rPr>
            </w:pPr>
            <w:r>
              <w:rPr>
                <w:rFonts w:hint="eastAsia"/>
                <w:color w:val="000000"/>
                <w:sz w:val="18"/>
                <w:szCs w:val="18"/>
              </w:rPr>
              <w:t>Image technology colour management - Black point compensation for n-colour ICC profiles</w:t>
            </w:r>
          </w:p>
        </w:tc>
        <w:tc>
          <w:tcPr>
            <w:tcW w:w="2126" w:type="dxa"/>
            <w:vAlign w:val="center"/>
          </w:tcPr>
          <w:p w14:paraId="688F74DB">
            <w:pPr>
              <w:ind w:firstLine="0" w:firstLineChars="0"/>
              <w:jc w:val="left"/>
              <w:rPr>
                <w:rFonts w:hint="eastAsia"/>
                <w:color w:val="000000"/>
                <w:sz w:val="18"/>
                <w:szCs w:val="18"/>
              </w:rPr>
            </w:pPr>
            <w:r>
              <w:rPr>
                <w:rFonts w:hint="eastAsia"/>
                <w:color w:val="000000"/>
                <w:sz w:val="18"/>
                <w:szCs w:val="18"/>
              </w:rPr>
              <w:t>图像技术色彩管理  n-颜色ICC特性文件的黑点补偿</w:t>
            </w:r>
          </w:p>
        </w:tc>
        <w:tc>
          <w:tcPr>
            <w:tcW w:w="851" w:type="dxa"/>
            <w:vAlign w:val="center"/>
          </w:tcPr>
          <w:p w14:paraId="6282EB32">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5385BDBF">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4CCD2765">
            <w:pPr>
              <w:ind w:firstLine="0" w:firstLineChars="0"/>
              <w:jc w:val="center"/>
              <w:rPr>
                <w:rFonts w:hint="eastAsia"/>
                <w:color w:val="000000"/>
                <w:sz w:val="18"/>
                <w:szCs w:val="18"/>
              </w:rPr>
            </w:pPr>
            <w:r>
              <w:rPr>
                <w:rFonts w:hint="eastAsia"/>
                <w:color w:val="000000"/>
                <w:sz w:val="18"/>
                <w:szCs w:val="18"/>
              </w:rPr>
              <w:t>　</w:t>
            </w:r>
          </w:p>
          <w:p w14:paraId="756D33D1">
            <w:pPr>
              <w:ind w:firstLine="0" w:firstLineChars="0"/>
              <w:jc w:val="center"/>
              <w:rPr>
                <w:rFonts w:hint="eastAsia"/>
                <w:color w:val="000000"/>
                <w:sz w:val="18"/>
                <w:szCs w:val="18"/>
              </w:rPr>
            </w:pPr>
            <w:r>
              <w:rPr>
                <w:rFonts w:hint="eastAsia"/>
                <w:color w:val="000000"/>
                <w:sz w:val="18"/>
                <w:szCs w:val="18"/>
              </w:rPr>
              <w:t>　</w:t>
            </w:r>
          </w:p>
        </w:tc>
      </w:tr>
      <w:tr w14:paraId="0716C4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8" w:type="dxa"/>
            <w:vAlign w:val="center"/>
          </w:tcPr>
          <w:p w14:paraId="6A4BD4DF">
            <w:pPr>
              <w:ind w:firstLine="0" w:firstLineChars="0"/>
              <w:jc w:val="center"/>
              <w:rPr>
                <w:rFonts w:hint="eastAsia"/>
                <w:color w:val="000000"/>
                <w:sz w:val="18"/>
                <w:szCs w:val="18"/>
              </w:rPr>
            </w:pPr>
            <w:r>
              <w:rPr>
                <w:rFonts w:hint="eastAsia"/>
                <w:color w:val="000000"/>
                <w:sz w:val="18"/>
                <w:szCs w:val="18"/>
              </w:rPr>
              <w:t>66</w:t>
            </w:r>
          </w:p>
        </w:tc>
        <w:tc>
          <w:tcPr>
            <w:tcW w:w="982" w:type="dxa"/>
            <w:vAlign w:val="center"/>
          </w:tcPr>
          <w:p w14:paraId="7A326253">
            <w:pPr>
              <w:ind w:firstLine="0" w:firstLineChars="0"/>
              <w:jc w:val="center"/>
              <w:rPr>
                <w:rFonts w:hint="eastAsia"/>
                <w:color w:val="000000"/>
                <w:sz w:val="18"/>
                <w:szCs w:val="18"/>
              </w:rPr>
            </w:pPr>
            <w:r>
              <w:rPr>
                <w:rFonts w:hint="eastAsia"/>
                <w:color w:val="000000"/>
                <w:sz w:val="18"/>
                <w:szCs w:val="18"/>
              </w:rPr>
              <w:t>ISO 21812-1:2019</w:t>
            </w:r>
          </w:p>
        </w:tc>
        <w:tc>
          <w:tcPr>
            <w:tcW w:w="3118" w:type="dxa"/>
            <w:vAlign w:val="center"/>
          </w:tcPr>
          <w:p w14:paraId="79F2F8E5">
            <w:pPr>
              <w:ind w:firstLine="0" w:firstLineChars="0"/>
              <w:jc w:val="left"/>
              <w:rPr>
                <w:rFonts w:hint="eastAsia"/>
                <w:color w:val="000000"/>
                <w:sz w:val="18"/>
                <w:szCs w:val="18"/>
              </w:rPr>
            </w:pPr>
            <w:r>
              <w:rPr>
                <w:rFonts w:hint="eastAsia"/>
                <w:color w:val="000000"/>
                <w:sz w:val="18"/>
                <w:szCs w:val="18"/>
              </w:rPr>
              <w:t>Graphic technology -- Print product metadata for PDF files -- Part 1: Architecture and core requirements for metadata</w:t>
            </w:r>
          </w:p>
        </w:tc>
        <w:tc>
          <w:tcPr>
            <w:tcW w:w="2126" w:type="dxa"/>
            <w:vAlign w:val="center"/>
          </w:tcPr>
          <w:p w14:paraId="79435503">
            <w:pPr>
              <w:ind w:firstLine="0" w:firstLineChars="0"/>
              <w:jc w:val="left"/>
              <w:rPr>
                <w:rFonts w:hint="eastAsia"/>
                <w:color w:val="000000"/>
                <w:sz w:val="18"/>
                <w:szCs w:val="18"/>
              </w:rPr>
            </w:pPr>
            <w:r>
              <w:rPr>
                <w:rFonts w:hint="eastAsia"/>
                <w:color w:val="000000"/>
                <w:sz w:val="18"/>
                <w:szCs w:val="18"/>
              </w:rPr>
              <w:t>印刷技术  PDF文件印刷产品元数据  第1部分：元数据的体系结构和核心要求</w:t>
            </w:r>
          </w:p>
        </w:tc>
        <w:tc>
          <w:tcPr>
            <w:tcW w:w="851" w:type="dxa"/>
            <w:vAlign w:val="center"/>
          </w:tcPr>
          <w:p w14:paraId="27213C9E">
            <w:pPr>
              <w:ind w:firstLine="0" w:firstLineChars="0"/>
              <w:jc w:val="center"/>
              <w:rPr>
                <w:rFonts w:hint="eastAsia"/>
                <w:color w:val="000000"/>
                <w:sz w:val="18"/>
                <w:szCs w:val="18"/>
              </w:rPr>
            </w:pPr>
            <w:r>
              <w:rPr>
                <w:rFonts w:hint="eastAsia"/>
                <w:color w:val="000000"/>
                <w:sz w:val="18"/>
                <w:szCs w:val="18"/>
              </w:rPr>
              <w:t>　</w:t>
            </w:r>
          </w:p>
        </w:tc>
        <w:tc>
          <w:tcPr>
            <w:tcW w:w="1701" w:type="dxa"/>
            <w:vAlign w:val="center"/>
          </w:tcPr>
          <w:p w14:paraId="411F3BDC">
            <w:pPr>
              <w:ind w:firstLine="0" w:firstLineChars="0"/>
              <w:jc w:val="left"/>
              <w:rPr>
                <w:rFonts w:hint="eastAsia"/>
                <w:color w:val="000000"/>
                <w:sz w:val="18"/>
                <w:szCs w:val="18"/>
              </w:rPr>
            </w:pPr>
            <w:r>
              <w:rPr>
                <w:rFonts w:hint="eastAsia"/>
                <w:color w:val="000000"/>
                <w:sz w:val="18"/>
                <w:szCs w:val="18"/>
              </w:rPr>
              <w:t>　</w:t>
            </w:r>
          </w:p>
        </w:tc>
        <w:tc>
          <w:tcPr>
            <w:tcW w:w="709" w:type="dxa"/>
            <w:vAlign w:val="center"/>
          </w:tcPr>
          <w:p w14:paraId="6648452E">
            <w:pPr>
              <w:ind w:firstLine="0" w:firstLineChars="0"/>
              <w:jc w:val="center"/>
              <w:rPr>
                <w:rFonts w:hint="eastAsia"/>
                <w:color w:val="000000"/>
                <w:sz w:val="18"/>
                <w:szCs w:val="18"/>
              </w:rPr>
            </w:pPr>
            <w:r>
              <w:rPr>
                <w:rFonts w:hint="eastAsia"/>
                <w:color w:val="000000"/>
                <w:sz w:val="18"/>
                <w:szCs w:val="18"/>
              </w:rPr>
              <w:t>　</w:t>
            </w:r>
          </w:p>
          <w:p w14:paraId="7D92E2E1">
            <w:pPr>
              <w:ind w:firstLine="0" w:firstLineChars="0"/>
              <w:jc w:val="center"/>
              <w:rPr>
                <w:rFonts w:hint="eastAsia"/>
                <w:color w:val="000000"/>
                <w:sz w:val="18"/>
                <w:szCs w:val="18"/>
              </w:rPr>
            </w:pPr>
            <w:r>
              <w:rPr>
                <w:rFonts w:hint="eastAsia"/>
                <w:color w:val="000000"/>
                <w:sz w:val="18"/>
                <w:szCs w:val="18"/>
              </w:rPr>
              <w:t>　</w:t>
            </w:r>
          </w:p>
        </w:tc>
      </w:tr>
    </w:tbl>
    <w:p w14:paraId="0F7E5360">
      <w:pPr>
        <w:widowControl/>
        <w:spacing w:line="240" w:lineRule="auto"/>
        <w:ind w:firstLine="0" w:firstLineChars="0"/>
        <w:jc w:val="left"/>
        <w:rPr>
          <w:rFonts w:hint="eastAsia"/>
          <w:szCs w:val="21"/>
        </w:rPr>
      </w:pPr>
    </w:p>
    <w:p w14:paraId="7C5145AA">
      <w:pPr>
        <w:widowControl/>
        <w:spacing w:line="240" w:lineRule="auto"/>
        <w:ind w:firstLine="0" w:firstLineChars="0"/>
        <w:jc w:val="left"/>
        <w:rPr>
          <w:rFonts w:hint="eastAsia"/>
          <w:szCs w:val="21"/>
        </w:rPr>
      </w:pPr>
      <w:r>
        <w:rPr>
          <w:szCs w:val="21"/>
        </w:rPr>
        <w:br w:type="page"/>
      </w:r>
    </w:p>
    <w:p w14:paraId="54EA8903">
      <w:pPr>
        <w:widowControl/>
        <w:spacing w:line="240" w:lineRule="auto"/>
        <w:ind w:firstLine="0" w:firstLineChars="0"/>
        <w:jc w:val="left"/>
        <w:rPr>
          <w:rFonts w:hint="eastAsia"/>
          <w:szCs w:val="21"/>
        </w:rPr>
      </w:pPr>
    </w:p>
    <w:p w14:paraId="4497147A">
      <w:pPr>
        <w:pStyle w:val="59"/>
        <w:spacing w:before="312" w:beforeLines="100" w:after="240" w:line="360" w:lineRule="auto"/>
        <w:rPr>
          <w:color w:val="000000" w:themeColor="text1"/>
          <w:sz w:val="21"/>
          <w:szCs w:val="21"/>
          <w14:textFill>
            <w14:solidFill>
              <w14:schemeClr w14:val="tx1"/>
            </w14:solidFill>
          </w14:textFill>
        </w:rPr>
      </w:pPr>
      <w:bookmarkStart w:id="73" w:name="_Toc85980076"/>
      <w:bookmarkStart w:id="74" w:name="_Toc6004"/>
      <w:r>
        <w:rPr>
          <w:rFonts w:hint="eastAsia"/>
          <w:color w:val="000000" w:themeColor="text1"/>
          <w:sz w:val="21"/>
          <w:szCs w:val="21"/>
          <w14:textFill>
            <w14:solidFill>
              <w14:schemeClr w14:val="tx1"/>
            </w14:solidFill>
          </w14:textFill>
        </w:rPr>
        <w:t xml:space="preserve">参 </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 xml:space="preserve">考 </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 xml:space="preserve">文 </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献</w:t>
      </w:r>
      <w:bookmarkEnd w:id="73"/>
      <w:bookmarkEnd w:id="74"/>
    </w:p>
    <w:p w14:paraId="72F964BC">
      <w:pPr>
        <w:adjustRightInd w:val="0"/>
        <w:snapToGrid w:val="0"/>
        <w:spacing w:line="240" w:lineRule="auto"/>
        <w:ind w:firstLine="540"/>
        <w:rPr>
          <w:rFonts w:hint="eastAsia"/>
          <w:color w:val="FF0000"/>
          <w:szCs w:val="21"/>
        </w:rPr>
      </w:pPr>
      <w:r>
        <w:rPr>
          <w:rFonts w:hint="eastAsia"/>
          <w:color w:val="000000" w:themeColor="text1"/>
          <w:szCs w:val="21"/>
          <w14:textFill>
            <w14:solidFill>
              <w14:schemeClr w14:val="tx1"/>
            </w14:solidFill>
          </w14:textFill>
        </w:rPr>
        <w:t xml:space="preserve">[1] </w:t>
      </w:r>
      <w:r>
        <w:rPr>
          <w:rFonts w:hint="eastAsia"/>
          <w:color w:val="000000" w:themeColor="text1"/>
          <w:spacing w:val="-2"/>
          <w:szCs w:val="21"/>
          <w14:textFill>
            <w14:solidFill>
              <w14:schemeClr w14:val="tx1"/>
            </w14:solidFill>
          </w14:textFill>
        </w:rPr>
        <w:t>CY/Z 22</w:t>
      </w:r>
      <w:r>
        <w:rPr>
          <w:color w:val="000000" w:themeColor="text1"/>
          <w:spacing w:val="-2"/>
          <w:szCs w:val="21"/>
          <w14:textFill>
            <w14:solidFill>
              <w14:schemeClr w14:val="tx1"/>
            </w14:solidFill>
          </w14:textFill>
        </w:rPr>
        <w:t xml:space="preserve">  </w:t>
      </w:r>
      <w:r>
        <w:rPr>
          <w:rFonts w:hint="eastAsia"/>
          <w:spacing w:val="-2"/>
          <w:szCs w:val="21"/>
        </w:rPr>
        <w:t>印刷标准体系表</w:t>
      </w:r>
    </w:p>
    <w:p w14:paraId="649A6706">
      <w:pPr>
        <w:pStyle w:val="151"/>
        <w:framePr w:wrap="around" w:hAnchor="page" w:x="4305" w:y="437"/>
        <w:spacing w:line="240" w:lineRule="auto"/>
        <w:ind w:left="-567" w:leftChars="-270" w:firstLine="707" w:firstLineChars="337"/>
      </w:pPr>
      <w:r>
        <w:t>___________________________</w:t>
      </w:r>
    </w:p>
    <w:bookmarkEnd w:id="24"/>
    <w:p w14:paraId="126F2C38">
      <w:pPr>
        <w:pStyle w:val="134"/>
        <w:ind w:firstLine="540"/>
        <w:jc w:val="center"/>
        <w:rPr>
          <w:rFonts w:hint="eastAsia" w:ascii="黑体" w:hAnsi="宋体" w:eastAsia="黑体"/>
          <w:color w:val="auto"/>
          <w:szCs w:val="20"/>
        </w:rPr>
      </w:pPr>
    </w:p>
    <w:p w14:paraId="4E002E6B">
      <w:pPr>
        <w:pStyle w:val="56"/>
        <w:widowControl w:val="0"/>
        <w:tabs>
          <w:tab w:val="clear" w:pos="4154"/>
          <w:tab w:val="clear" w:pos="8306"/>
        </w:tabs>
        <w:spacing w:after="0" w:line="340" w:lineRule="exact"/>
        <w:jc w:val="center"/>
        <w:rPr>
          <w:rFonts w:hint="eastAsia" w:ascii="黑体" w:hAnsi="黑体" w:eastAsia="黑体"/>
        </w:rPr>
      </w:pPr>
    </w:p>
    <w:sectPr>
      <w:footerReference r:id="rId17" w:type="default"/>
      <w:footerReference r:id="rId18" w:type="even"/>
      <w:pgSz w:w="11907" w:h="16839"/>
      <w:pgMar w:top="1134" w:right="1134" w:bottom="1134" w:left="1134" w:header="1134" w:footer="1134"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39"/>
      </w:pPr>
      <w:r>
        <w:separator/>
      </w:r>
    </w:p>
  </w:endnote>
  <w:endnote w:type="continuationSeparator" w:id="1">
    <w:p>
      <w:pPr>
        <w:spacing w:line="240" w:lineRule="auto"/>
        <w:ind w:firstLine="53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imes">
    <w:altName w:val="Times New Roman"/>
    <w:panose1 w:val="02020603050405020304"/>
    <w:charset w:val="00"/>
    <w:family w:val="auto"/>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 w:name="Arial,Bold">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3AF06">
    <w:pPr>
      <w:pStyle w:val="55"/>
      <w:rPr>
        <w:rStyle w:val="38"/>
      </w:rPr>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D78A9">
                          <w:pPr>
                            <w:pStyle w:val="55"/>
                          </w:pPr>
                          <w:r>
                            <w:rPr>
                              <w:rStyle w:val="38"/>
                            </w:rPr>
                            <w:fldChar w:fldCharType="begin"/>
                          </w:r>
                          <w:r>
                            <w:rPr>
                              <w:rStyle w:val="38"/>
                            </w:rPr>
                            <w:instrText xml:space="preserve">PAGE  </w:instrText>
                          </w:r>
                          <w:r>
                            <w:rPr>
                              <w:rStyle w:val="38"/>
                            </w:rPr>
                            <w:fldChar w:fldCharType="separate"/>
                          </w:r>
                          <w:r>
                            <w:rPr>
                              <w:rStyle w:val="38"/>
                            </w:rPr>
                            <w:t>I</w:t>
                          </w:r>
                          <w:r>
                            <w:rPr>
                              <w:rStyle w:val="3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A4D78A9">
                    <w:pPr>
                      <w:pStyle w:val="55"/>
                    </w:pPr>
                    <w:r>
                      <w:rPr>
                        <w:rStyle w:val="38"/>
                      </w:rPr>
                      <w:fldChar w:fldCharType="begin"/>
                    </w:r>
                    <w:r>
                      <w:rPr>
                        <w:rStyle w:val="38"/>
                      </w:rPr>
                      <w:instrText xml:space="preserve">PAGE  </w:instrText>
                    </w:r>
                    <w:r>
                      <w:rPr>
                        <w:rStyle w:val="38"/>
                      </w:rPr>
                      <w:fldChar w:fldCharType="separate"/>
                    </w:r>
                    <w:r>
                      <w:rPr>
                        <w:rStyle w:val="38"/>
                      </w:rPr>
                      <w:t>I</w:t>
                    </w:r>
                    <w:r>
                      <w:rPr>
                        <w:rStyle w:val="3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94DC">
    <w:pPr>
      <w:pStyle w:val="54"/>
      <w:rPr>
        <w:rStyle w:val="38"/>
      </w:rPr>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E2978">
                          <w:pPr>
                            <w:pStyle w:val="54"/>
                          </w:pPr>
                          <w:r>
                            <w:rPr>
                              <w:rStyle w:val="38"/>
                            </w:rPr>
                            <w:fldChar w:fldCharType="begin"/>
                          </w:r>
                          <w:r>
                            <w:rPr>
                              <w:rStyle w:val="38"/>
                            </w:rPr>
                            <w:instrText xml:space="preserve">PAGE  </w:instrText>
                          </w:r>
                          <w:r>
                            <w:rPr>
                              <w:rStyle w:val="3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F7E2978">
                    <w:pPr>
                      <w:pStyle w:val="54"/>
                    </w:pPr>
                    <w:r>
                      <w:rPr>
                        <w:rStyle w:val="38"/>
                      </w:rPr>
                      <w:fldChar w:fldCharType="begin"/>
                    </w:r>
                    <w:r>
                      <w:rPr>
                        <w:rStyle w:val="38"/>
                      </w:rPr>
                      <w:instrText xml:space="preserve">PAGE  </w:instrText>
                    </w:r>
                    <w:r>
                      <w:rPr>
                        <w:rStyle w:val="3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9615E">
    <w:pPr>
      <w:pStyle w:val="26"/>
      <w:ind w:firstLine="46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429F1">
    <w:pPr>
      <w:pStyle w:val="55"/>
      <w:rPr>
        <w:rStyle w:val="38"/>
      </w:rPr>
    </w:pPr>
    <w: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EA57E">
                          <w:pPr>
                            <w:pStyle w:val="55"/>
                          </w:pPr>
                          <w:r>
                            <w:rPr>
                              <w:rStyle w:val="38"/>
                            </w:rPr>
                            <w:fldChar w:fldCharType="begin"/>
                          </w:r>
                          <w:r>
                            <w:rPr>
                              <w:rStyle w:val="38"/>
                            </w:rPr>
                            <w:instrText xml:space="preserve">PAGE  </w:instrText>
                          </w:r>
                          <w:r>
                            <w:rPr>
                              <w:rStyle w:val="38"/>
                            </w:rPr>
                            <w:fldChar w:fldCharType="separate"/>
                          </w:r>
                          <w:r>
                            <w:rPr>
                              <w:rStyle w:val="38"/>
                            </w:rPr>
                            <w:t>III</w:t>
                          </w:r>
                          <w:r>
                            <w:rPr>
                              <w:rStyle w:val="3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8BEA57E">
                    <w:pPr>
                      <w:pStyle w:val="55"/>
                    </w:pPr>
                    <w:r>
                      <w:rPr>
                        <w:rStyle w:val="38"/>
                      </w:rPr>
                      <w:fldChar w:fldCharType="begin"/>
                    </w:r>
                    <w:r>
                      <w:rPr>
                        <w:rStyle w:val="38"/>
                      </w:rPr>
                      <w:instrText xml:space="preserve">PAGE  </w:instrText>
                    </w:r>
                    <w:r>
                      <w:rPr>
                        <w:rStyle w:val="38"/>
                      </w:rPr>
                      <w:fldChar w:fldCharType="separate"/>
                    </w:r>
                    <w:r>
                      <w:rPr>
                        <w:rStyle w:val="38"/>
                      </w:rPr>
                      <w:t>III</w:t>
                    </w:r>
                    <w:r>
                      <w:rPr>
                        <w:rStyle w:val="3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0494A">
    <w:pPr>
      <w:pStyle w:val="54"/>
      <w:rPr>
        <w:rStyle w:val="38"/>
      </w:rPr>
    </w:pPr>
    <w: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3C45C">
                          <w:pPr>
                            <w:pStyle w:val="54"/>
                          </w:pPr>
                          <w:r>
                            <w:rPr>
                              <w:rStyle w:val="38"/>
                            </w:rPr>
                            <w:fldChar w:fldCharType="begin"/>
                          </w:r>
                          <w:r>
                            <w:rPr>
                              <w:rStyle w:val="38"/>
                            </w:rPr>
                            <w:instrText xml:space="preserve">PAGE  </w:instrText>
                          </w:r>
                          <w:r>
                            <w:rPr>
                              <w:rStyle w:val="38"/>
                            </w:rPr>
                            <w:fldChar w:fldCharType="separate"/>
                          </w:r>
                          <w:r>
                            <w:rPr>
                              <w:rStyle w:val="38"/>
                            </w:rPr>
                            <w:t>II</w:t>
                          </w:r>
                          <w:r>
                            <w:rPr>
                              <w:rStyle w:val="3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823C45C">
                    <w:pPr>
                      <w:pStyle w:val="54"/>
                    </w:pPr>
                    <w:r>
                      <w:rPr>
                        <w:rStyle w:val="38"/>
                      </w:rPr>
                      <w:fldChar w:fldCharType="begin"/>
                    </w:r>
                    <w:r>
                      <w:rPr>
                        <w:rStyle w:val="38"/>
                      </w:rPr>
                      <w:instrText xml:space="preserve">PAGE  </w:instrText>
                    </w:r>
                    <w:r>
                      <w:rPr>
                        <w:rStyle w:val="38"/>
                      </w:rPr>
                      <w:fldChar w:fldCharType="separate"/>
                    </w:r>
                    <w:r>
                      <w:rPr>
                        <w:rStyle w:val="38"/>
                      </w:rPr>
                      <w:t>II</w:t>
                    </w:r>
                    <w:r>
                      <w:rPr>
                        <w:rStyle w:val="3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0B905">
    <w:pPr>
      <w:pStyle w:val="55"/>
      <w:ind w:right="540" w:firstLine="360"/>
      <w:rPr>
        <w:rStyle w:val="38"/>
      </w:rPr>
    </w:pPr>
    <w: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3927C">
                          <w:pPr>
                            <w:pStyle w:val="26"/>
                            <w:ind w:firstLine="463"/>
                            <w:jc w:val="cente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4023927C">
                    <w:pPr>
                      <w:pStyle w:val="26"/>
                      <w:ind w:firstLine="463"/>
                      <w:jc w:val="center"/>
                      <w:rPr>
                        <w:rFonts w:hint="eastAsia"/>
                      </w:rPr>
                    </w:pP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89EE1">
                          <w:pPr>
                            <w:pStyle w:val="26"/>
                            <w:ind w:firstLine="463"/>
                            <w:rPr>
                              <w:rStyle w:val="38"/>
                            </w:rPr>
                          </w:pPr>
                          <w:r>
                            <w:rPr>
                              <w:rStyle w:val="38"/>
                              <w:rFonts w:hint="eastAsia"/>
                            </w:rPr>
                            <w:t>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DF89EE1">
                    <w:pPr>
                      <w:pStyle w:val="26"/>
                      <w:ind w:firstLine="463"/>
                      <w:rPr>
                        <w:rStyle w:val="38"/>
                      </w:rPr>
                    </w:pPr>
                    <w:r>
                      <w:rPr>
                        <w:rStyle w:val="38"/>
                        <w:rFonts w:hint="eastAsia"/>
                      </w:rPr>
                      <w:t>1</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3C340">
    <w:pPr>
      <w:pStyle w:val="54"/>
      <w:rPr>
        <w:rStyle w:val="38"/>
      </w:rPr>
    </w:pPr>
    <w: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9E7F5">
                          <w:pPr>
                            <w:pStyle w:val="54"/>
                          </w:pPr>
                          <w:r>
                            <w:rPr>
                              <w:rStyle w:val="38"/>
                            </w:rPr>
                            <w:fldChar w:fldCharType="begin"/>
                          </w:r>
                          <w:r>
                            <w:rPr>
                              <w:rStyle w:val="38"/>
                            </w:rPr>
                            <w:instrText xml:space="preserve">PAGE  </w:instrText>
                          </w:r>
                          <w:r>
                            <w:rPr>
                              <w:rStyle w:val="38"/>
                            </w:rPr>
                            <w:fldChar w:fldCharType="separate"/>
                          </w:r>
                          <w:r>
                            <w:rPr>
                              <w:rStyle w:val="38"/>
                            </w:rPr>
                            <w:t>II</w:t>
                          </w:r>
                          <w:r>
                            <w:rPr>
                              <w:rStyle w:val="3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6779E7F5">
                    <w:pPr>
                      <w:pStyle w:val="54"/>
                    </w:pPr>
                    <w:r>
                      <w:rPr>
                        <w:rStyle w:val="38"/>
                      </w:rPr>
                      <w:fldChar w:fldCharType="begin"/>
                    </w:r>
                    <w:r>
                      <w:rPr>
                        <w:rStyle w:val="38"/>
                      </w:rPr>
                      <w:instrText xml:space="preserve">PAGE  </w:instrText>
                    </w:r>
                    <w:r>
                      <w:rPr>
                        <w:rStyle w:val="38"/>
                      </w:rPr>
                      <w:fldChar w:fldCharType="separate"/>
                    </w:r>
                    <w:r>
                      <w:rPr>
                        <w:rStyle w:val="38"/>
                      </w:rPr>
                      <w:t>II</w:t>
                    </w:r>
                    <w:r>
                      <w:rPr>
                        <w:rStyle w:val="3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825A9">
    <w:pPr>
      <w:pStyle w:val="55"/>
      <w:ind w:right="540" w:firstLine="360"/>
      <w:rPr>
        <w:rStyle w:val="38"/>
      </w:rPr>
    </w:pPr>
    <w:r>
      <mc:AlternateContent>
        <mc:Choice Requires="wps">
          <w:drawing>
            <wp:anchor distT="0" distB="0" distL="114300" distR="114300" simplePos="0" relativeHeight="251673600" behindDoc="0" locked="0" layoutInCell="1" allowOverlap="1">
              <wp:simplePos x="0" y="0"/>
              <wp:positionH relativeFrom="margin">
                <wp:posOffset>5645785</wp:posOffset>
              </wp:positionH>
              <wp:positionV relativeFrom="paragraph">
                <wp:posOffset>10795</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A6A1D">
                          <w:pPr>
                            <w:pStyle w:val="26"/>
                            <w:ind w:firstLine="463"/>
                            <w:rPr>
                              <w:rFonts w:hint="eastAsia"/>
                            </w:rP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44.55pt;margin-top:0.85pt;height:144pt;width:144pt;mso-position-horizontal-relative:margin;mso-wrap-style:none;z-index:251673600;mso-width-relative:page;mso-height-relative:page;" filled="f" stroked="f" coordsize="21600,21600" o:gfxdata="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fJpX1gAAAAoBAAAPAAAAAAAAAAEAIAAAACIAAABkcnMvZG93bnJldi54bWxQSwECFAAU&#10;AAAACACHTuJA4feNIywCAABXBAAADgAAAAAAAAABACAAAAAlAQAAZHJzL2Uyb0RvYy54bWxQSwUG&#10;AAAAAAYABgBZAQAAwwUAAAAA&#10;">
              <v:fill on="f" focussize="0,0"/>
              <v:stroke on="f" weight="0.5pt"/>
              <v:imagedata o:title=""/>
              <o:lock v:ext="edit" aspectratio="f"/>
              <v:textbox inset="0mm,0mm,0mm,0mm" style="mso-fit-shape-to-text:t;">
                <w:txbxContent>
                  <w:p w14:paraId="736A6A1D">
                    <w:pPr>
                      <w:pStyle w:val="26"/>
                      <w:ind w:firstLine="463"/>
                      <w:rPr>
                        <w:rFonts w:hint="eastAsia"/>
                      </w:rPr>
                    </w:pPr>
                    <w:r>
                      <w:fldChar w:fldCharType="begin"/>
                    </w:r>
                    <w:r>
                      <w:instrText xml:space="preserve"> PAGE  \* MERGEFORMAT </w:instrText>
                    </w:r>
                    <w:r>
                      <w:fldChar w:fldCharType="separate"/>
                    </w:r>
                    <w:r>
                      <w:t>I</w:t>
                    </w:r>
                    <w:r>
                      <w:fldChar w:fldCharType="end"/>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4DA07">
                          <w:pPr>
                            <w:pStyle w:val="26"/>
                            <w:ind w:firstLine="463"/>
                            <w:rPr>
                              <w:rStyle w:val="3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4804DA07">
                    <w:pPr>
                      <w:pStyle w:val="26"/>
                      <w:ind w:firstLine="463"/>
                      <w:rPr>
                        <w:rStyle w:val="38"/>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DE25C">
    <w:pPr>
      <w:pStyle w:val="54"/>
      <w:rPr>
        <w:rStyle w:val="38"/>
      </w:rPr>
    </w:pPr>
    <w: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12CD81">
                          <w:pPr>
                            <w:pStyle w:val="54"/>
                          </w:pPr>
                          <w:r>
                            <w:rPr>
                              <w:rStyle w:val="38"/>
                            </w:rPr>
                            <w:fldChar w:fldCharType="begin"/>
                          </w:r>
                          <w:r>
                            <w:rPr>
                              <w:rStyle w:val="38"/>
                            </w:rPr>
                            <w:instrText xml:space="preserve">PAGE  </w:instrText>
                          </w:r>
                          <w:r>
                            <w:rPr>
                              <w:rStyle w:val="38"/>
                            </w:rPr>
                            <w:fldChar w:fldCharType="separate"/>
                          </w:r>
                          <w:r>
                            <w:rPr>
                              <w:rStyle w:val="38"/>
                            </w:rPr>
                            <w:t>II</w:t>
                          </w:r>
                          <w:r>
                            <w:rPr>
                              <w:rStyle w:val="3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4712CD81">
                    <w:pPr>
                      <w:pStyle w:val="54"/>
                    </w:pPr>
                    <w:r>
                      <w:rPr>
                        <w:rStyle w:val="38"/>
                      </w:rPr>
                      <w:fldChar w:fldCharType="begin"/>
                    </w:r>
                    <w:r>
                      <w:rPr>
                        <w:rStyle w:val="38"/>
                      </w:rPr>
                      <w:instrText xml:space="preserve">PAGE  </w:instrText>
                    </w:r>
                    <w:r>
                      <w:rPr>
                        <w:rStyle w:val="38"/>
                      </w:rPr>
                      <w:fldChar w:fldCharType="separate"/>
                    </w:r>
                    <w:r>
                      <w:rPr>
                        <w:rStyle w:val="38"/>
                      </w:rPr>
                      <w:t>II</w:t>
                    </w:r>
                    <w:r>
                      <w:rPr>
                        <w:rStyle w:val="3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539"/>
      </w:pPr>
      <w:r>
        <w:separator/>
      </w:r>
    </w:p>
  </w:footnote>
  <w:footnote w:type="continuationSeparator" w:id="1">
    <w:p>
      <w:pPr>
        <w:spacing w:line="288" w:lineRule="auto"/>
        <w:ind w:firstLine="53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9175B">
    <w:pPr>
      <w:pStyle w:val="27"/>
      <w:ind w:firstLine="463"/>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49E24">
    <w:pPr>
      <w:pStyle w:val="57"/>
    </w:pPr>
    <w:r>
      <w:t>GB/T 7705—2003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FF690">
    <w:pPr>
      <w:pStyle w:val="27"/>
      <w:pBdr>
        <w:bottom w:val="single" w:color="auto" w:sz="6" w:space="15"/>
      </w:pBdr>
      <w:ind w:firstLine="0" w:firstLineChars="0"/>
      <w:jc w:val="both"/>
      <w:rPr>
        <w:rFonts w:hint="eastAsia"/>
      </w:rPr>
    </w:pPr>
    <w:r>
      <mc:AlternateContent>
        <mc:Choice Requires="wps">
          <w:drawing>
            <wp:anchor distT="0" distB="0" distL="114300" distR="114300" simplePos="0" relativeHeight="251663360" behindDoc="0" locked="0" layoutInCell="1" allowOverlap="1">
              <wp:simplePos x="0" y="0"/>
              <wp:positionH relativeFrom="column">
                <wp:posOffset>-65405</wp:posOffset>
              </wp:positionH>
              <wp:positionV relativeFrom="paragraph">
                <wp:posOffset>276225</wp:posOffset>
              </wp:positionV>
              <wp:extent cx="6177280" cy="131445"/>
              <wp:effectExtent l="0" t="0" r="0" b="0"/>
              <wp:wrapNone/>
              <wp:docPr id="9" name="矩形 9"/>
              <wp:cNvGraphicFramePr/>
              <a:graphic xmlns:a="http://schemas.openxmlformats.org/drawingml/2006/main">
                <a:graphicData uri="http://schemas.microsoft.com/office/word/2010/wordprocessingShape">
                  <wps:wsp>
                    <wps:cNvSpPr/>
                    <wps:spPr>
                      <a:xfrm>
                        <a:off x="0" y="0"/>
                        <a:ext cx="6177134" cy="13156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15pt;margin-top:21.75pt;height:10.35pt;width:486.4pt;z-index:251663360;v-text-anchor:middle;mso-width-relative:page;mso-height-relative:page;" fillcolor="#FFFFFF [3212]" filled="t" stroked="f" coordsize="21600,21600" o:gfxdata="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nV&#10;8BfVAAAACQEAAA8AAAAAAAAAAQAgAAAAIgAAAGRycy9kb3ducmV2LnhtbFBLAQIUABQAAAAIAIdO&#10;4kB3CrjIXwIAALQEAAAOAAAAAAAAAAEAIAAAACQBAABkcnMvZTJvRG9jLnhtbFBLBQYAAAAABgAG&#10;AFkBAAD1BQAAAAA=&#10;">
              <v:fill on="t" focussize="0,0"/>
              <v:stroke on="f" weight="2pt"/>
              <v:imagedata o:title=""/>
              <o:lock v:ext="edit" aspectratio="f"/>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DB69D">
    <w:pPr>
      <w:ind w:right="105" w:firstLine="542"/>
      <w:jc w:val="right"/>
      <w:rPr>
        <w:rFonts w:hint="eastAsia" w:ascii="黑体" w:hAnsi="黑体" w:eastAsia="黑体"/>
        <w:kern w:val="0"/>
        <w:szCs w:val="20"/>
      </w:rPr>
    </w:pPr>
    <w:r>
      <w:rPr>
        <w:rFonts w:ascii="Times New Roman" w:hAnsi="Times New Roman" w:eastAsia="黑体"/>
        <w:b/>
        <w:bCs/>
      </w:rPr>
      <w:t>CY/T</w:t>
    </w:r>
    <w:r>
      <w:rPr>
        <w:rFonts w:ascii="黑体" w:hAnsi="黑体" w:eastAsia="黑体"/>
      </w:rPr>
      <w:t xml:space="preserve"> </w:t>
    </w:r>
    <w:r>
      <w:rPr>
        <w:rFonts w:hint="eastAsia" w:ascii="黑体" w:hAnsi="黑体" w:eastAsia="黑体"/>
      </w:rPr>
      <w:t>XXXX</w:t>
    </w:r>
    <w:r>
      <w:rPr>
        <w:rFonts w:ascii="黑体" w:hAnsi="黑体" w:eastAsia="黑体"/>
      </w:rPr>
      <w:t>.</w:t>
    </w:r>
    <w:r>
      <w:rPr>
        <w:rFonts w:hint="eastAsia" w:ascii="黑体" w:hAnsi="黑体" w:eastAsia="黑体"/>
      </w:rPr>
      <w:t>XX—202</w:t>
    </w:r>
    <w:r>
      <w:rPr>
        <w:rFonts w:ascii="黑体" w:hAnsi="黑体" w:eastAsia="黑体"/>
      </w:rPr>
      <w:t>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F099F">
    <w:pPr>
      <w:ind w:firstLine="0" w:firstLineChars="0"/>
      <w:rPr>
        <w:rFonts w:hint="eastAsia" w:ascii="黑体" w:hAnsi="黑体" w:eastAsia="黑体"/>
      </w:rPr>
    </w:pPr>
    <w:r>
      <w:rPr>
        <w:rFonts w:ascii="Times New Roman" w:hAnsi="Times New Roman" w:eastAsia="黑体"/>
        <w:b/>
        <w:bCs/>
      </w:rPr>
      <w:t xml:space="preserve">CY/T </w:t>
    </w:r>
    <w:r>
      <w:rPr>
        <w:rFonts w:hint="eastAsia" w:ascii="黑体" w:hAnsi="黑体" w:eastAsia="黑体"/>
      </w:rPr>
      <w:t>XXXX</w:t>
    </w:r>
    <w:r>
      <w:rPr>
        <w:rFonts w:ascii="黑体" w:hAnsi="黑体" w:eastAsia="黑体"/>
      </w:rPr>
      <w:t>.</w:t>
    </w:r>
    <w:r>
      <w:rPr>
        <w:rFonts w:hint="eastAsia" w:ascii="黑体" w:hAnsi="黑体" w:eastAsia="黑体"/>
      </w:rPr>
      <w:t>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05"/>
      <w:suff w:val="nothing"/>
      <w:lvlText w:val="%1%2.%3　"/>
      <w:lvlJc w:val="left"/>
      <w:pPr>
        <w:ind w:left="0" w:firstLine="0"/>
      </w:pPr>
      <w:rPr>
        <w:rFonts w:hint="eastAsia" w:ascii="黑体" w:hAnsi="Times New Roman" w:eastAsia="黑体"/>
        <w:b w:val="0"/>
        <w:i w:val="0"/>
        <w:sz w:val="21"/>
      </w:rPr>
    </w:lvl>
    <w:lvl w:ilvl="3" w:tentative="0">
      <w:start w:val="1"/>
      <w:numFmt w:val="decimal"/>
      <w:pStyle w:val="65"/>
      <w:suff w:val="nothing"/>
      <w:lvlText w:val="%1%2.%3.%4　"/>
      <w:lvlJc w:val="left"/>
      <w:pPr>
        <w:ind w:left="0" w:firstLine="0"/>
      </w:pPr>
      <w:rPr>
        <w:rFonts w:hint="eastAsia" w:ascii="黑体" w:hAnsi="Times New Roman" w:eastAsia="黑体"/>
        <w:b w:val="0"/>
        <w:i w:val="0"/>
        <w:sz w:val="21"/>
      </w:rPr>
    </w:lvl>
    <w:lvl w:ilvl="4" w:tentative="0">
      <w:start w:val="1"/>
      <w:numFmt w:val="decimal"/>
      <w:pStyle w:val="93"/>
      <w:suff w:val="nothing"/>
      <w:lvlText w:val="%1%2.%3.%4.%5　"/>
      <w:lvlJc w:val="left"/>
      <w:pPr>
        <w:ind w:left="0" w:firstLine="0"/>
      </w:pPr>
      <w:rPr>
        <w:rFonts w:hint="eastAsia" w:ascii="黑体" w:hAnsi="Times New Roman" w:eastAsia="黑体"/>
        <w:b w:val="0"/>
        <w:i w:val="0"/>
        <w:sz w:val="21"/>
      </w:rPr>
    </w:lvl>
    <w:lvl w:ilvl="5" w:tentative="0">
      <w:start w:val="1"/>
      <w:numFmt w:val="decimal"/>
      <w:pStyle w:val="98"/>
      <w:suff w:val="nothing"/>
      <w:lvlText w:val="%1%2.%3.%4.%5.%6　"/>
      <w:lvlJc w:val="left"/>
      <w:pPr>
        <w:ind w:left="0" w:firstLine="0"/>
      </w:pPr>
      <w:rPr>
        <w:rFonts w:hint="eastAsia" w:ascii="黑体" w:hAnsi="Times New Roman" w:eastAsia="黑体"/>
        <w:b w:val="0"/>
        <w:i w:val="0"/>
        <w:sz w:val="21"/>
      </w:rPr>
    </w:lvl>
    <w:lvl w:ilvl="6" w:tentative="0">
      <w:start w:val="1"/>
      <w:numFmt w:val="decimal"/>
      <w:pStyle w:val="10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AE367E9"/>
    <w:multiLevelType w:val="multilevel"/>
    <w:tmpl w:val="0AE367E9"/>
    <w:lvl w:ilvl="0" w:tentative="0">
      <w:start w:val="1"/>
      <w:numFmt w:val="none"/>
      <w:pStyle w:val="95"/>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FC91163"/>
    <w:multiLevelType w:val="multilevel"/>
    <w:tmpl w:val="1FC91163"/>
    <w:lvl w:ilvl="0" w:tentative="0">
      <w:start w:val="1"/>
      <w:numFmt w:val="decimal"/>
      <w:suff w:val="nothing"/>
      <w:lvlText w:val="%1　"/>
      <w:lvlJc w:val="left"/>
      <w:rPr>
        <w:rFonts w:hint="eastAsia" w:ascii="黑体" w:hAnsi="Times New Roman" w:eastAsia="黑体" w:cs="Times New Roman"/>
        <w:b w:val="0"/>
        <w:i w:val="0"/>
        <w:color w:val="auto"/>
        <w:sz w:val="21"/>
        <w:szCs w:val="21"/>
      </w:rPr>
    </w:lvl>
    <w:lvl w:ilvl="1" w:tentative="0">
      <w:start w:val="1"/>
      <w:numFmt w:val="decimal"/>
      <w:suff w:val="nothing"/>
      <w:lvlText w:val="%1.%2　"/>
      <w:lvlJc w:val="left"/>
      <w:pPr>
        <w:ind w:left="1413"/>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851"/>
      </w:pPr>
      <w:rPr>
        <w:rFonts w:hint="eastAsia" w:ascii="黑体" w:hAnsi="Times New Roman" w:eastAsia="黑体" w:cs="Times New Roman"/>
        <w:b w:val="0"/>
        <w:i w:val="0"/>
        <w:color w:val="auto"/>
        <w:sz w:val="21"/>
      </w:rPr>
    </w:lvl>
    <w:lvl w:ilvl="3" w:tentative="0">
      <w:start w:val="1"/>
      <w:numFmt w:val="decimal"/>
      <w:suff w:val="nothing"/>
      <w:lvlText w:val="%1.%2.%3.%4　"/>
      <w:lvlJc w:val="left"/>
      <w:pPr>
        <w:ind w:left="278"/>
      </w:pPr>
      <w:rPr>
        <w:rFonts w:hint="eastAsia" w:ascii="黑体" w:hAnsi="Times New Roman" w:eastAsia="黑体" w:cs="Times New Roman"/>
        <w:b w:val="0"/>
        <w:i w:val="0"/>
        <w:sz w:val="21"/>
      </w:rPr>
    </w:lvl>
    <w:lvl w:ilvl="4" w:tentative="0">
      <w:start w:val="1"/>
      <w:numFmt w:val="decimal"/>
      <w:suff w:val="nothing"/>
      <w:lvlText w:val="%1.%2.%3.%4.%5　"/>
      <w:lvlJc w:val="left"/>
      <w:pPr>
        <w:ind w:left="278"/>
      </w:pPr>
      <w:rPr>
        <w:rFonts w:hint="eastAsia" w:ascii="黑体" w:hAnsi="Times New Roman" w:eastAsia="黑体" w:cs="Times New Roman"/>
        <w:b w:val="0"/>
        <w:i w:val="0"/>
        <w:sz w:val="21"/>
      </w:rPr>
    </w:lvl>
    <w:lvl w:ilvl="5" w:tentative="0">
      <w:start w:val="1"/>
      <w:numFmt w:val="decimal"/>
      <w:suff w:val="nothing"/>
      <w:lvlText w:val="%1.%2.%3.%4.%5.%6　"/>
      <w:lvlJc w:val="left"/>
      <w:pPr>
        <w:ind w:left="278"/>
      </w:pPr>
      <w:rPr>
        <w:rFonts w:hint="eastAsia" w:ascii="黑体" w:hAnsi="Times New Roman" w:eastAsia="黑体" w:cs="Times New Roman"/>
        <w:b w:val="0"/>
        <w:i w:val="0"/>
        <w:sz w:val="21"/>
      </w:rPr>
    </w:lvl>
    <w:lvl w:ilvl="6" w:tentative="0">
      <w:start w:val="1"/>
      <w:numFmt w:val="decimal"/>
      <w:suff w:val="nothing"/>
      <w:lvlText w:val="%1%2.%3.%4.%5.%6.%7　"/>
      <w:lvlJc w:val="left"/>
      <w:pPr>
        <w:ind w:left="278"/>
      </w:pPr>
      <w:rPr>
        <w:rFonts w:hint="eastAsia" w:ascii="黑体" w:hAnsi="Times New Roman" w:eastAsia="黑体" w:cs="Times New Roman"/>
        <w:b w:val="0"/>
        <w:i w:val="0"/>
        <w:sz w:val="21"/>
      </w:rPr>
    </w:lvl>
    <w:lvl w:ilvl="7" w:tentative="0">
      <w:start w:val="1"/>
      <w:numFmt w:val="decimal"/>
      <w:lvlText w:val="%1.%2.%3.%4.%5.%6.%7.%8"/>
      <w:lvlJc w:val="left"/>
      <w:pPr>
        <w:tabs>
          <w:tab w:val="left" w:pos="4629"/>
        </w:tabs>
        <w:ind w:left="4247" w:hanging="1418"/>
      </w:pPr>
      <w:rPr>
        <w:rFonts w:hint="eastAsia" w:cs="Times New Roman"/>
      </w:rPr>
    </w:lvl>
    <w:lvl w:ilvl="8" w:tentative="0">
      <w:start w:val="1"/>
      <w:numFmt w:val="decimal"/>
      <w:lvlText w:val="%1.%2.%3.%4.%5.%6.%7.%8.%9"/>
      <w:lvlJc w:val="left"/>
      <w:pPr>
        <w:tabs>
          <w:tab w:val="left" w:pos="5055"/>
        </w:tabs>
        <w:ind w:left="4955" w:hanging="1700"/>
      </w:pPr>
      <w:rPr>
        <w:rFonts w:hint="eastAsia" w:cs="Times New Roman"/>
      </w:rPr>
    </w:lvl>
  </w:abstractNum>
  <w:abstractNum w:abstractNumId="3">
    <w:nsid w:val="2C5917C3"/>
    <w:multiLevelType w:val="multilevel"/>
    <w:tmpl w:val="2C5917C3"/>
    <w:lvl w:ilvl="0" w:tentative="0">
      <w:start w:val="1"/>
      <w:numFmt w:val="none"/>
      <w:pStyle w:val="142"/>
      <w:suff w:val="nothing"/>
      <w:lvlText w:val="%1——"/>
      <w:lvlJc w:val="left"/>
      <w:pPr>
        <w:ind w:left="833" w:hanging="408"/>
      </w:pPr>
      <w:rPr>
        <w:rFonts w:hint="eastAsia" w:cs="Times New Roman"/>
      </w:rPr>
    </w:lvl>
    <w:lvl w:ilvl="1" w:tentative="0">
      <w:start w:val="1"/>
      <w:numFmt w:val="bullet"/>
      <w:pStyle w:val="143"/>
      <w:lvlText w:val=""/>
      <w:lvlJc w:val="left"/>
      <w:pPr>
        <w:tabs>
          <w:tab w:val="left" w:pos="760"/>
        </w:tabs>
        <w:ind w:left="1264" w:hanging="413"/>
      </w:pPr>
      <w:rPr>
        <w:rFonts w:hint="default" w:ascii="Symbol" w:hAnsi="Symbol"/>
        <w:color w:val="auto"/>
      </w:rPr>
    </w:lvl>
    <w:lvl w:ilvl="2" w:tentative="0">
      <w:start w:val="1"/>
      <w:numFmt w:val="bullet"/>
      <w:pStyle w:val="14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abstractNum w:abstractNumId="4">
    <w:nsid w:val="407E65F9"/>
    <w:multiLevelType w:val="multilevel"/>
    <w:tmpl w:val="407E65F9"/>
    <w:lvl w:ilvl="0" w:tentative="0">
      <w:start w:val="1"/>
      <w:numFmt w:val="none"/>
      <w:pStyle w:val="87"/>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496E4D7B"/>
    <w:multiLevelType w:val="multilevel"/>
    <w:tmpl w:val="496E4D7B"/>
    <w:lvl w:ilvl="0" w:tentative="0">
      <w:start w:val="1"/>
      <w:numFmt w:val="none"/>
      <w:pStyle w:val="109"/>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57C2AF5"/>
    <w:multiLevelType w:val="multilevel"/>
    <w:tmpl w:val="557C2AF5"/>
    <w:lvl w:ilvl="0" w:tentative="0">
      <w:start w:val="1"/>
      <w:numFmt w:val="decimal"/>
      <w:pStyle w:val="10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646260FA"/>
    <w:multiLevelType w:val="multilevel"/>
    <w:tmpl w:val="646260FA"/>
    <w:lvl w:ilvl="0" w:tentative="0">
      <w:start w:val="1"/>
      <w:numFmt w:val="decimal"/>
      <w:pStyle w:val="106"/>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657D3FBC"/>
    <w:multiLevelType w:val="multilevel"/>
    <w:tmpl w:val="657D3FBC"/>
    <w:lvl w:ilvl="0" w:tentative="0">
      <w:start w:val="1"/>
      <w:numFmt w:val="upperLetter"/>
      <w:pStyle w:val="77"/>
      <w:suff w:val="nothing"/>
      <w:lvlText w:val="附　录　%1"/>
      <w:lvlJc w:val="left"/>
      <w:pPr>
        <w:ind w:left="0" w:firstLine="0"/>
      </w:pPr>
      <w:rPr>
        <w:rFonts w:hint="eastAsia" w:ascii="黑体" w:hAnsi="Times New Roman" w:eastAsia="黑体"/>
        <w:b w:val="0"/>
        <w:i w:val="0"/>
        <w:sz w:val="21"/>
      </w:rPr>
    </w:lvl>
    <w:lvl w:ilvl="1" w:tentative="0">
      <w:start w:val="1"/>
      <w:numFmt w:val="decimal"/>
      <w:pStyle w:val="79"/>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80"/>
      <w:suff w:val="nothing"/>
      <w:lvlText w:val="%1.%2.%3　"/>
      <w:lvlJc w:val="left"/>
      <w:pPr>
        <w:ind w:left="0" w:firstLine="0"/>
      </w:pPr>
      <w:rPr>
        <w:rFonts w:hint="eastAsia" w:ascii="黑体" w:hAnsi="Times New Roman" w:eastAsia="黑体"/>
        <w:b w:val="0"/>
        <w:i w:val="0"/>
        <w:sz w:val="21"/>
      </w:rPr>
    </w:lvl>
    <w:lvl w:ilvl="3" w:tentative="0">
      <w:start w:val="1"/>
      <w:numFmt w:val="decimal"/>
      <w:pStyle w:val="81"/>
      <w:suff w:val="nothing"/>
      <w:lvlText w:val="%1.%2.%3.%4　"/>
      <w:lvlJc w:val="left"/>
      <w:pPr>
        <w:ind w:left="0" w:firstLine="0"/>
      </w:pPr>
      <w:rPr>
        <w:rFonts w:hint="eastAsia" w:ascii="黑体" w:hAnsi="Times New Roman" w:eastAsia="黑体"/>
        <w:b w:val="0"/>
        <w:i w:val="0"/>
        <w:sz w:val="21"/>
      </w:rPr>
    </w:lvl>
    <w:lvl w:ilvl="4" w:tentative="0">
      <w:start w:val="1"/>
      <w:numFmt w:val="decimal"/>
      <w:pStyle w:val="82"/>
      <w:suff w:val="nothing"/>
      <w:lvlText w:val="%1.%2.%3.%4.%5　"/>
      <w:lvlJc w:val="left"/>
      <w:pPr>
        <w:ind w:left="0" w:firstLine="0"/>
      </w:pPr>
      <w:rPr>
        <w:rFonts w:hint="eastAsia" w:ascii="黑体" w:hAnsi="Times New Roman" w:eastAsia="黑体"/>
        <w:b w:val="0"/>
        <w:i w:val="0"/>
        <w:sz w:val="21"/>
      </w:rPr>
    </w:lvl>
    <w:lvl w:ilvl="5" w:tentative="0">
      <w:start w:val="1"/>
      <w:numFmt w:val="decimal"/>
      <w:pStyle w:val="83"/>
      <w:suff w:val="nothing"/>
      <w:lvlText w:val="%1.%2.%3.%4.%5.%6　"/>
      <w:lvlJc w:val="left"/>
      <w:pPr>
        <w:ind w:left="0" w:firstLine="0"/>
      </w:pPr>
      <w:rPr>
        <w:rFonts w:hint="eastAsia" w:ascii="黑体" w:hAnsi="Times New Roman" w:eastAsia="黑体"/>
        <w:b w:val="0"/>
        <w:i w:val="0"/>
        <w:sz w:val="21"/>
      </w:rPr>
    </w:lvl>
    <w:lvl w:ilvl="6" w:tentative="0">
      <w:start w:val="1"/>
      <w:numFmt w:val="decimal"/>
      <w:pStyle w:val="8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CEA2025"/>
    <w:multiLevelType w:val="multilevel"/>
    <w:tmpl w:val="6CEA2025"/>
    <w:lvl w:ilvl="0" w:tentative="0">
      <w:start w:val="1"/>
      <w:numFmt w:val="none"/>
      <w:pStyle w:val="59"/>
      <w:suff w:val="nothing"/>
      <w:lvlText w:val="%1"/>
      <w:lvlJc w:val="left"/>
      <w:pPr>
        <w:ind w:left="0" w:firstLine="0"/>
      </w:pPr>
      <w:rPr>
        <w:rFonts w:hint="default" w:ascii="Times New Roman" w:hAnsi="Times New Roman"/>
        <w:b/>
        <w:i w:val="0"/>
        <w:sz w:val="21"/>
      </w:rPr>
    </w:lvl>
    <w:lvl w:ilvl="1" w:tentative="0">
      <w:start w:val="1"/>
      <w:numFmt w:val="decimal"/>
      <w:pStyle w:val="62"/>
      <w:suff w:val="nothing"/>
      <w:lvlText w:val="%1%2　"/>
      <w:lvlJc w:val="left"/>
      <w:pPr>
        <w:ind w:left="0" w:firstLine="0"/>
      </w:pPr>
      <w:rPr>
        <w:rFonts w:hint="eastAsia" w:ascii="黑体" w:hAnsi="Times New Roman" w:eastAsia="黑体"/>
        <w:b w:val="0"/>
        <w:i w:val="0"/>
        <w:sz w:val="21"/>
      </w:rPr>
    </w:lvl>
    <w:lvl w:ilvl="2" w:tentative="0">
      <w:start w:val="1"/>
      <w:numFmt w:val="decimal"/>
      <w:pStyle w:val="63"/>
      <w:suff w:val="nothing"/>
      <w:lvlText w:val="%1%2.%3　"/>
      <w:lvlJc w:val="left"/>
      <w:pPr>
        <w:ind w:left="210" w:firstLine="0"/>
      </w:pPr>
      <w:rPr>
        <w:rFonts w:hint="eastAsia" w:ascii="黑体" w:hAnsi="Times New Roman" w:eastAsia="黑体"/>
        <w:b w:val="0"/>
        <w:i w:val="0"/>
        <w:sz w:val="21"/>
      </w:rPr>
    </w:lvl>
    <w:lvl w:ilvl="3" w:tentative="0">
      <w:start w:val="1"/>
      <w:numFmt w:val="decimal"/>
      <w:pStyle w:val="64"/>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945" w:firstLine="0"/>
      </w:pPr>
      <w:rPr>
        <w:rFonts w:hint="eastAsia" w:ascii="黑体" w:hAnsi="Times New Roman" w:eastAsia="黑体"/>
        <w:b w:val="0"/>
        <w:i w:val="0"/>
        <w:sz w:val="21"/>
      </w:rPr>
    </w:lvl>
    <w:lvl w:ilvl="6" w:tentative="0">
      <w:start w:val="1"/>
      <w:numFmt w:val="decimal"/>
      <w:pStyle w:val="10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DBF04F4"/>
    <w:multiLevelType w:val="multilevel"/>
    <w:tmpl w:val="6DBF04F4"/>
    <w:lvl w:ilvl="0" w:tentative="0">
      <w:start w:val="1"/>
      <w:numFmt w:val="none"/>
      <w:pStyle w:val="108"/>
      <w:lvlText w:val="%1注："/>
      <w:lvlJc w:val="left"/>
      <w:pPr>
        <w:tabs>
          <w:tab w:val="left" w:pos="1140"/>
        </w:tabs>
        <w:ind w:left="840" w:hanging="420"/>
      </w:pPr>
      <w:rPr>
        <w:rFonts w:hint="eastAsia" w:ascii="宋体" w:hAnsi="Times New Roman" w:eastAsia="宋体"/>
        <w:b w:val="0"/>
        <w:i w:val="0"/>
        <w:sz w:val="18"/>
      </w:rPr>
    </w:lvl>
    <w:lvl w:ilvl="1" w:tentative="0">
      <w:start w:val="7"/>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6933334"/>
    <w:multiLevelType w:val="multilevel"/>
    <w:tmpl w:val="76933334"/>
    <w:lvl w:ilvl="0" w:tentative="0">
      <w:start w:val="1"/>
      <w:numFmt w:val="none"/>
      <w:pStyle w:val="86"/>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0"/>
  </w:num>
  <w:num w:numId="3">
    <w:abstractNumId w:val="8"/>
  </w:num>
  <w:num w:numId="4">
    <w:abstractNumId w:val="11"/>
  </w:num>
  <w:num w:numId="5">
    <w:abstractNumId w:val="4"/>
  </w:num>
  <w:num w:numId="6">
    <w:abstractNumId w:val="1"/>
  </w:num>
  <w:num w:numId="7">
    <w:abstractNumId w:val="7"/>
  </w:num>
  <w:num w:numId="8">
    <w:abstractNumId w:val="6"/>
  </w:num>
  <w:num w:numId="9">
    <w:abstractNumId w:val="10"/>
  </w:num>
  <w:num w:numId="10">
    <w:abstractNumId w:val="5"/>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Formatting/>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E7B"/>
    <w:rsid w:val="000014CE"/>
    <w:rsid w:val="00001E32"/>
    <w:rsid w:val="00011912"/>
    <w:rsid w:val="0001292D"/>
    <w:rsid w:val="0001354A"/>
    <w:rsid w:val="000150C2"/>
    <w:rsid w:val="00017113"/>
    <w:rsid w:val="000172D1"/>
    <w:rsid w:val="00021AED"/>
    <w:rsid w:val="000275A0"/>
    <w:rsid w:val="00027BD5"/>
    <w:rsid w:val="00030ABE"/>
    <w:rsid w:val="00031B9F"/>
    <w:rsid w:val="00034042"/>
    <w:rsid w:val="00035B85"/>
    <w:rsid w:val="00044050"/>
    <w:rsid w:val="000466A1"/>
    <w:rsid w:val="000542E7"/>
    <w:rsid w:val="00063FF9"/>
    <w:rsid w:val="00067976"/>
    <w:rsid w:val="00073ED3"/>
    <w:rsid w:val="000744E1"/>
    <w:rsid w:val="00074506"/>
    <w:rsid w:val="00074D67"/>
    <w:rsid w:val="000751ED"/>
    <w:rsid w:val="000755B0"/>
    <w:rsid w:val="000756A8"/>
    <w:rsid w:val="000777CB"/>
    <w:rsid w:val="00077F1B"/>
    <w:rsid w:val="00080AD4"/>
    <w:rsid w:val="00087E69"/>
    <w:rsid w:val="00091BB1"/>
    <w:rsid w:val="00095A6A"/>
    <w:rsid w:val="00097EF9"/>
    <w:rsid w:val="000A07F2"/>
    <w:rsid w:val="000B1A5A"/>
    <w:rsid w:val="000B1D2D"/>
    <w:rsid w:val="000B2239"/>
    <w:rsid w:val="000B6D31"/>
    <w:rsid w:val="000C19CB"/>
    <w:rsid w:val="000C2CF7"/>
    <w:rsid w:val="000C340E"/>
    <w:rsid w:val="000D1372"/>
    <w:rsid w:val="000D25AB"/>
    <w:rsid w:val="000D70DB"/>
    <w:rsid w:val="000E2781"/>
    <w:rsid w:val="000E2ABC"/>
    <w:rsid w:val="000E4F9C"/>
    <w:rsid w:val="000E6E65"/>
    <w:rsid w:val="000F001A"/>
    <w:rsid w:val="000F1048"/>
    <w:rsid w:val="000F29ED"/>
    <w:rsid w:val="000F35F7"/>
    <w:rsid w:val="000F4F36"/>
    <w:rsid w:val="001022C6"/>
    <w:rsid w:val="00105254"/>
    <w:rsid w:val="00111F5C"/>
    <w:rsid w:val="001246FD"/>
    <w:rsid w:val="00125C3F"/>
    <w:rsid w:val="00126E8C"/>
    <w:rsid w:val="00127C32"/>
    <w:rsid w:val="00127E91"/>
    <w:rsid w:val="00130D94"/>
    <w:rsid w:val="00131E75"/>
    <w:rsid w:val="00144856"/>
    <w:rsid w:val="00145CB5"/>
    <w:rsid w:val="001505E2"/>
    <w:rsid w:val="00151F40"/>
    <w:rsid w:val="001523D2"/>
    <w:rsid w:val="0016057C"/>
    <w:rsid w:val="0016329A"/>
    <w:rsid w:val="00171048"/>
    <w:rsid w:val="001765A2"/>
    <w:rsid w:val="00176CB3"/>
    <w:rsid w:val="001837E8"/>
    <w:rsid w:val="001879D7"/>
    <w:rsid w:val="00190712"/>
    <w:rsid w:val="001931B0"/>
    <w:rsid w:val="0019558E"/>
    <w:rsid w:val="001A085F"/>
    <w:rsid w:val="001A17EC"/>
    <w:rsid w:val="001A1A59"/>
    <w:rsid w:val="001A2E38"/>
    <w:rsid w:val="001A3653"/>
    <w:rsid w:val="001A391A"/>
    <w:rsid w:val="001A4E94"/>
    <w:rsid w:val="001B15CE"/>
    <w:rsid w:val="001B386D"/>
    <w:rsid w:val="001B56D8"/>
    <w:rsid w:val="001B5B05"/>
    <w:rsid w:val="001C0C38"/>
    <w:rsid w:val="001C1C41"/>
    <w:rsid w:val="001C2B92"/>
    <w:rsid w:val="001C5F3C"/>
    <w:rsid w:val="001C7889"/>
    <w:rsid w:val="001D447B"/>
    <w:rsid w:val="001D460D"/>
    <w:rsid w:val="001D4DA1"/>
    <w:rsid w:val="001D50AC"/>
    <w:rsid w:val="001D62E3"/>
    <w:rsid w:val="001D6B93"/>
    <w:rsid w:val="001E38DF"/>
    <w:rsid w:val="001E52DE"/>
    <w:rsid w:val="001E55E4"/>
    <w:rsid w:val="001F57B2"/>
    <w:rsid w:val="001F793B"/>
    <w:rsid w:val="00203CA9"/>
    <w:rsid w:val="00205196"/>
    <w:rsid w:val="002066EE"/>
    <w:rsid w:val="00206882"/>
    <w:rsid w:val="00210D06"/>
    <w:rsid w:val="00212819"/>
    <w:rsid w:val="002129DC"/>
    <w:rsid w:val="00212A33"/>
    <w:rsid w:val="002130D1"/>
    <w:rsid w:val="00215805"/>
    <w:rsid w:val="00221DC0"/>
    <w:rsid w:val="0022262B"/>
    <w:rsid w:val="0023348C"/>
    <w:rsid w:val="00234F2B"/>
    <w:rsid w:val="002350B9"/>
    <w:rsid w:val="002369F1"/>
    <w:rsid w:val="00236F85"/>
    <w:rsid w:val="00240E69"/>
    <w:rsid w:val="00242695"/>
    <w:rsid w:val="00242FB0"/>
    <w:rsid w:val="00245DD2"/>
    <w:rsid w:val="0025091B"/>
    <w:rsid w:val="00250F92"/>
    <w:rsid w:val="00253B26"/>
    <w:rsid w:val="00264673"/>
    <w:rsid w:val="00265DB2"/>
    <w:rsid w:val="002700B2"/>
    <w:rsid w:val="0027141D"/>
    <w:rsid w:val="00271B35"/>
    <w:rsid w:val="002763A6"/>
    <w:rsid w:val="0027684D"/>
    <w:rsid w:val="00276FA5"/>
    <w:rsid w:val="00280118"/>
    <w:rsid w:val="00282324"/>
    <w:rsid w:val="002907AA"/>
    <w:rsid w:val="00291C1C"/>
    <w:rsid w:val="002932CA"/>
    <w:rsid w:val="002960AC"/>
    <w:rsid w:val="002A438B"/>
    <w:rsid w:val="002A6983"/>
    <w:rsid w:val="002A6F39"/>
    <w:rsid w:val="002C0081"/>
    <w:rsid w:val="002C0EA5"/>
    <w:rsid w:val="002C410F"/>
    <w:rsid w:val="002D04A7"/>
    <w:rsid w:val="002D1E59"/>
    <w:rsid w:val="002D511B"/>
    <w:rsid w:val="002D6668"/>
    <w:rsid w:val="002E0924"/>
    <w:rsid w:val="002E2E1A"/>
    <w:rsid w:val="002E5DA8"/>
    <w:rsid w:val="002E62DB"/>
    <w:rsid w:val="002F0020"/>
    <w:rsid w:val="002F2BD5"/>
    <w:rsid w:val="002F57FD"/>
    <w:rsid w:val="00301B56"/>
    <w:rsid w:val="003079CA"/>
    <w:rsid w:val="00321003"/>
    <w:rsid w:val="00322B57"/>
    <w:rsid w:val="00326BBA"/>
    <w:rsid w:val="0033334D"/>
    <w:rsid w:val="00340D03"/>
    <w:rsid w:val="00346379"/>
    <w:rsid w:val="0035295B"/>
    <w:rsid w:val="003605AF"/>
    <w:rsid w:val="00361789"/>
    <w:rsid w:val="00363A1F"/>
    <w:rsid w:val="00367C3B"/>
    <w:rsid w:val="00372199"/>
    <w:rsid w:val="00372931"/>
    <w:rsid w:val="00373259"/>
    <w:rsid w:val="00374AEA"/>
    <w:rsid w:val="00374C65"/>
    <w:rsid w:val="003818CA"/>
    <w:rsid w:val="003820A1"/>
    <w:rsid w:val="0039416A"/>
    <w:rsid w:val="003961EE"/>
    <w:rsid w:val="003A2CC3"/>
    <w:rsid w:val="003A6899"/>
    <w:rsid w:val="003B63EF"/>
    <w:rsid w:val="003B7EB8"/>
    <w:rsid w:val="003C0842"/>
    <w:rsid w:val="003C25C1"/>
    <w:rsid w:val="003C356D"/>
    <w:rsid w:val="003D09FA"/>
    <w:rsid w:val="003D1A63"/>
    <w:rsid w:val="003D2CB3"/>
    <w:rsid w:val="003D68F3"/>
    <w:rsid w:val="003E0FD5"/>
    <w:rsid w:val="003E340F"/>
    <w:rsid w:val="003E3809"/>
    <w:rsid w:val="003E7327"/>
    <w:rsid w:val="003F1E9B"/>
    <w:rsid w:val="003F424C"/>
    <w:rsid w:val="0040306E"/>
    <w:rsid w:val="004070AF"/>
    <w:rsid w:val="00407ACF"/>
    <w:rsid w:val="00410F8D"/>
    <w:rsid w:val="0041363C"/>
    <w:rsid w:val="004139E2"/>
    <w:rsid w:val="00421918"/>
    <w:rsid w:val="004244AA"/>
    <w:rsid w:val="00424D2F"/>
    <w:rsid w:val="00432778"/>
    <w:rsid w:val="004338CA"/>
    <w:rsid w:val="00433B03"/>
    <w:rsid w:val="00436C83"/>
    <w:rsid w:val="0044084F"/>
    <w:rsid w:val="00443B42"/>
    <w:rsid w:val="004447E4"/>
    <w:rsid w:val="00445470"/>
    <w:rsid w:val="00445AD5"/>
    <w:rsid w:val="00445D12"/>
    <w:rsid w:val="00446F7E"/>
    <w:rsid w:val="00455BAA"/>
    <w:rsid w:val="00460D1C"/>
    <w:rsid w:val="00461629"/>
    <w:rsid w:val="00462089"/>
    <w:rsid w:val="0047566E"/>
    <w:rsid w:val="0047726E"/>
    <w:rsid w:val="004835DB"/>
    <w:rsid w:val="00487ADA"/>
    <w:rsid w:val="00492506"/>
    <w:rsid w:val="00492EA7"/>
    <w:rsid w:val="004940C7"/>
    <w:rsid w:val="004941ED"/>
    <w:rsid w:val="00497202"/>
    <w:rsid w:val="004972BF"/>
    <w:rsid w:val="004A1E81"/>
    <w:rsid w:val="004A3C09"/>
    <w:rsid w:val="004A6A8D"/>
    <w:rsid w:val="004B214F"/>
    <w:rsid w:val="004B45C8"/>
    <w:rsid w:val="004B6B6E"/>
    <w:rsid w:val="004B7E88"/>
    <w:rsid w:val="004C1932"/>
    <w:rsid w:val="004C273F"/>
    <w:rsid w:val="004C46CE"/>
    <w:rsid w:val="004C5EF9"/>
    <w:rsid w:val="004D026D"/>
    <w:rsid w:val="004D292B"/>
    <w:rsid w:val="004D38F4"/>
    <w:rsid w:val="004D5F7F"/>
    <w:rsid w:val="004E2CDD"/>
    <w:rsid w:val="004E5CFB"/>
    <w:rsid w:val="004E66E0"/>
    <w:rsid w:val="004F10B7"/>
    <w:rsid w:val="004F2622"/>
    <w:rsid w:val="0050065C"/>
    <w:rsid w:val="005037B7"/>
    <w:rsid w:val="00504F00"/>
    <w:rsid w:val="00511322"/>
    <w:rsid w:val="00511440"/>
    <w:rsid w:val="0051327B"/>
    <w:rsid w:val="00523A1B"/>
    <w:rsid w:val="00524F59"/>
    <w:rsid w:val="0053048A"/>
    <w:rsid w:val="00532721"/>
    <w:rsid w:val="00532F3F"/>
    <w:rsid w:val="005357C7"/>
    <w:rsid w:val="00536C80"/>
    <w:rsid w:val="00536E49"/>
    <w:rsid w:val="0054158A"/>
    <w:rsid w:val="00541838"/>
    <w:rsid w:val="00541E87"/>
    <w:rsid w:val="00543E17"/>
    <w:rsid w:val="0054622F"/>
    <w:rsid w:val="005469A5"/>
    <w:rsid w:val="005513F9"/>
    <w:rsid w:val="00553CB3"/>
    <w:rsid w:val="0055468D"/>
    <w:rsid w:val="00555784"/>
    <w:rsid w:val="00560951"/>
    <w:rsid w:val="00560B7E"/>
    <w:rsid w:val="00562274"/>
    <w:rsid w:val="00565A8A"/>
    <w:rsid w:val="00570A98"/>
    <w:rsid w:val="00573D9C"/>
    <w:rsid w:val="00576F5F"/>
    <w:rsid w:val="00577F73"/>
    <w:rsid w:val="005821A9"/>
    <w:rsid w:val="0058564D"/>
    <w:rsid w:val="0058614B"/>
    <w:rsid w:val="00597727"/>
    <w:rsid w:val="005A01F2"/>
    <w:rsid w:val="005A20C1"/>
    <w:rsid w:val="005A28F9"/>
    <w:rsid w:val="005A31D6"/>
    <w:rsid w:val="005A7A38"/>
    <w:rsid w:val="005B544C"/>
    <w:rsid w:val="005B6432"/>
    <w:rsid w:val="005B6CB5"/>
    <w:rsid w:val="005C45DB"/>
    <w:rsid w:val="005C4FB2"/>
    <w:rsid w:val="005C6CC5"/>
    <w:rsid w:val="005D15C1"/>
    <w:rsid w:val="005D5851"/>
    <w:rsid w:val="005E2B1B"/>
    <w:rsid w:val="005E401A"/>
    <w:rsid w:val="005E6073"/>
    <w:rsid w:val="005E66B9"/>
    <w:rsid w:val="005F19D0"/>
    <w:rsid w:val="005F7B4A"/>
    <w:rsid w:val="006009FA"/>
    <w:rsid w:val="00603E18"/>
    <w:rsid w:val="00611952"/>
    <w:rsid w:val="0061198D"/>
    <w:rsid w:val="00612CB3"/>
    <w:rsid w:val="00612E42"/>
    <w:rsid w:val="006136C9"/>
    <w:rsid w:val="00616BD5"/>
    <w:rsid w:val="00620865"/>
    <w:rsid w:val="0062592C"/>
    <w:rsid w:val="00635B7D"/>
    <w:rsid w:val="00636854"/>
    <w:rsid w:val="006374B4"/>
    <w:rsid w:val="00641BF5"/>
    <w:rsid w:val="0065181A"/>
    <w:rsid w:val="00651869"/>
    <w:rsid w:val="006554B2"/>
    <w:rsid w:val="00657723"/>
    <w:rsid w:val="0066077B"/>
    <w:rsid w:val="006609D1"/>
    <w:rsid w:val="0067075A"/>
    <w:rsid w:val="006710A2"/>
    <w:rsid w:val="0067274F"/>
    <w:rsid w:val="00683EBE"/>
    <w:rsid w:val="00686B20"/>
    <w:rsid w:val="006872AC"/>
    <w:rsid w:val="00687E19"/>
    <w:rsid w:val="00691D4B"/>
    <w:rsid w:val="00693597"/>
    <w:rsid w:val="00694095"/>
    <w:rsid w:val="00694E08"/>
    <w:rsid w:val="00695A3F"/>
    <w:rsid w:val="006A657D"/>
    <w:rsid w:val="006A6BF3"/>
    <w:rsid w:val="006A6C40"/>
    <w:rsid w:val="006A7B86"/>
    <w:rsid w:val="006B1F40"/>
    <w:rsid w:val="006C1564"/>
    <w:rsid w:val="006C582A"/>
    <w:rsid w:val="006D013F"/>
    <w:rsid w:val="006E0368"/>
    <w:rsid w:val="006E0A0C"/>
    <w:rsid w:val="006E2BB3"/>
    <w:rsid w:val="006E2DEA"/>
    <w:rsid w:val="006E500C"/>
    <w:rsid w:val="006E6F45"/>
    <w:rsid w:val="006F0D30"/>
    <w:rsid w:val="006F3469"/>
    <w:rsid w:val="006F78E0"/>
    <w:rsid w:val="00712884"/>
    <w:rsid w:val="0071354F"/>
    <w:rsid w:val="00715B50"/>
    <w:rsid w:val="00715EBB"/>
    <w:rsid w:val="00715EC3"/>
    <w:rsid w:val="00716BD0"/>
    <w:rsid w:val="00717407"/>
    <w:rsid w:val="007204BF"/>
    <w:rsid w:val="007205D5"/>
    <w:rsid w:val="00720815"/>
    <w:rsid w:val="007209B3"/>
    <w:rsid w:val="00722E15"/>
    <w:rsid w:val="0072723C"/>
    <w:rsid w:val="00730B51"/>
    <w:rsid w:val="00731437"/>
    <w:rsid w:val="00737768"/>
    <w:rsid w:val="00744E0E"/>
    <w:rsid w:val="00746672"/>
    <w:rsid w:val="00747BE0"/>
    <w:rsid w:val="0075166A"/>
    <w:rsid w:val="00752AE1"/>
    <w:rsid w:val="00752B24"/>
    <w:rsid w:val="00754609"/>
    <w:rsid w:val="0076144F"/>
    <w:rsid w:val="00764912"/>
    <w:rsid w:val="007675B0"/>
    <w:rsid w:val="00767946"/>
    <w:rsid w:val="00770396"/>
    <w:rsid w:val="00770A04"/>
    <w:rsid w:val="00772510"/>
    <w:rsid w:val="00772941"/>
    <w:rsid w:val="00774F63"/>
    <w:rsid w:val="00775901"/>
    <w:rsid w:val="00776D30"/>
    <w:rsid w:val="00781D22"/>
    <w:rsid w:val="00784F37"/>
    <w:rsid w:val="007874CA"/>
    <w:rsid w:val="00790DCE"/>
    <w:rsid w:val="00793A44"/>
    <w:rsid w:val="00796199"/>
    <w:rsid w:val="007965B9"/>
    <w:rsid w:val="007A309C"/>
    <w:rsid w:val="007A4938"/>
    <w:rsid w:val="007A62FE"/>
    <w:rsid w:val="007A6C59"/>
    <w:rsid w:val="007B208C"/>
    <w:rsid w:val="007B3DF2"/>
    <w:rsid w:val="007B7C93"/>
    <w:rsid w:val="007C10F7"/>
    <w:rsid w:val="007C18D1"/>
    <w:rsid w:val="007C40CA"/>
    <w:rsid w:val="007C4B60"/>
    <w:rsid w:val="007C617F"/>
    <w:rsid w:val="007C7D4C"/>
    <w:rsid w:val="007D0466"/>
    <w:rsid w:val="007D5388"/>
    <w:rsid w:val="007D6D17"/>
    <w:rsid w:val="007D7CEC"/>
    <w:rsid w:val="007E0A46"/>
    <w:rsid w:val="007E19EB"/>
    <w:rsid w:val="007E7932"/>
    <w:rsid w:val="007F1750"/>
    <w:rsid w:val="007F19DE"/>
    <w:rsid w:val="007F21D8"/>
    <w:rsid w:val="007F2D52"/>
    <w:rsid w:val="007F3C7D"/>
    <w:rsid w:val="007F5395"/>
    <w:rsid w:val="007F5DE8"/>
    <w:rsid w:val="00805881"/>
    <w:rsid w:val="00813A76"/>
    <w:rsid w:val="008148F8"/>
    <w:rsid w:val="00815D1E"/>
    <w:rsid w:val="00826478"/>
    <w:rsid w:val="00826E80"/>
    <w:rsid w:val="008272C4"/>
    <w:rsid w:val="008309C7"/>
    <w:rsid w:val="00844FE1"/>
    <w:rsid w:val="00851787"/>
    <w:rsid w:val="00853935"/>
    <w:rsid w:val="00853A5C"/>
    <w:rsid w:val="00854177"/>
    <w:rsid w:val="0085535E"/>
    <w:rsid w:val="00855B5F"/>
    <w:rsid w:val="0085649C"/>
    <w:rsid w:val="00856CAB"/>
    <w:rsid w:val="008612D4"/>
    <w:rsid w:val="00861ACB"/>
    <w:rsid w:val="008624FD"/>
    <w:rsid w:val="00862DB8"/>
    <w:rsid w:val="0086475F"/>
    <w:rsid w:val="008724A9"/>
    <w:rsid w:val="008738FD"/>
    <w:rsid w:val="00873F1E"/>
    <w:rsid w:val="008839F7"/>
    <w:rsid w:val="00890786"/>
    <w:rsid w:val="00894DFC"/>
    <w:rsid w:val="008A26B5"/>
    <w:rsid w:val="008A2A5C"/>
    <w:rsid w:val="008A31C1"/>
    <w:rsid w:val="008A7DD8"/>
    <w:rsid w:val="008B2637"/>
    <w:rsid w:val="008C1E82"/>
    <w:rsid w:val="008C74EA"/>
    <w:rsid w:val="008D5D8E"/>
    <w:rsid w:val="008E0DAE"/>
    <w:rsid w:val="008E3ABD"/>
    <w:rsid w:val="008E4CF4"/>
    <w:rsid w:val="008F092B"/>
    <w:rsid w:val="008F3A66"/>
    <w:rsid w:val="008F6469"/>
    <w:rsid w:val="008F6E67"/>
    <w:rsid w:val="00911BDD"/>
    <w:rsid w:val="00911C71"/>
    <w:rsid w:val="009130FC"/>
    <w:rsid w:val="009132A0"/>
    <w:rsid w:val="00914218"/>
    <w:rsid w:val="00916686"/>
    <w:rsid w:val="0092113A"/>
    <w:rsid w:val="009229D8"/>
    <w:rsid w:val="00926743"/>
    <w:rsid w:val="00932525"/>
    <w:rsid w:val="00934168"/>
    <w:rsid w:val="009372D2"/>
    <w:rsid w:val="00937B14"/>
    <w:rsid w:val="0094262B"/>
    <w:rsid w:val="00942C5B"/>
    <w:rsid w:val="00947AF5"/>
    <w:rsid w:val="00954EB4"/>
    <w:rsid w:val="00957482"/>
    <w:rsid w:val="00961AD2"/>
    <w:rsid w:val="00963CF4"/>
    <w:rsid w:val="009714E7"/>
    <w:rsid w:val="00971B2D"/>
    <w:rsid w:val="00972DA2"/>
    <w:rsid w:val="0097416D"/>
    <w:rsid w:val="00974B03"/>
    <w:rsid w:val="00977285"/>
    <w:rsid w:val="009778D4"/>
    <w:rsid w:val="009801B3"/>
    <w:rsid w:val="009801B9"/>
    <w:rsid w:val="00983566"/>
    <w:rsid w:val="009838C7"/>
    <w:rsid w:val="00983CCF"/>
    <w:rsid w:val="00986198"/>
    <w:rsid w:val="00991E0C"/>
    <w:rsid w:val="00993A09"/>
    <w:rsid w:val="00995911"/>
    <w:rsid w:val="009B079C"/>
    <w:rsid w:val="009B1C81"/>
    <w:rsid w:val="009B28D4"/>
    <w:rsid w:val="009B2C8C"/>
    <w:rsid w:val="009B4D62"/>
    <w:rsid w:val="009B5998"/>
    <w:rsid w:val="009D248E"/>
    <w:rsid w:val="009D286E"/>
    <w:rsid w:val="009D2B01"/>
    <w:rsid w:val="009D4FFA"/>
    <w:rsid w:val="009D65D9"/>
    <w:rsid w:val="009E2E4D"/>
    <w:rsid w:val="009E4CFE"/>
    <w:rsid w:val="009E585A"/>
    <w:rsid w:val="009F03AD"/>
    <w:rsid w:val="009F57CE"/>
    <w:rsid w:val="009F7511"/>
    <w:rsid w:val="00A013D8"/>
    <w:rsid w:val="00A01DE0"/>
    <w:rsid w:val="00A1107F"/>
    <w:rsid w:val="00A118E9"/>
    <w:rsid w:val="00A242CF"/>
    <w:rsid w:val="00A31F9D"/>
    <w:rsid w:val="00A406D2"/>
    <w:rsid w:val="00A412B7"/>
    <w:rsid w:val="00A4728F"/>
    <w:rsid w:val="00A55DD4"/>
    <w:rsid w:val="00A55E66"/>
    <w:rsid w:val="00A577D5"/>
    <w:rsid w:val="00A64253"/>
    <w:rsid w:val="00A65D80"/>
    <w:rsid w:val="00A754FB"/>
    <w:rsid w:val="00A763D4"/>
    <w:rsid w:val="00A82210"/>
    <w:rsid w:val="00A842E6"/>
    <w:rsid w:val="00A85ACC"/>
    <w:rsid w:val="00A9348B"/>
    <w:rsid w:val="00A95B39"/>
    <w:rsid w:val="00AA042A"/>
    <w:rsid w:val="00AA3C3F"/>
    <w:rsid w:val="00AA47B0"/>
    <w:rsid w:val="00AB2646"/>
    <w:rsid w:val="00AB3E77"/>
    <w:rsid w:val="00AC22BD"/>
    <w:rsid w:val="00AC44F9"/>
    <w:rsid w:val="00AC6B97"/>
    <w:rsid w:val="00AC7379"/>
    <w:rsid w:val="00AE2401"/>
    <w:rsid w:val="00AE504C"/>
    <w:rsid w:val="00AE5AD0"/>
    <w:rsid w:val="00AE628B"/>
    <w:rsid w:val="00AF1FB8"/>
    <w:rsid w:val="00AF240B"/>
    <w:rsid w:val="00AF2558"/>
    <w:rsid w:val="00AF3681"/>
    <w:rsid w:val="00AF4837"/>
    <w:rsid w:val="00AF5FC4"/>
    <w:rsid w:val="00AF7C84"/>
    <w:rsid w:val="00B00CED"/>
    <w:rsid w:val="00B051D3"/>
    <w:rsid w:val="00B05A16"/>
    <w:rsid w:val="00B074A2"/>
    <w:rsid w:val="00B10A9F"/>
    <w:rsid w:val="00B1211D"/>
    <w:rsid w:val="00B14522"/>
    <w:rsid w:val="00B17020"/>
    <w:rsid w:val="00B20758"/>
    <w:rsid w:val="00B210AA"/>
    <w:rsid w:val="00B23108"/>
    <w:rsid w:val="00B23489"/>
    <w:rsid w:val="00B37851"/>
    <w:rsid w:val="00B43245"/>
    <w:rsid w:val="00B43ECD"/>
    <w:rsid w:val="00B43F0A"/>
    <w:rsid w:val="00B54824"/>
    <w:rsid w:val="00B56CFB"/>
    <w:rsid w:val="00B618C8"/>
    <w:rsid w:val="00B63686"/>
    <w:rsid w:val="00B6369E"/>
    <w:rsid w:val="00B80BC9"/>
    <w:rsid w:val="00B82647"/>
    <w:rsid w:val="00B843AB"/>
    <w:rsid w:val="00B9158E"/>
    <w:rsid w:val="00B947B2"/>
    <w:rsid w:val="00BA4E38"/>
    <w:rsid w:val="00BA59A2"/>
    <w:rsid w:val="00BB036A"/>
    <w:rsid w:val="00BB19BE"/>
    <w:rsid w:val="00BB3E34"/>
    <w:rsid w:val="00BB61B2"/>
    <w:rsid w:val="00BB6224"/>
    <w:rsid w:val="00BB7D5E"/>
    <w:rsid w:val="00BC206C"/>
    <w:rsid w:val="00BD03E1"/>
    <w:rsid w:val="00BD05C5"/>
    <w:rsid w:val="00BD124E"/>
    <w:rsid w:val="00BD3E14"/>
    <w:rsid w:val="00C11C99"/>
    <w:rsid w:val="00C12FE4"/>
    <w:rsid w:val="00C13AA5"/>
    <w:rsid w:val="00C13D2C"/>
    <w:rsid w:val="00C172DA"/>
    <w:rsid w:val="00C173FC"/>
    <w:rsid w:val="00C2080B"/>
    <w:rsid w:val="00C208C4"/>
    <w:rsid w:val="00C21C89"/>
    <w:rsid w:val="00C21FA1"/>
    <w:rsid w:val="00C2315D"/>
    <w:rsid w:val="00C261B9"/>
    <w:rsid w:val="00C27BCC"/>
    <w:rsid w:val="00C30F05"/>
    <w:rsid w:val="00C31FE7"/>
    <w:rsid w:val="00C35120"/>
    <w:rsid w:val="00C36DCE"/>
    <w:rsid w:val="00C41593"/>
    <w:rsid w:val="00C41B9B"/>
    <w:rsid w:val="00C471B3"/>
    <w:rsid w:val="00C5190D"/>
    <w:rsid w:val="00C52A9C"/>
    <w:rsid w:val="00C52AA1"/>
    <w:rsid w:val="00C52AC1"/>
    <w:rsid w:val="00C55FE0"/>
    <w:rsid w:val="00C5723E"/>
    <w:rsid w:val="00C60B52"/>
    <w:rsid w:val="00C64AA8"/>
    <w:rsid w:val="00C65DD0"/>
    <w:rsid w:val="00C6762C"/>
    <w:rsid w:val="00C67BB9"/>
    <w:rsid w:val="00C704AE"/>
    <w:rsid w:val="00C72214"/>
    <w:rsid w:val="00C8022F"/>
    <w:rsid w:val="00C81B7C"/>
    <w:rsid w:val="00C857F7"/>
    <w:rsid w:val="00C86E4D"/>
    <w:rsid w:val="00C9403A"/>
    <w:rsid w:val="00C94096"/>
    <w:rsid w:val="00C948E3"/>
    <w:rsid w:val="00C955BA"/>
    <w:rsid w:val="00C96ED2"/>
    <w:rsid w:val="00CA15EE"/>
    <w:rsid w:val="00CA1954"/>
    <w:rsid w:val="00CA5E3B"/>
    <w:rsid w:val="00CA6FCC"/>
    <w:rsid w:val="00CB0341"/>
    <w:rsid w:val="00CB2534"/>
    <w:rsid w:val="00CB2B11"/>
    <w:rsid w:val="00CB5257"/>
    <w:rsid w:val="00CB5B23"/>
    <w:rsid w:val="00CC25B7"/>
    <w:rsid w:val="00CD1553"/>
    <w:rsid w:val="00CD6D9A"/>
    <w:rsid w:val="00CE711D"/>
    <w:rsid w:val="00CE728D"/>
    <w:rsid w:val="00CF49CF"/>
    <w:rsid w:val="00CF4E78"/>
    <w:rsid w:val="00D008C2"/>
    <w:rsid w:val="00D01F07"/>
    <w:rsid w:val="00D044C2"/>
    <w:rsid w:val="00D07683"/>
    <w:rsid w:val="00D1600A"/>
    <w:rsid w:val="00D1681D"/>
    <w:rsid w:val="00D17973"/>
    <w:rsid w:val="00D22123"/>
    <w:rsid w:val="00D230F5"/>
    <w:rsid w:val="00D231BA"/>
    <w:rsid w:val="00D25C71"/>
    <w:rsid w:val="00D27688"/>
    <w:rsid w:val="00D3025F"/>
    <w:rsid w:val="00D305B0"/>
    <w:rsid w:val="00D3109E"/>
    <w:rsid w:val="00D31E9F"/>
    <w:rsid w:val="00D40422"/>
    <w:rsid w:val="00D4209C"/>
    <w:rsid w:val="00D44BC2"/>
    <w:rsid w:val="00D45282"/>
    <w:rsid w:val="00D533FE"/>
    <w:rsid w:val="00D561B2"/>
    <w:rsid w:val="00D67CA8"/>
    <w:rsid w:val="00D75AA8"/>
    <w:rsid w:val="00D819F4"/>
    <w:rsid w:val="00D81C2E"/>
    <w:rsid w:val="00D83F45"/>
    <w:rsid w:val="00D85CB4"/>
    <w:rsid w:val="00D878D7"/>
    <w:rsid w:val="00D90B4C"/>
    <w:rsid w:val="00D90D80"/>
    <w:rsid w:val="00D9136D"/>
    <w:rsid w:val="00D93CC5"/>
    <w:rsid w:val="00D95E06"/>
    <w:rsid w:val="00D95E20"/>
    <w:rsid w:val="00D95E53"/>
    <w:rsid w:val="00D97E7B"/>
    <w:rsid w:val="00DA034F"/>
    <w:rsid w:val="00DA214E"/>
    <w:rsid w:val="00DA393C"/>
    <w:rsid w:val="00DA7349"/>
    <w:rsid w:val="00DB1A8F"/>
    <w:rsid w:val="00DB4294"/>
    <w:rsid w:val="00DB4729"/>
    <w:rsid w:val="00DB50C4"/>
    <w:rsid w:val="00DB6469"/>
    <w:rsid w:val="00DC1120"/>
    <w:rsid w:val="00DC14C7"/>
    <w:rsid w:val="00DC4C71"/>
    <w:rsid w:val="00DC6166"/>
    <w:rsid w:val="00DD3040"/>
    <w:rsid w:val="00DE1868"/>
    <w:rsid w:val="00DE67AE"/>
    <w:rsid w:val="00DF127F"/>
    <w:rsid w:val="00DF4638"/>
    <w:rsid w:val="00DF5154"/>
    <w:rsid w:val="00DF61FA"/>
    <w:rsid w:val="00DF66AE"/>
    <w:rsid w:val="00DF6C2A"/>
    <w:rsid w:val="00E05BBE"/>
    <w:rsid w:val="00E1116A"/>
    <w:rsid w:val="00E16A30"/>
    <w:rsid w:val="00E23598"/>
    <w:rsid w:val="00E269D1"/>
    <w:rsid w:val="00E30E98"/>
    <w:rsid w:val="00E32F76"/>
    <w:rsid w:val="00E34991"/>
    <w:rsid w:val="00E35F99"/>
    <w:rsid w:val="00E37279"/>
    <w:rsid w:val="00E4167E"/>
    <w:rsid w:val="00E44BC7"/>
    <w:rsid w:val="00E467DA"/>
    <w:rsid w:val="00E516F3"/>
    <w:rsid w:val="00E541DD"/>
    <w:rsid w:val="00E55985"/>
    <w:rsid w:val="00E5644C"/>
    <w:rsid w:val="00E61353"/>
    <w:rsid w:val="00E66C23"/>
    <w:rsid w:val="00E67DBF"/>
    <w:rsid w:val="00E765A1"/>
    <w:rsid w:val="00E83067"/>
    <w:rsid w:val="00E836D1"/>
    <w:rsid w:val="00E85BDB"/>
    <w:rsid w:val="00E934CB"/>
    <w:rsid w:val="00EB7851"/>
    <w:rsid w:val="00EB7E30"/>
    <w:rsid w:val="00EC2786"/>
    <w:rsid w:val="00EC63FC"/>
    <w:rsid w:val="00EC7158"/>
    <w:rsid w:val="00EC7917"/>
    <w:rsid w:val="00ED6340"/>
    <w:rsid w:val="00ED6A3B"/>
    <w:rsid w:val="00EE0F74"/>
    <w:rsid w:val="00EE10FB"/>
    <w:rsid w:val="00EE6E70"/>
    <w:rsid w:val="00EE78AD"/>
    <w:rsid w:val="00EF16BE"/>
    <w:rsid w:val="00EF26D2"/>
    <w:rsid w:val="00EF5392"/>
    <w:rsid w:val="00EF7381"/>
    <w:rsid w:val="00EF79BE"/>
    <w:rsid w:val="00F00193"/>
    <w:rsid w:val="00F10AD1"/>
    <w:rsid w:val="00F17A5C"/>
    <w:rsid w:val="00F26247"/>
    <w:rsid w:val="00F264F8"/>
    <w:rsid w:val="00F2722C"/>
    <w:rsid w:val="00F40494"/>
    <w:rsid w:val="00F40C13"/>
    <w:rsid w:val="00F43397"/>
    <w:rsid w:val="00F46C77"/>
    <w:rsid w:val="00F47901"/>
    <w:rsid w:val="00F50234"/>
    <w:rsid w:val="00F5140B"/>
    <w:rsid w:val="00F527A9"/>
    <w:rsid w:val="00F52C90"/>
    <w:rsid w:val="00F53D62"/>
    <w:rsid w:val="00F54FD2"/>
    <w:rsid w:val="00F55DC0"/>
    <w:rsid w:val="00F56ED4"/>
    <w:rsid w:val="00F5795A"/>
    <w:rsid w:val="00F6365A"/>
    <w:rsid w:val="00F66771"/>
    <w:rsid w:val="00F66C67"/>
    <w:rsid w:val="00F675C3"/>
    <w:rsid w:val="00F72BD6"/>
    <w:rsid w:val="00F73480"/>
    <w:rsid w:val="00F7364E"/>
    <w:rsid w:val="00F75728"/>
    <w:rsid w:val="00F75E43"/>
    <w:rsid w:val="00F76BBF"/>
    <w:rsid w:val="00F77577"/>
    <w:rsid w:val="00F775E0"/>
    <w:rsid w:val="00F80262"/>
    <w:rsid w:val="00F82041"/>
    <w:rsid w:val="00F827A8"/>
    <w:rsid w:val="00F83BEF"/>
    <w:rsid w:val="00F8512F"/>
    <w:rsid w:val="00F87D1E"/>
    <w:rsid w:val="00F87EC9"/>
    <w:rsid w:val="00F91294"/>
    <w:rsid w:val="00F939E3"/>
    <w:rsid w:val="00F93A6A"/>
    <w:rsid w:val="00F94473"/>
    <w:rsid w:val="00F946C0"/>
    <w:rsid w:val="00F969EA"/>
    <w:rsid w:val="00FA18C1"/>
    <w:rsid w:val="00FA26F6"/>
    <w:rsid w:val="00FA3D6B"/>
    <w:rsid w:val="00FA5C48"/>
    <w:rsid w:val="00FB0764"/>
    <w:rsid w:val="00FB11D7"/>
    <w:rsid w:val="00FB2A74"/>
    <w:rsid w:val="00FB3C1A"/>
    <w:rsid w:val="00FC14C7"/>
    <w:rsid w:val="00FC572A"/>
    <w:rsid w:val="00FD1D23"/>
    <w:rsid w:val="00FD4738"/>
    <w:rsid w:val="00FE12C6"/>
    <w:rsid w:val="00FE370F"/>
    <w:rsid w:val="00FE4EFE"/>
    <w:rsid w:val="00FF52C1"/>
    <w:rsid w:val="00FF54F8"/>
    <w:rsid w:val="00FF6CE3"/>
    <w:rsid w:val="00FF75D2"/>
    <w:rsid w:val="01C75187"/>
    <w:rsid w:val="02781BC8"/>
    <w:rsid w:val="03304250"/>
    <w:rsid w:val="03343D40"/>
    <w:rsid w:val="064C13A1"/>
    <w:rsid w:val="06976AC0"/>
    <w:rsid w:val="06B55198"/>
    <w:rsid w:val="09F75AC8"/>
    <w:rsid w:val="10282537"/>
    <w:rsid w:val="103C2486"/>
    <w:rsid w:val="139F5206"/>
    <w:rsid w:val="142C636E"/>
    <w:rsid w:val="153E27FD"/>
    <w:rsid w:val="1759391E"/>
    <w:rsid w:val="184620F4"/>
    <w:rsid w:val="18581E27"/>
    <w:rsid w:val="19143FA0"/>
    <w:rsid w:val="19F45B80"/>
    <w:rsid w:val="1B1E1106"/>
    <w:rsid w:val="1EE91A2B"/>
    <w:rsid w:val="1F234F3D"/>
    <w:rsid w:val="1F533349"/>
    <w:rsid w:val="20A7394C"/>
    <w:rsid w:val="21212D25"/>
    <w:rsid w:val="21635AC5"/>
    <w:rsid w:val="24DD5B8E"/>
    <w:rsid w:val="2826784C"/>
    <w:rsid w:val="287E1436"/>
    <w:rsid w:val="28B409B4"/>
    <w:rsid w:val="2A4D7312"/>
    <w:rsid w:val="2AF14141"/>
    <w:rsid w:val="2B5B5A5F"/>
    <w:rsid w:val="2E0C1292"/>
    <w:rsid w:val="2E204D3E"/>
    <w:rsid w:val="301B3A0F"/>
    <w:rsid w:val="30444D13"/>
    <w:rsid w:val="30E402A4"/>
    <w:rsid w:val="31605B7D"/>
    <w:rsid w:val="32700042"/>
    <w:rsid w:val="33953AD8"/>
    <w:rsid w:val="356419B4"/>
    <w:rsid w:val="37DF17C6"/>
    <w:rsid w:val="3C722C08"/>
    <w:rsid w:val="3C91192E"/>
    <w:rsid w:val="3D0F2205"/>
    <w:rsid w:val="433C187A"/>
    <w:rsid w:val="43E73EDC"/>
    <w:rsid w:val="44B26298"/>
    <w:rsid w:val="45E701C3"/>
    <w:rsid w:val="461A3E96"/>
    <w:rsid w:val="4698770F"/>
    <w:rsid w:val="47E12061"/>
    <w:rsid w:val="486755EB"/>
    <w:rsid w:val="49A85445"/>
    <w:rsid w:val="49C02608"/>
    <w:rsid w:val="4D1D096E"/>
    <w:rsid w:val="4DAB5F7A"/>
    <w:rsid w:val="4E0F475B"/>
    <w:rsid w:val="506B7C43"/>
    <w:rsid w:val="518641C1"/>
    <w:rsid w:val="537F5EDF"/>
    <w:rsid w:val="53BF0089"/>
    <w:rsid w:val="548A4B3B"/>
    <w:rsid w:val="56F42740"/>
    <w:rsid w:val="5B7976B8"/>
    <w:rsid w:val="5C090A3C"/>
    <w:rsid w:val="5C0C22DA"/>
    <w:rsid w:val="5CE45005"/>
    <w:rsid w:val="5CEE7C31"/>
    <w:rsid w:val="5D8D744A"/>
    <w:rsid w:val="5E693A13"/>
    <w:rsid w:val="5F166FCB"/>
    <w:rsid w:val="5F335DCF"/>
    <w:rsid w:val="602045A6"/>
    <w:rsid w:val="6388493C"/>
    <w:rsid w:val="63DC345F"/>
    <w:rsid w:val="661C358D"/>
    <w:rsid w:val="668F1B3D"/>
    <w:rsid w:val="679F04A6"/>
    <w:rsid w:val="69F66377"/>
    <w:rsid w:val="6A462E5B"/>
    <w:rsid w:val="6AA858C3"/>
    <w:rsid w:val="6B7B4D86"/>
    <w:rsid w:val="6C0B435C"/>
    <w:rsid w:val="6C184383"/>
    <w:rsid w:val="6CA200F0"/>
    <w:rsid w:val="6D995997"/>
    <w:rsid w:val="6F765F90"/>
    <w:rsid w:val="6FA06B69"/>
    <w:rsid w:val="71C56D5B"/>
    <w:rsid w:val="72FA0C86"/>
    <w:rsid w:val="734E74B1"/>
    <w:rsid w:val="75703482"/>
    <w:rsid w:val="75A629FF"/>
    <w:rsid w:val="7630676D"/>
    <w:rsid w:val="768E1E11"/>
    <w:rsid w:val="76F51E90"/>
    <w:rsid w:val="78AC2A23"/>
    <w:rsid w:val="79A25BD4"/>
    <w:rsid w:val="79D97847"/>
    <w:rsid w:val="7E5A5758"/>
    <w:rsid w:val="7ECD54A1"/>
    <w:rsid w:val="7F34107C"/>
    <w:rsid w:val="7FCC39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99" w:semiHidden="0" w:name="Emphasis"/>
    <w:lsdException w:uiPriority="0" w:name="Document Map"/>
    <w:lsdException w:qFormat="1" w:unhideWhenUsed="0" w:uiPriority="99" w:semiHidden="0" w:name="Plain Text"/>
    <w:lsdException w:uiPriority="0" w:name="E-mail Signature"/>
    <w:lsdException w:uiPriority="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ind w:firstLine="591" w:firstLineChars="257"/>
      <w:jc w:val="both"/>
    </w:pPr>
    <w:rPr>
      <w:rFonts w:ascii="宋体" w:hAnsi="宋体"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style>
  <w:style w:type="paragraph" w:styleId="12">
    <w:name w:val="toc 6"/>
    <w:basedOn w:val="13"/>
    <w:next w:val="1"/>
    <w:semiHidden/>
    <w:qFormat/>
    <w:uiPriority w:val="0"/>
  </w:style>
  <w:style w:type="paragraph" w:styleId="13">
    <w:name w:val="toc 5"/>
    <w:basedOn w:val="14"/>
    <w:next w:val="1"/>
    <w:semiHidden/>
    <w:qFormat/>
    <w:uiPriority w:val="0"/>
  </w:style>
  <w:style w:type="paragraph" w:styleId="14">
    <w:name w:val="toc 4"/>
    <w:basedOn w:val="15"/>
    <w:next w:val="1"/>
    <w:semiHidden/>
    <w:qFormat/>
    <w:uiPriority w:val="0"/>
  </w:style>
  <w:style w:type="paragraph" w:styleId="15">
    <w:name w:val="toc 3"/>
    <w:basedOn w:val="16"/>
    <w:next w:val="1"/>
    <w:semiHidden/>
    <w:qFormat/>
    <w:uiPriority w:val="0"/>
  </w:style>
  <w:style w:type="paragraph" w:styleId="16">
    <w:name w:val="toc 2"/>
    <w:basedOn w:val="17"/>
    <w:next w:val="1"/>
    <w:qFormat/>
    <w:uiPriority w:val="39"/>
  </w:style>
  <w:style w:type="paragraph" w:styleId="17">
    <w:name w:val="toc 1"/>
    <w:next w:val="1"/>
    <w:qFormat/>
    <w:uiPriority w:val="39"/>
    <w:pPr>
      <w:jc w:val="both"/>
    </w:pPr>
    <w:rPr>
      <w:rFonts w:ascii="宋体" w:hAnsi="Times New Roman" w:eastAsia="宋体" w:cs="Times New Roman"/>
      <w:sz w:val="21"/>
      <w:lang w:val="en-US" w:eastAsia="zh-CN" w:bidi="ar-SA"/>
    </w:rPr>
  </w:style>
  <w:style w:type="paragraph" w:styleId="18">
    <w:name w:val="annotation text"/>
    <w:basedOn w:val="1"/>
    <w:link w:val="132"/>
    <w:qFormat/>
    <w:uiPriority w:val="99"/>
    <w:pPr>
      <w:jc w:val="left"/>
    </w:pPr>
  </w:style>
  <w:style w:type="paragraph" w:styleId="19">
    <w:name w:val="Body Text"/>
    <w:basedOn w:val="1"/>
    <w:link w:val="150"/>
    <w:unhideWhenUsed/>
    <w:qFormat/>
    <w:uiPriority w:val="0"/>
    <w:pPr>
      <w:spacing w:after="120"/>
    </w:pPr>
  </w:style>
  <w:style w:type="paragraph" w:styleId="20">
    <w:name w:val="Body Text Indent"/>
    <w:basedOn w:val="1"/>
    <w:link w:val="127"/>
    <w:qFormat/>
    <w:uiPriority w:val="0"/>
    <w:pPr>
      <w:ind w:firstLine="420"/>
      <w:jc w:val="center"/>
    </w:pPr>
    <w:rPr>
      <w:sz w:val="23"/>
    </w:rPr>
  </w:style>
  <w:style w:type="paragraph" w:styleId="21">
    <w:name w:val="HTML Address"/>
    <w:basedOn w:val="1"/>
    <w:qFormat/>
    <w:uiPriority w:val="0"/>
    <w:rPr>
      <w:i/>
      <w:iCs/>
    </w:rPr>
  </w:style>
  <w:style w:type="paragraph" w:styleId="22">
    <w:name w:val="Plain Text"/>
    <w:basedOn w:val="1"/>
    <w:link w:val="147"/>
    <w:qFormat/>
    <w:uiPriority w:val="99"/>
    <w:pPr>
      <w:spacing w:line="360" w:lineRule="auto"/>
      <w:ind w:firstLine="200" w:firstLineChars="200"/>
    </w:pPr>
    <w:rPr>
      <w:rFonts w:hAnsi="Courier New"/>
      <w:szCs w:val="20"/>
    </w:rPr>
  </w:style>
  <w:style w:type="paragraph" w:styleId="23">
    <w:name w:val="toc 8"/>
    <w:basedOn w:val="11"/>
    <w:next w:val="1"/>
    <w:semiHidden/>
    <w:qFormat/>
    <w:uiPriority w:val="0"/>
  </w:style>
  <w:style w:type="paragraph" w:styleId="24">
    <w:name w:val="Date"/>
    <w:basedOn w:val="1"/>
    <w:next w:val="1"/>
    <w:link w:val="128"/>
    <w:qFormat/>
    <w:uiPriority w:val="0"/>
    <w:pPr>
      <w:ind w:left="100" w:leftChars="2500"/>
    </w:pPr>
  </w:style>
  <w:style w:type="paragraph" w:styleId="25">
    <w:name w:val="Balloon Text"/>
    <w:basedOn w:val="1"/>
    <w:semiHidden/>
    <w:qFormat/>
    <w:uiPriority w:val="0"/>
    <w:rPr>
      <w:sz w:val="18"/>
      <w:szCs w:val="18"/>
    </w:rPr>
  </w:style>
  <w:style w:type="paragraph" w:styleId="26">
    <w:name w:val="footer"/>
    <w:basedOn w:val="1"/>
    <w:link w:val="126"/>
    <w:qFormat/>
    <w:uiPriority w:val="99"/>
    <w:pPr>
      <w:tabs>
        <w:tab w:val="center" w:pos="4153"/>
        <w:tab w:val="right" w:pos="8306"/>
      </w:tabs>
      <w:snapToGrid w:val="0"/>
      <w:ind w:right="210" w:rightChars="100"/>
      <w:jc w:val="right"/>
    </w:pPr>
    <w:rPr>
      <w:sz w:val="18"/>
      <w:szCs w:val="18"/>
    </w:rPr>
  </w:style>
  <w:style w:type="paragraph" w:styleId="27">
    <w:name w:val="header"/>
    <w:basedOn w:val="1"/>
    <w:link w:val="125"/>
    <w:qFormat/>
    <w:uiPriority w:val="99"/>
    <w:pPr>
      <w:pBdr>
        <w:bottom w:val="single" w:color="auto" w:sz="6" w:space="1"/>
      </w:pBdr>
      <w:tabs>
        <w:tab w:val="center" w:pos="4153"/>
        <w:tab w:val="right" w:pos="8306"/>
      </w:tabs>
      <w:snapToGrid w:val="0"/>
      <w:jc w:val="center"/>
    </w:pPr>
    <w:rPr>
      <w:sz w:val="18"/>
      <w:szCs w:val="18"/>
    </w:rPr>
  </w:style>
  <w:style w:type="paragraph" w:styleId="28">
    <w:name w:val="footnote text"/>
    <w:basedOn w:val="1"/>
    <w:semiHidden/>
    <w:qFormat/>
    <w:uiPriority w:val="0"/>
    <w:pPr>
      <w:snapToGrid w:val="0"/>
      <w:jc w:val="left"/>
    </w:pPr>
    <w:rPr>
      <w:sz w:val="18"/>
      <w:szCs w:val="18"/>
    </w:rPr>
  </w:style>
  <w:style w:type="paragraph" w:styleId="29">
    <w:name w:val="toc 9"/>
    <w:basedOn w:val="23"/>
    <w:next w:val="1"/>
    <w:semiHidden/>
    <w:qFormat/>
    <w:uiPriority w:val="0"/>
  </w:style>
  <w:style w:type="paragraph" w:styleId="30">
    <w:name w:val="Body Text 2"/>
    <w:basedOn w:val="1"/>
    <w:link w:val="156"/>
    <w:semiHidden/>
    <w:unhideWhenUsed/>
    <w:qFormat/>
    <w:uiPriority w:val="0"/>
    <w:pPr>
      <w:spacing w:after="120" w:line="480" w:lineRule="auto"/>
    </w:pPr>
  </w:style>
  <w:style w:type="paragraph" w:styleId="31">
    <w:name w:val="HTML Preformatted"/>
    <w:basedOn w:val="1"/>
    <w:qFormat/>
    <w:uiPriority w:val="0"/>
    <w:rPr>
      <w:rFonts w:ascii="Courier New" w:hAnsi="Courier New" w:cs="Courier New"/>
      <w:sz w:val="20"/>
      <w:szCs w:val="20"/>
    </w:rPr>
  </w:style>
  <w:style w:type="paragraph" w:styleId="32">
    <w:name w:val="Title"/>
    <w:basedOn w:val="1"/>
    <w:qFormat/>
    <w:uiPriority w:val="0"/>
    <w:pPr>
      <w:spacing w:before="240" w:after="60"/>
      <w:jc w:val="center"/>
      <w:outlineLvl w:val="0"/>
    </w:pPr>
    <w:rPr>
      <w:rFonts w:ascii="Arial" w:hAnsi="Arial" w:cs="Arial"/>
      <w:b/>
      <w:bCs/>
      <w:sz w:val="32"/>
      <w:szCs w:val="32"/>
    </w:rPr>
  </w:style>
  <w:style w:type="paragraph" w:styleId="33">
    <w:name w:val="annotation subject"/>
    <w:basedOn w:val="18"/>
    <w:next w:val="18"/>
    <w:link w:val="133"/>
    <w:qFormat/>
    <w:uiPriority w:val="0"/>
    <w:rPr>
      <w:b/>
      <w:bCs/>
    </w:rPr>
  </w:style>
  <w:style w:type="table" w:styleId="35">
    <w:name w:val="Table Grid"/>
    <w:basedOn w:val="34"/>
    <w:qFormat/>
    <w:uiPriority w:val="59"/>
    <w:rPr>
      <w:rFonts w:ascii="Calibri" w:hAnsi="Calibri"/>
      <w:sz w:val="22"/>
      <w:szCs w:val="22"/>
      <w:lang w:eastAsia="en-US"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qFormat/>
    <w:uiPriority w:val="0"/>
    <w:rPr>
      <w:b/>
      <w:bCs/>
    </w:rPr>
  </w:style>
  <w:style w:type="character" w:styleId="38">
    <w:name w:val="page number"/>
    <w:qFormat/>
    <w:uiPriority w:val="0"/>
    <w:rPr>
      <w:rFonts w:ascii="Times New Roman" w:hAnsi="Times New Roman" w:eastAsia="宋体"/>
      <w:sz w:val="18"/>
    </w:rPr>
  </w:style>
  <w:style w:type="character" w:styleId="39">
    <w:name w:val="FollowedHyperlink"/>
    <w:qFormat/>
    <w:uiPriority w:val="0"/>
    <w:rPr>
      <w:color w:val="800080"/>
      <w:u w:val="single"/>
    </w:rPr>
  </w:style>
  <w:style w:type="character" w:styleId="40">
    <w:name w:val="Emphasis"/>
    <w:qFormat/>
    <w:uiPriority w:val="99"/>
    <w:rPr>
      <w:color w:val="CC0000"/>
    </w:rPr>
  </w:style>
  <w:style w:type="character" w:styleId="41">
    <w:name w:val="HTML Definition"/>
    <w:qFormat/>
    <w:uiPriority w:val="0"/>
    <w:rPr>
      <w:i/>
      <w:iCs/>
    </w:rPr>
  </w:style>
  <w:style w:type="character" w:styleId="42">
    <w:name w:val="HTML Typewriter"/>
    <w:qFormat/>
    <w:uiPriority w:val="0"/>
    <w:rPr>
      <w:rFonts w:ascii="Courier New" w:hAnsi="Courier New"/>
      <w:sz w:val="20"/>
      <w:szCs w:val="20"/>
    </w:rPr>
  </w:style>
  <w:style w:type="character" w:styleId="43">
    <w:name w:val="HTML Acronym"/>
    <w:basedOn w:val="36"/>
    <w:qFormat/>
    <w:uiPriority w:val="0"/>
  </w:style>
  <w:style w:type="character" w:styleId="44">
    <w:name w:val="HTML Variable"/>
    <w:qFormat/>
    <w:uiPriority w:val="0"/>
    <w:rPr>
      <w:i/>
      <w:iCs/>
    </w:rPr>
  </w:style>
  <w:style w:type="character" w:styleId="45">
    <w:name w:val="Hyperlink"/>
    <w:qFormat/>
    <w:uiPriority w:val="99"/>
    <w:rPr>
      <w:rFonts w:ascii="Times New Roman" w:hAnsi="Times New Roman" w:eastAsia="宋体"/>
      <w:color w:val="auto"/>
      <w:spacing w:val="0"/>
      <w:w w:val="100"/>
      <w:position w:val="0"/>
      <w:sz w:val="21"/>
      <w:u w:val="none"/>
    </w:rPr>
  </w:style>
  <w:style w:type="character" w:styleId="46">
    <w:name w:val="HTML Code"/>
    <w:qFormat/>
    <w:uiPriority w:val="0"/>
    <w:rPr>
      <w:rFonts w:ascii="Courier New" w:hAnsi="Courier New"/>
      <w:sz w:val="20"/>
      <w:szCs w:val="20"/>
    </w:rPr>
  </w:style>
  <w:style w:type="character" w:styleId="47">
    <w:name w:val="annotation reference"/>
    <w:qFormat/>
    <w:uiPriority w:val="0"/>
    <w:rPr>
      <w:sz w:val="21"/>
      <w:szCs w:val="21"/>
    </w:rPr>
  </w:style>
  <w:style w:type="character" w:styleId="48">
    <w:name w:val="HTML Cite"/>
    <w:qFormat/>
    <w:uiPriority w:val="0"/>
    <w:rPr>
      <w:i/>
      <w:iCs/>
    </w:rPr>
  </w:style>
  <w:style w:type="character" w:styleId="49">
    <w:name w:val="footnote reference"/>
    <w:semiHidden/>
    <w:qFormat/>
    <w:uiPriority w:val="0"/>
    <w:rPr>
      <w:vertAlign w:val="superscript"/>
    </w:rPr>
  </w:style>
  <w:style w:type="character" w:styleId="50">
    <w:name w:val="HTML Keyboard"/>
    <w:qFormat/>
    <w:uiPriority w:val="0"/>
    <w:rPr>
      <w:rFonts w:ascii="Courier New" w:hAnsi="Courier New"/>
      <w:sz w:val="20"/>
      <w:szCs w:val="20"/>
    </w:rPr>
  </w:style>
  <w:style w:type="character" w:styleId="51">
    <w:name w:val="HTML Sample"/>
    <w:qFormat/>
    <w:uiPriority w:val="0"/>
    <w:rPr>
      <w:rFonts w:ascii="Courier New" w:hAnsi="Courier New"/>
    </w:rPr>
  </w:style>
  <w:style w:type="paragraph" w:customStyle="1" w:styleId="52">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4">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5">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5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7">
    <w:name w:val="标准书眉_偶数页"/>
    <w:basedOn w:val="56"/>
    <w:next w:val="1"/>
    <w:qFormat/>
    <w:uiPriority w:val="0"/>
    <w:pPr>
      <w:jc w:val="left"/>
    </w:pPr>
  </w:style>
  <w:style w:type="paragraph" w:customStyle="1" w:styleId="58">
    <w:name w:val="标准书眉一"/>
    <w:qFormat/>
    <w:uiPriority w:val="0"/>
    <w:pPr>
      <w:jc w:val="both"/>
    </w:pPr>
    <w:rPr>
      <w:rFonts w:ascii="Times New Roman" w:hAnsi="Times New Roman" w:eastAsia="宋体" w:cs="Times New Roman"/>
      <w:lang w:val="en-US" w:eastAsia="zh-CN" w:bidi="ar-SA"/>
    </w:rPr>
  </w:style>
  <w:style w:type="paragraph" w:customStyle="1" w:styleId="59">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0">
    <w:name w:val="参考文献、索引标题"/>
    <w:basedOn w:val="59"/>
    <w:next w:val="1"/>
    <w:qFormat/>
    <w:uiPriority w:val="0"/>
    <w:pPr>
      <w:numPr>
        <w:numId w:val="0"/>
      </w:numPr>
      <w:spacing w:after="200"/>
    </w:pPr>
    <w:rPr>
      <w:sz w:val="21"/>
    </w:rPr>
  </w:style>
  <w:style w:type="paragraph" w:customStyle="1" w:styleId="61">
    <w:name w:val="段"/>
    <w:link w:val="13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章标题"/>
    <w:next w:val="61"/>
    <w:link w:val="145"/>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3">
    <w:name w:val="一级条标题"/>
    <w:basedOn w:val="62"/>
    <w:next w:val="61"/>
    <w:qFormat/>
    <w:uiPriority w:val="0"/>
    <w:pPr>
      <w:numPr>
        <w:ilvl w:val="2"/>
      </w:numPr>
      <w:spacing w:beforeLines="0" w:afterLines="0"/>
      <w:ind w:left="0"/>
      <w:outlineLvl w:val="2"/>
    </w:pPr>
  </w:style>
  <w:style w:type="paragraph" w:customStyle="1" w:styleId="64">
    <w:name w:val="二级条标题"/>
    <w:basedOn w:val="63"/>
    <w:next w:val="61"/>
    <w:qFormat/>
    <w:uiPriority w:val="0"/>
    <w:pPr>
      <w:numPr>
        <w:ilvl w:val="3"/>
      </w:numPr>
      <w:outlineLvl w:val="3"/>
    </w:pPr>
  </w:style>
  <w:style w:type="paragraph" w:customStyle="1" w:styleId="65">
    <w:name w:val="二级无标题条"/>
    <w:basedOn w:val="1"/>
    <w:qFormat/>
    <w:uiPriority w:val="0"/>
    <w:pPr>
      <w:numPr>
        <w:ilvl w:val="3"/>
        <w:numId w:val="2"/>
      </w:numPr>
    </w:pPr>
  </w:style>
  <w:style w:type="paragraph" w:customStyle="1" w:styleId="66">
    <w:name w:val="发布部门"/>
    <w:next w:val="61"/>
    <w:qFormat/>
    <w:uiPriority w:val="0"/>
    <w:pPr>
      <w:jc w:val="center"/>
    </w:pPr>
    <w:rPr>
      <w:rFonts w:ascii="宋体" w:hAnsi="Times New Roman" w:eastAsia="宋体" w:cs="Times New Roman"/>
      <w:b/>
      <w:spacing w:val="20"/>
      <w:w w:val="135"/>
      <w:sz w:val="36"/>
      <w:lang w:val="en-US" w:eastAsia="zh-CN" w:bidi="ar-SA"/>
    </w:rPr>
  </w:style>
  <w:style w:type="paragraph" w:customStyle="1" w:styleId="67">
    <w:name w:val="发布日期"/>
    <w:qFormat/>
    <w:uiPriority w:val="0"/>
    <w:rPr>
      <w:rFonts w:ascii="Times New Roman" w:hAnsi="Times New Roman" w:eastAsia="黑体" w:cs="Times New Roman"/>
      <w:sz w:val="28"/>
      <w:lang w:val="en-US" w:eastAsia="zh-CN" w:bidi="ar-SA"/>
    </w:rPr>
  </w:style>
  <w:style w:type="paragraph" w:customStyle="1" w:styleId="6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9">
    <w:name w:val="封面标准号2"/>
    <w:basedOn w:val="68"/>
    <w:qFormat/>
    <w:uiPriority w:val="0"/>
    <w:pPr>
      <w:adjustRightInd w:val="0"/>
      <w:spacing w:before="357" w:line="280" w:lineRule="exact"/>
    </w:pPr>
  </w:style>
  <w:style w:type="paragraph" w:customStyle="1" w:styleId="70">
    <w:name w:val="封面标准代替信息"/>
    <w:basedOn w:val="69"/>
    <w:qFormat/>
    <w:uiPriority w:val="0"/>
    <w:pPr>
      <w:spacing w:before="57"/>
    </w:pPr>
    <w:rPr>
      <w:rFonts w:ascii="宋体"/>
      <w:sz w:val="21"/>
    </w:rPr>
  </w:style>
  <w:style w:type="paragraph" w:customStyle="1" w:styleId="71">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4">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5">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76">
    <w:name w:val="封面正文"/>
    <w:qFormat/>
    <w:uiPriority w:val="0"/>
    <w:pPr>
      <w:jc w:val="both"/>
    </w:pPr>
    <w:rPr>
      <w:rFonts w:ascii="Times New Roman" w:hAnsi="Times New Roman" w:eastAsia="宋体" w:cs="Times New Roman"/>
      <w:lang w:val="en-US" w:eastAsia="zh-CN" w:bidi="ar-SA"/>
    </w:rPr>
  </w:style>
  <w:style w:type="paragraph" w:customStyle="1" w:styleId="77">
    <w:name w:val="附录标识"/>
    <w:basedOn w:val="59"/>
    <w:qFormat/>
    <w:uiPriority w:val="0"/>
    <w:pPr>
      <w:numPr>
        <w:ilvl w:val="0"/>
        <w:numId w:val="3"/>
      </w:numPr>
      <w:tabs>
        <w:tab w:val="left" w:pos="6405"/>
      </w:tabs>
      <w:spacing w:after="200"/>
    </w:pPr>
    <w:rPr>
      <w:sz w:val="21"/>
    </w:rPr>
  </w:style>
  <w:style w:type="paragraph" w:customStyle="1" w:styleId="78">
    <w:name w:val="附录表标题"/>
    <w:next w:val="61"/>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79">
    <w:name w:val="附录章标题"/>
    <w:next w:val="61"/>
    <w:qFormat/>
    <w:uiPriority w:val="0"/>
    <w:pPr>
      <w:numPr>
        <w:ilvl w:val="1"/>
        <w:numId w:val="3"/>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附录一级条标题"/>
    <w:basedOn w:val="79"/>
    <w:next w:val="61"/>
    <w:qFormat/>
    <w:uiPriority w:val="0"/>
    <w:pPr>
      <w:numPr>
        <w:ilvl w:val="2"/>
      </w:numPr>
      <w:autoSpaceDN w:val="0"/>
      <w:spacing w:beforeLines="0" w:afterLines="0"/>
      <w:outlineLvl w:val="2"/>
    </w:pPr>
  </w:style>
  <w:style w:type="paragraph" w:customStyle="1" w:styleId="81">
    <w:name w:val="附录二级条标题"/>
    <w:basedOn w:val="80"/>
    <w:next w:val="61"/>
    <w:qFormat/>
    <w:uiPriority w:val="0"/>
    <w:pPr>
      <w:numPr>
        <w:ilvl w:val="3"/>
      </w:numPr>
      <w:outlineLvl w:val="3"/>
    </w:pPr>
  </w:style>
  <w:style w:type="paragraph" w:customStyle="1" w:styleId="82">
    <w:name w:val="附录三级条标题"/>
    <w:basedOn w:val="81"/>
    <w:next w:val="61"/>
    <w:qFormat/>
    <w:uiPriority w:val="0"/>
    <w:pPr>
      <w:numPr>
        <w:ilvl w:val="4"/>
      </w:numPr>
      <w:outlineLvl w:val="4"/>
    </w:pPr>
  </w:style>
  <w:style w:type="paragraph" w:customStyle="1" w:styleId="83">
    <w:name w:val="附录四级条标题"/>
    <w:basedOn w:val="82"/>
    <w:next w:val="61"/>
    <w:qFormat/>
    <w:uiPriority w:val="0"/>
    <w:pPr>
      <w:numPr>
        <w:ilvl w:val="5"/>
      </w:numPr>
      <w:outlineLvl w:val="5"/>
    </w:pPr>
  </w:style>
  <w:style w:type="paragraph" w:customStyle="1" w:styleId="84">
    <w:name w:val="附录图标题"/>
    <w:next w:val="61"/>
    <w:uiPriority w:val="0"/>
    <w:pPr>
      <w:jc w:val="center"/>
    </w:pPr>
    <w:rPr>
      <w:rFonts w:ascii="黑体" w:hAnsi="Times New Roman" w:eastAsia="黑体" w:cs="Times New Roman"/>
      <w:sz w:val="21"/>
      <w:lang w:val="en-US" w:eastAsia="zh-CN" w:bidi="ar-SA"/>
    </w:rPr>
  </w:style>
  <w:style w:type="paragraph" w:customStyle="1" w:styleId="85">
    <w:name w:val="附录五级条标题"/>
    <w:basedOn w:val="83"/>
    <w:next w:val="61"/>
    <w:qFormat/>
    <w:uiPriority w:val="0"/>
    <w:pPr>
      <w:numPr>
        <w:ilvl w:val="6"/>
      </w:numPr>
      <w:outlineLvl w:val="6"/>
    </w:pPr>
  </w:style>
  <w:style w:type="paragraph" w:customStyle="1" w:styleId="86">
    <w:name w:val="列项——"/>
    <w:qFormat/>
    <w:uiPriority w:val="0"/>
    <w:pPr>
      <w:widowControl w:val="0"/>
      <w:numPr>
        <w:ilvl w:val="0"/>
        <w:numId w:val="4"/>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87">
    <w:name w:val="列项·"/>
    <w:qFormat/>
    <w:uiPriority w:val="0"/>
    <w:pPr>
      <w:numPr>
        <w:ilvl w:val="0"/>
        <w:numId w:val="5"/>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88">
    <w:name w:val="目次、标准名称标题"/>
    <w:basedOn w:val="59"/>
    <w:next w:val="61"/>
    <w:qFormat/>
    <w:uiPriority w:val="0"/>
    <w:pPr>
      <w:numPr>
        <w:numId w:val="0"/>
      </w:numPr>
      <w:spacing w:line="460" w:lineRule="exact"/>
    </w:pPr>
  </w:style>
  <w:style w:type="paragraph" w:customStyle="1" w:styleId="8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1">
    <w:name w:val="其他发布部门"/>
    <w:basedOn w:val="66"/>
    <w:qFormat/>
    <w:uiPriority w:val="0"/>
    <w:pPr>
      <w:spacing w:line="0" w:lineRule="atLeast"/>
    </w:pPr>
    <w:rPr>
      <w:rFonts w:ascii="黑体" w:eastAsia="黑体"/>
      <w:b w:val="0"/>
    </w:rPr>
  </w:style>
  <w:style w:type="paragraph" w:customStyle="1" w:styleId="92">
    <w:name w:val="三级条标题"/>
    <w:basedOn w:val="64"/>
    <w:next w:val="61"/>
    <w:qFormat/>
    <w:uiPriority w:val="99"/>
    <w:pPr>
      <w:numPr>
        <w:ilvl w:val="4"/>
      </w:numPr>
      <w:outlineLvl w:val="4"/>
    </w:pPr>
  </w:style>
  <w:style w:type="paragraph" w:customStyle="1" w:styleId="93">
    <w:name w:val="三级无标题条"/>
    <w:basedOn w:val="1"/>
    <w:qFormat/>
    <w:uiPriority w:val="0"/>
    <w:pPr>
      <w:numPr>
        <w:ilvl w:val="4"/>
        <w:numId w:val="2"/>
      </w:numPr>
    </w:pPr>
  </w:style>
  <w:style w:type="paragraph" w:customStyle="1" w:styleId="94">
    <w:name w:val="实施日期"/>
    <w:basedOn w:val="67"/>
    <w:qFormat/>
    <w:uiPriority w:val="0"/>
    <w:pPr>
      <w:jc w:val="right"/>
    </w:pPr>
  </w:style>
  <w:style w:type="paragraph" w:customStyle="1" w:styleId="95">
    <w:name w:val="示例"/>
    <w:next w:val="61"/>
    <w:qFormat/>
    <w:uiPriority w:val="0"/>
    <w:pPr>
      <w:numPr>
        <w:ilvl w:val="0"/>
        <w:numId w:val="6"/>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96">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97">
    <w:name w:val="四级条标题"/>
    <w:basedOn w:val="92"/>
    <w:next w:val="61"/>
    <w:qFormat/>
    <w:uiPriority w:val="99"/>
    <w:pPr>
      <w:numPr>
        <w:ilvl w:val="5"/>
      </w:numPr>
      <w:outlineLvl w:val="5"/>
    </w:pPr>
  </w:style>
  <w:style w:type="paragraph" w:customStyle="1" w:styleId="98">
    <w:name w:val="四级无标题条"/>
    <w:basedOn w:val="1"/>
    <w:qFormat/>
    <w:uiPriority w:val="0"/>
    <w:pPr>
      <w:numPr>
        <w:ilvl w:val="5"/>
        <w:numId w:val="2"/>
      </w:numPr>
    </w:pPr>
  </w:style>
  <w:style w:type="paragraph" w:customStyle="1" w:styleId="99">
    <w:name w:val="条文脚注"/>
    <w:basedOn w:val="28"/>
    <w:qFormat/>
    <w:uiPriority w:val="0"/>
    <w:pPr>
      <w:ind w:left="780" w:leftChars="200" w:hanging="360" w:hangingChars="200"/>
      <w:jc w:val="both"/>
    </w:pPr>
  </w:style>
  <w:style w:type="paragraph" w:customStyle="1" w:styleId="100">
    <w:name w:val="图表脚注"/>
    <w:next w:val="6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01">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02">
    <w:name w:val="无标题条"/>
    <w:next w:val="61"/>
    <w:qFormat/>
    <w:uiPriority w:val="0"/>
    <w:pPr>
      <w:jc w:val="both"/>
    </w:pPr>
    <w:rPr>
      <w:rFonts w:ascii="Times New Roman" w:hAnsi="Times New Roman" w:eastAsia="宋体" w:cs="Times New Roman"/>
      <w:sz w:val="21"/>
      <w:lang w:val="en-US" w:eastAsia="zh-CN" w:bidi="ar-SA"/>
    </w:rPr>
  </w:style>
  <w:style w:type="paragraph" w:customStyle="1" w:styleId="103">
    <w:name w:val="五级条标题"/>
    <w:basedOn w:val="97"/>
    <w:next w:val="61"/>
    <w:qFormat/>
    <w:uiPriority w:val="99"/>
    <w:pPr>
      <w:numPr>
        <w:ilvl w:val="6"/>
      </w:numPr>
      <w:outlineLvl w:val="6"/>
    </w:pPr>
  </w:style>
  <w:style w:type="paragraph" w:customStyle="1" w:styleId="104">
    <w:name w:val="五级无标题条"/>
    <w:basedOn w:val="1"/>
    <w:qFormat/>
    <w:uiPriority w:val="0"/>
    <w:pPr>
      <w:numPr>
        <w:ilvl w:val="6"/>
        <w:numId w:val="2"/>
      </w:numPr>
    </w:pPr>
  </w:style>
  <w:style w:type="paragraph" w:customStyle="1" w:styleId="105">
    <w:name w:val="一级无标题条"/>
    <w:basedOn w:val="1"/>
    <w:qFormat/>
    <w:uiPriority w:val="0"/>
    <w:pPr>
      <w:numPr>
        <w:ilvl w:val="2"/>
        <w:numId w:val="2"/>
      </w:numPr>
    </w:pPr>
  </w:style>
  <w:style w:type="paragraph" w:customStyle="1" w:styleId="106">
    <w:name w:val="正文表标题"/>
    <w:next w:val="61"/>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07">
    <w:name w:val="正文图标题"/>
    <w:next w:val="61"/>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8">
    <w:name w:val="注："/>
    <w:next w:val="61"/>
    <w:qFormat/>
    <w:uiPriority w:val="0"/>
    <w:pPr>
      <w:widowControl w:val="0"/>
      <w:numPr>
        <w:ilvl w:val="0"/>
        <w:numId w:val="9"/>
      </w:numPr>
      <w:autoSpaceDE w:val="0"/>
      <w:autoSpaceDN w:val="0"/>
      <w:jc w:val="both"/>
    </w:pPr>
    <w:rPr>
      <w:rFonts w:ascii="宋体" w:hAnsi="Times New Roman" w:eastAsia="宋体" w:cs="Times New Roman"/>
      <w:sz w:val="18"/>
      <w:lang w:val="en-US" w:eastAsia="zh-CN" w:bidi="ar-SA"/>
    </w:rPr>
  </w:style>
  <w:style w:type="paragraph" w:customStyle="1" w:styleId="109">
    <w:name w:val="注×："/>
    <w:qFormat/>
    <w:uiPriority w:val="0"/>
    <w:pPr>
      <w:widowControl w:val="0"/>
      <w:numPr>
        <w:ilvl w:val="0"/>
        <w:numId w:val="10"/>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10">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11">
    <w:name w:val="提示"/>
    <w:basedOn w:val="1"/>
    <w:qFormat/>
    <w:uiPriority w:val="0"/>
    <w:pPr>
      <w:autoSpaceDE w:val="0"/>
      <w:autoSpaceDN w:val="0"/>
      <w:adjustRightInd w:val="0"/>
      <w:spacing w:before="60" w:after="60" w:line="360" w:lineRule="atLeast"/>
      <w:ind w:firstLine="200" w:firstLineChars="200"/>
    </w:pPr>
    <w:rPr>
      <w:rFonts w:hAnsi="Times"/>
      <w:kern w:val="0"/>
      <w:sz w:val="18"/>
      <w:szCs w:val="22"/>
    </w:rPr>
  </w:style>
  <w:style w:type="paragraph" w:customStyle="1" w:styleId="112">
    <w:name w:val="图题表题"/>
    <w:basedOn w:val="1"/>
    <w:qFormat/>
    <w:uiPriority w:val="0"/>
    <w:pPr>
      <w:ind w:firstLine="0" w:firstLineChars="0"/>
      <w:jc w:val="center"/>
    </w:pPr>
    <w:rPr>
      <w:rFonts w:ascii="黑体" w:eastAsia="黑体"/>
    </w:rPr>
  </w:style>
  <w:style w:type="paragraph" w:customStyle="1" w:styleId="113">
    <w:name w:val="表中的文字"/>
    <w:basedOn w:val="1"/>
    <w:qFormat/>
    <w:uiPriority w:val="0"/>
    <w:pPr>
      <w:ind w:firstLine="0" w:firstLineChars="0"/>
      <w:jc w:val="center"/>
    </w:pPr>
    <w:rPr>
      <w:sz w:val="18"/>
    </w:rPr>
  </w:style>
  <w:style w:type="paragraph" w:customStyle="1" w:styleId="114">
    <w:name w:val="样式 小四 首行缩进:  0.19 厘米"/>
    <w:basedOn w:val="1"/>
    <w:qFormat/>
    <w:uiPriority w:val="0"/>
    <w:pPr>
      <w:spacing w:line="240" w:lineRule="auto"/>
      <w:ind w:firstLine="0" w:firstLineChars="0"/>
      <w:jc w:val="center"/>
    </w:pPr>
    <w:rPr>
      <w:rFonts w:ascii="Times New Roman" w:hAnsi="Times New Roman" w:cs="宋体"/>
      <w:sz w:val="18"/>
      <w:szCs w:val="18"/>
    </w:rPr>
  </w:style>
  <w:style w:type="paragraph" w:customStyle="1" w:styleId="115">
    <w:name w:val="p0"/>
    <w:basedOn w:val="1"/>
    <w:qFormat/>
    <w:uiPriority w:val="0"/>
    <w:pPr>
      <w:widowControl/>
      <w:spacing w:line="240" w:lineRule="auto"/>
      <w:ind w:firstLine="0" w:firstLineChars="0"/>
    </w:pPr>
    <w:rPr>
      <w:rFonts w:ascii="Calibri" w:hAnsi="Calibri" w:cs="宋体"/>
      <w:kern w:val="0"/>
      <w:szCs w:val="21"/>
    </w:rPr>
  </w:style>
  <w:style w:type="paragraph" w:customStyle="1" w:styleId="116">
    <w:name w:val="列出段落1"/>
    <w:basedOn w:val="1"/>
    <w:qFormat/>
    <w:uiPriority w:val="34"/>
    <w:pPr>
      <w:spacing w:line="240" w:lineRule="auto"/>
      <w:ind w:firstLine="420" w:firstLineChars="200"/>
    </w:pPr>
    <w:rPr>
      <w:rFonts w:ascii="Calibri" w:hAnsi="Calibri"/>
      <w:szCs w:val="22"/>
    </w:rPr>
  </w:style>
  <w:style w:type="paragraph" w:customStyle="1" w:styleId="117">
    <w:name w:val="p15"/>
    <w:basedOn w:val="1"/>
    <w:qFormat/>
    <w:uiPriority w:val="0"/>
    <w:pPr>
      <w:widowControl/>
      <w:shd w:val="clear" w:color="auto" w:fill="FFFFFF"/>
      <w:spacing w:before="640" w:after="280" w:line="240" w:lineRule="auto"/>
      <w:ind w:firstLine="0" w:firstLineChars="0"/>
      <w:jc w:val="center"/>
    </w:pPr>
    <w:rPr>
      <w:rFonts w:ascii="黑体" w:eastAsia="黑体" w:cs="宋体"/>
      <w:kern w:val="0"/>
      <w:szCs w:val="21"/>
    </w:rPr>
  </w:style>
  <w:style w:type="paragraph" w:customStyle="1" w:styleId="118">
    <w:name w:val="p16"/>
    <w:basedOn w:val="1"/>
    <w:qFormat/>
    <w:uiPriority w:val="0"/>
    <w:pPr>
      <w:widowControl/>
      <w:spacing w:line="240" w:lineRule="auto"/>
      <w:ind w:left="1264" w:hanging="413" w:firstLineChars="0"/>
    </w:pPr>
    <w:rPr>
      <w:rFonts w:cs="宋体"/>
      <w:kern w:val="0"/>
      <w:szCs w:val="21"/>
    </w:rPr>
  </w:style>
  <w:style w:type="paragraph" w:customStyle="1" w:styleId="119">
    <w:name w:val="p17"/>
    <w:basedOn w:val="1"/>
    <w:qFormat/>
    <w:uiPriority w:val="0"/>
    <w:pPr>
      <w:widowControl/>
      <w:wordWrap w:val="0"/>
      <w:spacing w:before="156" w:after="156" w:line="240" w:lineRule="auto"/>
      <w:ind w:firstLine="0" w:firstLineChars="0"/>
    </w:pPr>
    <w:rPr>
      <w:rFonts w:ascii="黑体" w:eastAsia="黑体" w:cs="宋体"/>
      <w:kern w:val="0"/>
      <w:szCs w:val="21"/>
    </w:rPr>
  </w:style>
  <w:style w:type="paragraph" w:customStyle="1" w:styleId="120">
    <w:name w:val="p18"/>
    <w:basedOn w:val="1"/>
    <w:qFormat/>
    <w:uiPriority w:val="0"/>
    <w:pPr>
      <w:widowControl/>
      <w:spacing w:line="240" w:lineRule="auto"/>
      <w:ind w:firstLine="420" w:firstLineChars="0"/>
    </w:pPr>
    <w:rPr>
      <w:rFonts w:cs="宋体"/>
      <w:kern w:val="0"/>
      <w:szCs w:val="21"/>
    </w:rPr>
  </w:style>
  <w:style w:type="paragraph" w:customStyle="1" w:styleId="121">
    <w:name w:val="p19"/>
    <w:basedOn w:val="1"/>
    <w:qFormat/>
    <w:uiPriority w:val="0"/>
    <w:pPr>
      <w:widowControl/>
      <w:wordWrap w:val="0"/>
      <w:spacing w:before="312" w:after="312" w:line="240" w:lineRule="auto"/>
      <w:ind w:firstLine="0" w:firstLineChars="0"/>
    </w:pPr>
    <w:rPr>
      <w:rFonts w:ascii="黑体" w:eastAsia="黑体" w:cs="宋体"/>
      <w:kern w:val="0"/>
      <w:szCs w:val="21"/>
    </w:rPr>
  </w:style>
  <w:style w:type="character" w:customStyle="1" w:styleId="122">
    <w:name w:val="发布"/>
    <w:qFormat/>
    <w:uiPriority w:val="0"/>
    <w:rPr>
      <w:rFonts w:ascii="黑体" w:eastAsia="黑体"/>
      <w:spacing w:val="22"/>
      <w:w w:val="100"/>
      <w:position w:val="3"/>
      <w:sz w:val="28"/>
    </w:rPr>
  </w:style>
  <w:style w:type="character" w:customStyle="1" w:styleId="123">
    <w:name w:val="EmailStyle621"/>
    <w:qFormat/>
    <w:uiPriority w:val="0"/>
    <w:rPr>
      <w:rFonts w:ascii="Arial" w:hAnsi="Arial" w:eastAsia="宋体" w:cs="Arial"/>
      <w:color w:val="auto"/>
      <w:sz w:val="20"/>
    </w:rPr>
  </w:style>
  <w:style w:type="character" w:customStyle="1" w:styleId="124">
    <w:name w:val="EmailStyle631"/>
    <w:qFormat/>
    <w:uiPriority w:val="0"/>
    <w:rPr>
      <w:rFonts w:ascii="Arial" w:hAnsi="Arial" w:eastAsia="宋体" w:cs="Arial"/>
      <w:color w:val="auto"/>
      <w:sz w:val="20"/>
    </w:rPr>
  </w:style>
  <w:style w:type="character" w:customStyle="1" w:styleId="125">
    <w:name w:val="页眉 字符"/>
    <w:link w:val="27"/>
    <w:qFormat/>
    <w:uiPriority w:val="99"/>
    <w:rPr>
      <w:rFonts w:ascii="宋体" w:hAnsi="宋体"/>
      <w:kern w:val="2"/>
      <w:sz w:val="18"/>
      <w:szCs w:val="18"/>
    </w:rPr>
  </w:style>
  <w:style w:type="character" w:customStyle="1" w:styleId="126">
    <w:name w:val="页脚 字符"/>
    <w:link w:val="26"/>
    <w:qFormat/>
    <w:uiPriority w:val="99"/>
    <w:rPr>
      <w:rFonts w:ascii="宋体" w:hAnsi="宋体"/>
      <w:kern w:val="2"/>
      <w:sz w:val="18"/>
      <w:szCs w:val="18"/>
    </w:rPr>
  </w:style>
  <w:style w:type="character" w:customStyle="1" w:styleId="127">
    <w:name w:val="正文文本缩进 字符"/>
    <w:link w:val="20"/>
    <w:qFormat/>
    <w:uiPriority w:val="0"/>
    <w:rPr>
      <w:rFonts w:ascii="宋体" w:hAnsi="宋体"/>
      <w:kern w:val="2"/>
      <w:sz w:val="23"/>
      <w:szCs w:val="24"/>
    </w:rPr>
  </w:style>
  <w:style w:type="character" w:customStyle="1" w:styleId="128">
    <w:name w:val="日期 字符"/>
    <w:link w:val="24"/>
    <w:qFormat/>
    <w:uiPriority w:val="0"/>
    <w:rPr>
      <w:rFonts w:ascii="宋体" w:hAnsi="宋体"/>
      <w:kern w:val="2"/>
      <w:sz w:val="21"/>
      <w:szCs w:val="24"/>
    </w:rPr>
  </w:style>
  <w:style w:type="character" w:customStyle="1" w:styleId="129">
    <w:name w:val="short_text"/>
    <w:basedOn w:val="36"/>
    <w:qFormat/>
    <w:uiPriority w:val="0"/>
  </w:style>
  <w:style w:type="character" w:customStyle="1" w:styleId="130">
    <w:name w:val="hps"/>
    <w:basedOn w:val="36"/>
    <w:qFormat/>
    <w:uiPriority w:val="0"/>
  </w:style>
  <w:style w:type="character" w:customStyle="1" w:styleId="131">
    <w:name w:val="段 Char Char"/>
    <w:link w:val="61"/>
    <w:qFormat/>
    <w:uiPriority w:val="0"/>
    <w:rPr>
      <w:rFonts w:ascii="宋体"/>
      <w:sz w:val="21"/>
      <w:lang w:bidi="ar-SA"/>
    </w:rPr>
  </w:style>
  <w:style w:type="character" w:customStyle="1" w:styleId="132">
    <w:name w:val="批注文字 字符"/>
    <w:link w:val="18"/>
    <w:qFormat/>
    <w:uiPriority w:val="99"/>
    <w:rPr>
      <w:rFonts w:ascii="宋体" w:hAnsi="宋体"/>
      <w:kern w:val="2"/>
      <w:sz w:val="21"/>
      <w:szCs w:val="24"/>
    </w:rPr>
  </w:style>
  <w:style w:type="character" w:customStyle="1" w:styleId="133">
    <w:name w:val="批注主题 字符"/>
    <w:link w:val="33"/>
    <w:qFormat/>
    <w:uiPriority w:val="0"/>
    <w:rPr>
      <w:rFonts w:ascii="宋体" w:hAnsi="宋体"/>
      <w:b/>
      <w:bCs/>
      <w:kern w:val="2"/>
      <w:sz w:val="21"/>
      <w:szCs w:val="24"/>
    </w:rPr>
  </w:style>
  <w:style w:type="paragraph" w:customStyle="1" w:styleId="1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5">
    <w:name w:val="修订1"/>
    <w:hidden/>
    <w:semiHidden/>
    <w:qFormat/>
    <w:uiPriority w:val="99"/>
    <w:rPr>
      <w:rFonts w:ascii="宋体" w:hAnsi="宋体" w:eastAsia="宋体" w:cs="Times New Roman"/>
      <w:kern w:val="2"/>
      <w:sz w:val="21"/>
      <w:szCs w:val="24"/>
      <w:lang w:val="en-US" w:eastAsia="zh-CN" w:bidi="ar-SA"/>
    </w:rPr>
  </w:style>
  <w:style w:type="character" w:customStyle="1" w:styleId="136">
    <w:name w:val="description6"/>
    <w:basedOn w:val="36"/>
    <w:qFormat/>
    <w:uiPriority w:val="0"/>
  </w:style>
  <w:style w:type="character" w:customStyle="1" w:styleId="137">
    <w:name w:val="text_edit"/>
    <w:basedOn w:val="36"/>
    <w:qFormat/>
    <w:uiPriority w:val="0"/>
  </w:style>
  <w:style w:type="character" w:customStyle="1" w:styleId="138">
    <w:name w:val="number4"/>
    <w:basedOn w:val="36"/>
    <w:qFormat/>
    <w:uiPriority w:val="0"/>
  </w:style>
  <w:style w:type="character" w:customStyle="1" w:styleId="139">
    <w:name w:val="headline-content4"/>
    <w:basedOn w:val="36"/>
    <w:qFormat/>
    <w:uiPriority w:val="0"/>
  </w:style>
  <w:style w:type="paragraph" w:customStyle="1" w:styleId="140">
    <w:name w:val="abstract"/>
    <w:basedOn w:val="1"/>
    <w:qFormat/>
    <w:uiPriority w:val="0"/>
    <w:pPr>
      <w:widowControl/>
      <w:spacing w:line="240" w:lineRule="auto"/>
      <w:ind w:firstLine="0" w:firstLineChars="0"/>
      <w:jc w:val="left"/>
    </w:pPr>
    <w:rPr>
      <w:rFonts w:cs="宋体"/>
      <w:kern w:val="0"/>
      <w:sz w:val="24"/>
    </w:rPr>
  </w:style>
  <w:style w:type="paragraph" w:styleId="141">
    <w:name w:val="List Paragraph"/>
    <w:basedOn w:val="1"/>
    <w:qFormat/>
    <w:uiPriority w:val="34"/>
    <w:pPr>
      <w:ind w:firstLine="420" w:firstLineChars="200"/>
    </w:pPr>
  </w:style>
  <w:style w:type="paragraph" w:customStyle="1" w:styleId="142">
    <w:name w:val="列项——（一级）"/>
    <w:qFormat/>
    <w:uiPriority w:val="0"/>
    <w:pPr>
      <w:widowControl w:val="0"/>
      <w:numPr>
        <w:ilvl w:val="0"/>
        <w:numId w:val="11"/>
      </w:numPr>
      <w:jc w:val="both"/>
    </w:pPr>
    <w:rPr>
      <w:rFonts w:ascii="宋体" w:hAnsi="Times New Roman" w:eastAsia="宋体" w:cs="Times New Roman"/>
      <w:sz w:val="21"/>
      <w:lang w:val="en-US" w:eastAsia="zh-CN" w:bidi="ar-SA"/>
    </w:rPr>
  </w:style>
  <w:style w:type="paragraph" w:customStyle="1" w:styleId="143">
    <w:name w:val="列项●（二级）"/>
    <w:qFormat/>
    <w:uiPriority w:val="0"/>
    <w:pPr>
      <w:numPr>
        <w:ilvl w:val="1"/>
        <w:numId w:val="11"/>
      </w:numPr>
      <w:tabs>
        <w:tab w:val="left" w:pos="840"/>
      </w:tabs>
      <w:jc w:val="both"/>
    </w:pPr>
    <w:rPr>
      <w:rFonts w:ascii="宋体" w:hAnsi="Times New Roman" w:eastAsia="宋体" w:cs="Times New Roman"/>
      <w:sz w:val="21"/>
      <w:lang w:val="en-US" w:eastAsia="zh-CN" w:bidi="ar-SA"/>
    </w:rPr>
  </w:style>
  <w:style w:type="paragraph" w:customStyle="1" w:styleId="144">
    <w:name w:val="列项◆（三级）"/>
    <w:basedOn w:val="1"/>
    <w:qFormat/>
    <w:uiPriority w:val="0"/>
    <w:pPr>
      <w:numPr>
        <w:ilvl w:val="2"/>
        <w:numId w:val="11"/>
      </w:numPr>
      <w:spacing w:line="360" w:lineRule="auto"/>
      <w:ind w:firstLine="200" w:firstLineChars="200"/>
    </w:pPr>
    <w:rPr>
      <w:rFonts w:hAnsi="Times New Roman"/>
      <w:szCs w:val="21"/>
    </w:rPr>
  </w:style>
  <w:style w:type="character" w:customStyle="1" w:styleId="145">
    <w:name w:val="章标题 Char"/>
    <w:link w:val="62"/>
    <w:qFormat/>
    <w:locked/>
    <w:uiPriority w:val="0"/>
    <w:rPr>
      <w:rFonts w:ascii="黑体" w:eastAsia="黑体"/>
      <w:sz w:val="21"/>
    </w:rPr>
  </w:style>
  <w:style w:type="table" w:customStyle="1" w:styleId="146">
    <w:name w:val="网格型1"/>
    <w:basedOn w:val="34"/>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7">
    <w:name w:val="纯文本 字符1"/>
    <w:link w:val="22"/>
    <w:qFormat/>
    <w:locked/>
    <w:uiPriority w:val="99"/>
    <w:rPr>
      <w:rFonts w:ascii="宋体" w:hAnsi="Courier New"/>
      <w:kern w:val="2"/>
      <w:sz w:val="21"/>
    </w:rPr>
  </w:style>
  <w:style w:type="character" w:customStyle="1" w:styleId="148">
    <w:name w:val="段 Char"/>
    <w:qFormat/>
    <w:locked/>
    <w:uiPriority w:val="0"/>
    <w:rPr>
      <w:rFonts w:ascii="宋体"/>
      <w:sz w:val="21"/>
      <w:lang w:val="en-US" w:eastAsia="zh-CN" w:bidi="ar-SA"/>
    </w:rPr>
  </w:style>
  <w:style w:type="character" w:customStyle="1" w:styleId="149">
    <w:name w:val="纯文本 字符"/>
    <w:basedOn w:val="36"/>
    <w:semiHidden/>
    <w:qFormat/>
    <w:uiPriority w:val="0"/>
    <w:rPr>
      <w:rFonts w:hAnsi="Courier New" w:cs="Courier New" w:asciiTheme="minorEastAsia" w:eastAsiaTheme="minorEastAsia"/>
      <w:kern w:val="2"/>
      <w:sz w:val="21"/>
      <w:szCs w:val="24"/>
    </w:rPr>
  </w:style>
  <w:style w:type="character" w:customStyle="1" w:styleId="150">
    <w:name w:val="正文文本 字符"/>
    <w:basedOn w:val="36"/>
    <w:link w:val="19"/>
    <w:qFormat/>
    <w:uiPriority w:val="0"/>
    <w:rPr>
      <w:rFonts w:ascii="宋体" w:hAnsi="宋体"/>
      <w:kern w:val="2"/>
      <w:sz w:val="21"/>
      <w:szCs w:val="24"/>
    </w:rPr>
  </w:style>
  <w:style w:type="paragraph" w:customStyle="1" w:styleId="151">
    <w:name w:val="终结线"/>
    <w:basedOn w:val="1"/>
    <w:qFormat/>
    <w:uiPriority w:val="0"/>
    <w:pPr>
      <w:framePr w:hSpace="181" w:vSpace="181" w:wrap="around" w:vAnchor="text" w:hAnchor="margin" w:xAlign="center" w:y="285"/>
      <w:spacing w:line="360" w:lineRule="auto"/>
      <w:ind w:firstLine="200" w:firstLineChars="200"/>
    </w:pPr>
    <w:rPr>
      <w:rFonts w:ascii="Times New Roman" w:hAnsi="Times New Roman"/>
    </w:rPr>
  </w:style>
  <w:style w:type="paragraph" w:customStyle="1" w:styleId="152">
    <w:name w:val="Table Paragraph"/>
    <w:basedOn w:val="1"/>
    <w:qFormat/>
    <w:uiPriority w:val="1"/>
    <w:pPr>
      <w:autoSpaceDE w:val="0"/>
      <w:autoSpaceDN w:val="0"/>
      <w:adjustRightInd w:val="0"/>
      <w:spacing w:before="50" w:line="240" w:lineRule="auto"/>
      <w:ind w:firstLine="0" w:firstLineChars="0"/>
      <w:jc w:val="center"/>
    </w:pPr>
    <w:rPr>
      <w:rFonts w:ascii="Arial" w:hAnsi="Arial" w:cs="Arial"/>
      <w:sz w:val="24"/>
    </w:rPr>
  </w:style>
  <w:style w:type="table" w:customStyle="1" w:styleId="153">
    <w:name w:val="Table Normal"/>
    <w:semiHidden/>
    <w:unhideWhenUsed/>
    <w:qFormat/>
    <w:uiPriority w:val="2"/>
    <w:pPr>
      <w:widowControl w:val="0"/>
      <w:autoSpaceDE w:val="0"/>
      <w:autoSpaceDN w:val="0"/>
    </w:pPr>
    <w:rPr>
      <w:rFonts w:ascii="等线" w:hAnsi="等线" w:eastAsia="等线"/>
      <w:sz w:val="22"/>
      <w:szCs w:val="22"/>
      <w:lang w:eastAsia="en-US"/>
    </w:rPr>
    <w:tblPr>
      <w:tblCellMar>
        <w:top w:w="0" w:type="dxa"/>
        <w:left w:w="0" w:type="dxa"/>
        <w:bottom w:w="0" w:type="dxa"/>
        <w:right w:w="0" w:type="dxa"/>
      </w:tblCellMar>
    </w:tblPr>
  </w:style>
  <w:style w:type="paragraph" w:customStyle="1" w:styleId="154">
    <w:name w:val="标准 标题3级"/>
    <w:basedOn w:val="30"/>
    <w:link w:val="155"/>
    <w:qFormat/>
    <w:uiPriority w:val="0"/>
    <w:pPr>
      <w:spacing w:before="50" w:after="50" w:line="240" w:lineRule="auto"/>
      <w:ind w:firstLine="200" w:firstLineChars="200"/>
    </w:pPr>
    <w:rPr>
      <w:rFonts w:ascii="黑体" w:hAnsi="Times New Roman" w:eastAsia="黑体"/>
      <w:szCs w:val="21"/>
    </w:rPr>
  </w:style>
  <w:style w:type="character" w:customStyle="1" w:styleId="155">
    <w:name w:val="标准 标题3级 Char"/>
    <w:link w:val="154"/>
    <w:qFormat/>
    <w:uiPriority w:val="0"/>
    <w:rPr>
      <w:rFonts w:ascii="黑体" w:eastAsia="黑体"/>
      <w:kern w:val="2"/>
      <w:sz w:val="21"/>
      <w:szCs w:val="21"/>
    </w:rPr>
  </w:style>
  <w:style w:type="character" w:customStyle="1" w:styleId="156">
    <w:name w:val="正文文本 2 字符"/>
    <w:basedOn w:val="36"/>
    <w:link w:val="30"/>
    <w:semiHidden/>
    <w:qFormat/>
    <w:uiPriority w:val="0"/>
    <w:rPr>
      <w:rFonts w:ascii="宋体" w:hAnsi="宋体"/>
      <w:kern w:val="2"/>
      <w:sz w:val="21"/>
      <w:szCs w:val="24"/>
    </w:rPr>
  </w:style>
  <w:style w:type="paragraph" w:customStyle="1" w:styleId="157">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158">
    <w:name w:val="封面标准文稿编辑信息2"/>
    <w:basedOn w:val="72"/>
    <w:qFormat/>
    <w:uiPriority w:val="0"/>
    <w:pPr>
      <w:framePr w:w="9639" w:h="6917" w:hRule="exact" w:wrap="around" w:vAnchor="page" w:hAnchor="page" w:xAlign="center" w:y="4469" w:anchorLock="1"/>
      <w:widowControl w:val="0"/>
      <w:spacing w:after="160"/>
      <w:textAlignment w:val="center"/>
    </w:pPr>
    <w:rPr>
      <w:kern w:val="2"/>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631;&#20934;&#25991;&#20214;\Tds.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E81B7F-1C79-41B2-8329-DA0457AA32D0}">
  <ds:schemaRefs/>
</ds:datastoreItem>
</file>

<file path=docProps/app.xml><?xml version="1.0" encoding="utf-8"?>
<Properties xmlns="http://schemas.openxmlformats.org/officeDocument/2006/extended-properties" xmlns:vt="http://schemas.openxmlformats.org/officeDocument/2006/docPropsVTypes">
  <Template>Tds.dot</Template>
  <Company>微软中国</Company>
  <Pages>27</Pages>
  <Words>4419</Words>
  <Characters>6167</Characters>
  <Lines>2344</Lines>
  <Paragraphs>1394</Paragraphs>
  <TotalTime>18</TotalTime>
  <ScaleCrop>false</ScaleCrop>
  <LinksUpToDate>false</LinksUpToDate>
  <CharactersWithSpaces>6478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2025-05-07T07:17:00Z</dcterms:created>
  <dc:creator>chp</dc:creator>
  <cp:lastModifiedBy>张杰</cp:lastModifiedBy>
  <cp:lastPrinted>2021-10-24T07:51:00Z</cp:lastPrinted>
  <dcterms:modified xsi:type="dcterms:W3CDTF">2025-08-01T07:33:22Z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eyJoZGlkIjoiMzEwNTM5NzYwMDRjMzkwZTVkZjY2ODkwMGIxNGU0OTUiLCJ1c2VySWQiOiI2MTM0ODI1MDgifQ==</vt:lpwstr>
  </property>
  <property fmtid="{D5CDD505-2E9C-101B-9397-08002B2CF9AE}" pid="4" name="ICV">
    <vt:lpwstr>2A924BE177554F41BD44A5466135FCF3_13</vt:lpwstr>
  </property>
</Properties>
</file>